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543DC" w14:textId="460F712C" w:rsidR="00213657" w:rsidRDefault="00213657" w:rsidP="002D3E72">
      <w:pPr>
        <w:spacing w:line="480" w:lineRule="auto"/>
        <w:rPr>
          <w:szCs w:val="24"/>
        </w:rPr>
      </w:pPr>
    </w:p>
    <w:p w14:paraId="0BB93880" w14:textId="77777777" w:rsidR="00213657" w:rsidRDefault="00213657" w:rsidP="007504F7">
      <w:pPr>
        <w:rPr>
          <w:szCs w:val="24"/>
        </w:rPr>
      </w:pPr>
    </w:p>
    <w:p w14:paraId="714F2CBC" w14:textId="77777777" w:rsidR="00B512C7" w:rsidRDefault="007504F7" w:rsidP="00B512C7">
      <w:pPr>
        <w:rPr>
          <w:b/>
          <w:bCs/>
          <w:szCs w:val="24"/>
        </w:rPr>
      </w:pPr>
      <w:r>
        <w:rPr>
          <w:b/>
          <w:bCs/>
          <w:szCs w:val="24"/>
        </w:rPr>
        <w:t xml:space="preserve">Title: </w:t>
      </w:r>
      <w:r w:rsidR="00A70AF9">
        <w:rPr>
          <w:b/>
          <w:bCs/>
          <w:szCs w:val="24"/>
        </w:rPr>
        <w:t xml:space="preserve">Issues, Groups, Or </w:t>
      </w:r>
      <w:r w:rsidR="00F6188E">
        <w:rPr>
          <w:b/>
          <w:bCs/>
          <w:szCs w:val="24"/>
        </w:rPr>
        <w:t>Idiots</w:t>
      </w:r>
      <w:r w:rsidR="00A70AF9">
        <w:rPr>
          <w:b/>
          <w:bCs/>
          <w:szCs w:val="24"/>
        </w:rPr>
        <w:t xml:space="preserve">? </w:t>
      </w:r>
      <w:r w:rsidR="00B512C7">
        <w:rPr>
          <w:b/>
          <w:bCs/>
          <w:szCs w:val="24"/>
        </w:rPr>
        <w:t>Comparing Theories of Partisan Stereotypes</w:t>
      </w:r>
    </w:p>
    <w:p w14:paraId="4CBE7CFA" w14:textId="057427C1" w:rsidR="007504F7" w:rsidRDefault="007504F7" w:rsidP="007504F7">
      <w:pPr>
        <w:rPr>
          <w:b/>
          <w:bCs/>
          <w:szCs w:val="24"/>
        </w:rPr>
      </w:pPr>
    </w:p>
    <w:p w14:paraId="6A85C760" w14:textId="4C755804" w:rsidR="007504F7" w:rsidRDefault="007504F7" w:rsidP="007504F7">
      <w:pPr>
        <w:rPr>
          <w:b/>
          <w:bCs/>
          <w:szCs w:val="24"/>
        </w:rPr>
      </w:pPr>
      <w:r>
        <w:rPr>
          <w:b/>
          <w:bCs/>
          <w:szCs w:val="24"/>
        </w:rPr>
        <w:t xml:space="preserve">Running Header: </w:t>
      </w:r>
      <w:bookmarkStart w:id="0" w:name="_Hlk121814158"/>
      <w:r>
        <w:rPr>
          <w:b/>
          <w:bCs/>
          <w:szCs w:val="24"/>
        </w:rPr>
        <w:t>Comparing Theories of Partisan Stereotypes</w:t>
      </w:r>
    </w:p>
    <w:bookmarkEnd w:id="0"/>
    <w:p w14:paraId="5D91F8DE" w14:textId="44054C97" w:rsidR="007504F7" w:rsidRDefault="007504F7" w:rsidP="007504F7">
      <w:pPr>
        <w:rPr>
          <w:b/>
          <w:bCs/>
          <w:szCs w:val="24"/>
        </w:rPr>
      </w:pPr>
    </w:p>
    <w:p w14:paraId="1A5824EF" w14:textId="0EBFDB41" w:rsidR="007504F7" w:rsidRDefault="007504F7" w:rsidP="007504F7">
      <w:pPr>
        <w:rPr>
          <w:b/>
          <w:bCs/>
          <w:szCs w:val="24"/>
        </w:rPr>
      </w:pPr>
      <w:r>
        <w:rPr>
          <w:b/>
          <w:bCs/>
          <w:szCs w:val="24"/>
        </w:rPr>
        <w:t>Author:</w:t>
      </w:r>
    </w:p>
    <w:p w14:paraId="714B0495" w14:textId="787E21E1" w:rsidR="007504F7" w:rsidRDefault="007504F7" w:rsidP="007504F7">
      <w:pPr>
        <w:rPr>
          <w:szCs w:val="24"/>
        </w:rPr>
      </w:pPr>
      <w:r>
        <w:rPr>
          <w:szCs w:val="24"/>
        </w:rPr>
        <w:t>C. Daniel Myers</w:t>
      </w:r>
    </w:p>
    <w:p w14:paraId="19E6B638" w14:textId="4305A519" w:rsidR="007504F7" w:rsidRDefault="007504F7" w:rsidP="007504F7">
      <w:pPr>
        <w:rPr>
          <w:szCs w:val="24"/>
        </w:rPr>
      </w:pPr>
      <w:r>
        <w:rPr>
          <w:szCs w:val="24"/>
        </w:rPr>
        <w:t>Department of Political Science</w:t>
      </w:r>
    </w:p>
    <w:p w14:paraId="4A9B8A38" w14:textId="2D582031" w:rsidR="007504F7" w:rsidRDefault="007504F7" w:rsidP="007504F7">
      <w:pPr>
        <w:rPr>
          <w:szCs w:val="24"/>
        </w:rPr>
      </w:pPr>
      <w:r>
        <w:rPr>
          <w:szCs w:val="24"/>
        </w:rPr>
        <w:t>University of Minnesota</w:t>
      </w:r>
    </w:p>
    <w:p w14:paraId="6586684E" w14:textId="77777777" w:rsidR="007504F7" w:rsidRPr="007504F7" w:rsidRDefault="007504F7" w:rsidP="007504F7">
      <w:pPr>
        <w:rPr>
          <w:szCs w:val="24"/>
        </w:rPr>
      </w:pPr>
      <w:r w:rsidRPr="007504F7">
        <w:rPr>
          <w:szCs w:val="24"/>
        </w:rPr>
        <w:t>1414 Social Sciences Building</w:t>
      </w:r>
    </w:p>
    <w:p w14:paraId="705C6295" w14:textId="77777777" w:rsidR="007504F7" w:rsidRPr="007504F7" w:rsidRDefault="007504F7" w:rsidP="007504F7">
      <w:pPr>
        <w:rPr>
          <w:szCs w:val="24"/>
        </w:rPr>
      </w:pPr>
      <w:r w:rsidRPr="007504F7">
        <w:rPr>
          <w:szCs w:val="24"/>
        </w:rPr>
        <w:t>267 19th Ave S</w:t>
      </w:r>
    </w:p>
    <w:p w14:paraId="28D7CFB2" w14:textId="6E2525F0" w:rsidR="007504F7" w:rsidRDefault="007504F7" w:rsidP="007504F7">
      <w:pPr>
        <w:rPr>
          <w:szCs w:val="24"/>
        </w:rPr>
      </w:pPr>
      <w:r w:rsidRPr="007504F7">
        <w:rPr>
          <w:szCs w:val="24"/>
        </w:rPr>
        <w:t>Minneapolis, MN 55455</w:t>
      </w:r>
    </w:p>
    <w:p w14:paraId="222D4E64" w14:textId="47F5947B" w:rsidR="007504F7" w:rsidRDefault="007504F7" w:rsidP="007504F7">
      <w:pPr>
        <w:rPr>
          <w:szCs w:val="24"/>
        </w:rPr>
      </w:pPr>
      <w:r w:rsidRPr="007504F7">
        <w:rPr>
          <w:szCs w:val="24"/>
        </w:rPr>
        <w:t>612-626-8938</w:t>
      </w:r>
    </w:p>
    <w:p w14:paraId="334E0DDF" w14:textId="07AA3915" w:rsidR="007504F7" w:rsidRDefault="00000000" w:rsidP="007504F7">
      <w:pPr>
        <w:rPr>
          <w:szCs w:val="24"/>
        </w:rPr>
      </w:pPr>
      <w:hyperlink r:id="rId7" w:history="1">
        <w:r w:rsidR="007504F7" w:rsidRPr="009A58C2">
          <w:rPr>
            <w:rStyle w:val="Hyperlink"/>
            <w:szCs w:val="24"/>
          </w:rPr>
          <w:t>cdmyers@umn.edu</w:t>
        </w:r>
      </w:hyperlink>
    </w:p>
    <w:p w14:paraId="3889B2B9" w14:textId="285C8FE8" w:rsidR="007504F7" w:rsidRDefault="007504F7" w:rsidP="007504F7">
      <w:pPr>
        <w:rPr>
          <w:szCs w:val="24"/>
        </w:rPr>
      </w:pPr>
    </w:p>
    <w:p w14:paraId="02097061" w14:textId="2D7C3CA4" w:rsidR="007504F7" w:rsidRDefault="007504F7" w:rsidP="007504F7">
      <w:pPr>
        <w:rPr>
          <w:szCs w:val="24"/>
        </w:rPr>
      </w:pPr>
      <w:r>
        <w:rPr>
          <w:szCs w:val="24"/>
        </w:rPr>
        <w:t>Word Count: 64</w:t>
      </w:r>
      <w:r w:rsidR="00C72F2B">
        <w:rPr>
          <w:szCs w:val="24"/>
        </w:rPr>
        <w:t>88</w:t>
      </w:r>
    </w:p>
    <w:p w14:paraId="122F2770" w14:textId="3608AE95" w:rsidR="00C17870" w:rsidRDefault="00C17870" w:rsidP="007504F7">
      <w:pPr>
        <w:rPr>
          <w:szCs w:val="24"/>
        </w:rPr>
      </w:pPr>
    </w:p>
    <w:p w14:paraId="6AD6BC8E" w14:textId="77777777" w:rsidR="00C17870" w:rsidRDefault="00C17870" w:rsidP="007504F7">
      <w:pPr>
        <w:rPr>
          <w:szCs w:val="24"/>
        </w:rPr>
      </w:pPr>
      <w:r>
        <w:rPr>
          <w:szCs w:val="24"/>
        </w:rPr>
        <w:t xml:space="preserve">Version accepted for publication at </w:t>
      </w:r>
      <w:r>
        <w:rPr>
          <w:i/>
          <w:iCs/>
          <w:szCs w:val="24"/>
        </w:rPr>
        <w:t>Public Opinion Quarterly</w:t>
      </w:r>
      <w:r>
        <w:rPr>
          <w:szCs w:val="24"/>
        </w:rPr>
        <w:t xml:space="preserve">. </w:t>
      </w:r>
    </w:p>
    <w:p w14:paraId="061E5B21" w14:textId="05F09F7D" w:rsidR="00C17870" w:rsidRDefault="00C17870" w:rsidP="007504F7">
      <w:pPr>
        <w:rPr>
          <w:szCs w:val="24"/>
        </w:rPr>
      </w:pPr>
      <w:r>
        <w:rPr>
          <w:szCs w:val="24"/>
        </w:rPr>
        <w:t>Online Appendices available here:</w:t>
      </w:r>
      <w:r w:rsidR="006F2745" w:rsidRPr="006F2745">
        <w:t xml:space="preserve"> </w:t>
      </w:r>
      <w:r w:rsidR="006F2745" w:rsidRPr="006F2745">
        <w:rPr>
          <w:szCs w:val="24"/>
        </w:rPr>
        <w:t>https://1e74260a-5549-4e3a-893a-1108a48d6939.usrfiles.com/ugd/1e7426_d10951fdb04a439cbdfde4a8ef6716dc.docx</w:t>
      </w:r>
    </w:p>
    <w:p w14:paraId="59D1A665" w14:textId="3797F2D9" w:rsidR="00C17870" w:rsidRPr="00C17870" w:rsidRDefault="00C17870" w:rsidP="007504F7">
      <w:pPr>
        <w:rPr>
          <w:szCs w:val="24"/>
        </w:rPr>
      </w:pPr>
      <w:r>
        <w:rPr>
          <w:szCs w:val="24"/>
        </w:rPr>
        <w:t xml:space="preserve">Replication archive available here: </w:t>
      </w:r>
      <w:proofErr w:type="gramStart"/>
      <w:r w:rsidRPr="00C17870">
        <w:rPr>
          <w:szCs w:val="24"/>
        </w:rPr>
        <w:t>https://hdl.handle.net/11299/250201</w:t>
      </w:r>
      <w:proofErr w:type="gramEnd"/>
    </w:p>
    <w:p w14:paraId="30481D16" w14:textId="77777777" w:rsidR="007504F7" w:rsidRDefault="007504F7">
      <w:pPr>
        <w:spacing w:after="160" w:line="259" w:lineRule="auto"/>
        <w:rPr>
          <w:szCs w:val="24"/>
        </w:rPr>
      </w:pPr>
      <w:r>
        <w:rPr>
          <w:szCs w:val="24"/>
        </w:rPr>
        <w:br w:type="page"/>
      </w:r>
    </w:p>
    <w:p w14:paraId="5E6FE86E" w14:textId="0F8E3225" w:rsidR="007504F7" w:rsidRDefault="007504F7" w:rsidP="007504F7">
      <w:pPr>
        <w:rPr>
          <w:szCs w:val="24"/>
        </w:rPr>
      </w:pPr>
      <w:r>
        <w:rPr>
          <w:szCs w:val="24"/>
        </w:rPr>
        <w:lastRenderedPageBreak/>
        <w:t>Author Note:</w:t>
      </w:r>
    </w:p>
    <w:p w14:paraId="5D26628C" w14:textId="249F7C0A" w:rsidR="007504F7" w:rsidRDefault="007504F7" w:rsidP="007504F7">
      <w:pPr>
        <w:rPr>
          <w:szCs w:val="24"/>
        </w:rPr>
      </w:pPr>
    </w:p>
    <w:p w14:paraId="156643AF" w14:textId="2B852D46" w:rsidR="007504F7" w:rsidRPr="007504F7" w:rsidRDefault="007504F7" w:rsidP="00DA092D">
      <w:pPr>
        <w:rPr>
          <w:szCs w:val="24"/>
        </w:rPr>
      </w:pPr>
      <w:r>
        <w:rPr>
          <w:szCs w:val="24"/>
        </w:rPr>
        <w:t xml:space="preserve">C. Daniel Myers is an Assistant Professor of Political Science at the University of Minnesota, Minneapolis, MN. The author thanks Kirill Zhirkov, Kristin Lunz Trujillo, Ethan Busby, Adam Howat, Chris Federico, Paul Goren, Howard Lavine, </w:t>
      </w:r>
      <w:r w:rsidR="00DA092D">
        <w:rPr>
          <w:szCs w:val="24"/>
        </w:rPr>
        <w:t xml:space="preserve">Eugene </w:t>
      </w:r>
      <w:proofErr w:type="spellStart"/>
      <w:r w:rsidR="00DA092D">
        <w:rPr>
          <w:szCs w:val="24"/>
        </w:rPr>
        <w:t>Borgida</w:t>
      </w:r>
      <w:proofErr w:type="spellEnd"/>
      <w:r w:rsidR="00DA092D">
        <w:rPr>
          <w:szCs w:val="24"/>
        </w:rPr>
        <w:t>, Brian Schaffner, participants in the University of Minnesota Center for the Study of Political Psychology Colloquium, University of Minnesota Political Methodology Colloquium, and</w:t>
      </w:r>
      <w:r>
        <w:rPr>
          <w:szCs w:val="24"/>
        </w:rPr>
        <w:t xml:space="preserve"> in the 2019 Meeting of the American Political Science Association</w:t>
      </w:r>
      <w:r w:rsidR="00DA092D">
        <w:rPr>
          <w:szCs w:val="24"/>
        </w:rPr>
        <w:t xml:space="preserve"> panel on </w:t>
      </w:r>
      <w:r w:rsidR="00DA092D" w:rsidRPr="00DA092D">
        <w:rPr>
          <w:szCs w:val="24"/>
        </w:rPr>
        <w:t>"Social Groups, Social Identities, and Politics"</w:t>
      </w:r>
      <w:r w:rsidR="00DA092D">
        <w:rPr>
          <w:szCs w:val="24"/>
        </w:rPr>
        <w:t xml:space="preserve"> for helpful feedback and commentary on earlier drafts of this paper. This work was funded by a Seed Grant for Social Science Research from the University of Minnesota College of Liberal Arts. The author declares that he has no conflicts of interest. Address correspondence to C. Daniel Myers, Department of Political Science, University of Minnesota, </w:t>
      </w:r>
      <w:r w:rsidR="00DA092D" w:rsidRPr="007504F7">
        <w:rPr>
          <w:szCs w:val="24"/>
        </w:rPr>
        <w:t>1414 Social Sciences Building</w:t>
      </w:r>
      <w:r w:rsidR="00DA092D">
        <w:rPr>
          <w:szCs w:val="24"/>
        </w:rPr>
        <w:t xml:space="preserve">, </w:t>
      </w:r>
      <w:r w:rsidR="00DA092D" w:rsidRPr="007504F7">
        <w:rPr>
          <w:szCs w:val="24"/>
        </w:rPr>
        <w:t>267 19th Ave S</w:t>
      </w:r>
      <w:r w:rsidR="00DA092D">
        <w:rPr>
          <w:szCs w:val="24"/>
        </w:rPr>
        <w:t xml:space="preserve">, </w:t>
      </w:r>
      <w:r w:rsidR="00DA092D" w:rsidRPr="007504F7">
        <w:rPr>
          <w:szCs w:val="24"/>
        </w:rPr>
        <w:t>Minneapolis, MN 55455</w:t>
      </w:r>
      <w:r w:rsidR="00DA092D">
        <w:rPr>
          <w:szCs w:val="24"/>
        </w:rPr>
        <w:t>, USA; email: cdmyers@umn.edu.</w:t>
      </w:r>
    </w:p>
    <w:p w14:paraId="56844527" w14:textId="2B5DDD29" w:rsidR="006A7569" w:rsidRDefault="006A7569" w:rsidP="006A7569">
      <w:pPr>
        <w:spacing w:line="480" w:lineRule="auto"/>
        <w:rPr>
          <w:szCs w:val="24"/>
        </w:rPr>
      </w:pPr>
      <w:bookmarkStart w:id="1" w:name="_Hlk88206160"/>
    </w:p>
    <w:p w14:paraId="79312526" w14:textId="77777777" w:rsidR="00DA092D" w:rsidRDefault="00DA092D">
      <w:pPr>
        <w:spacing w:after="160" w:line="259" w:lineRule="auto"/>
        <w:rPr>
          <w:b/>
          <w:bCs/>
          <w:szCs w:val="24"/>
        </w:rPr>
      </w:pPr>
      <w:r>
        <w:rPr>
          <w:b/>
          <w:bCs/>
          <w:szCs w:val="24"/>
        </w:rPr>
        <w:br w:type="page"/>
      </w:r>
    </w:p>
    <w:p w14:paraId="4AFA2843" w14:textId="2F26A914" w:rsidR="006A7569" w:rsidRPr="006A7569" w:rsidRDefault="006A7569" w:rsidP="006A7569">
      <w:pPr>
        <w:spacing w:line="480" w:lineRule="auto"/>
        <w:rPr>
          <w:b/>
          <w:bCs/>
          <w:szCs w:val="24"/>
        </w:rPr>
      </w:pPr>
      <w:r>
        <w:rPr>
          <w:b/>
          <w:bCs/>
          <w:szCs w:val="24"/>
        </w:rPr>
        <w:lastRenderedPageBreak/>
        <w:t xml:space="preserve">Abstract: </w:t>
      </w:r>
    </w:p>
    <w:p w14:paraId="670206A9" w14:textId="2F67B486" w:rsidR="00213657" w:rsidRDefault="006A7569" w:rsidP="006A7569">
      <w:pPr>
        <w:spacing w:line="480" w:lineRule="auto"/>
        <w:rPr>
          <w:szCs w:val="24"/>
        </w:rPr>
      </w:pPr>
      <w:r>
        <w:rPr>
          <w:szCs w:val="24"/>
        </w:rPr>
        <w:t>When individuals picture the two parties, what do they think of? Given the dominant understanding of partisanship as a social identity, understanding the content of these mental images – individuals’ stereotypes of the two parties – is essential</w:t>
      </w:r>
      <w:r w:rsidR="0027426B">
        <w:rPr>
          <w:szCs w:val="24"/>
        </w:rPr>
        <w:t xml:space="preserve">, as </w:t>
      </w:r>
      <w:r>
        <w:rPr>
          <w:szCs w:val="24"/>
        </w:rPr>
        <w:t xml:space="preserve">stereotypes play an important role in </w:t>
      </w:r>
      <w:r w:rsidR="00014080">
        <w:rPr>
          <w:szCs w:val="24"/>
        </w:rPr>
        <w:t xml:space="preserve">how identity affects </w:t>
      </w:r>
      <w:r>
        <w:rPr>
          <w:szCs w:val="24"/>
        </w:rPr>
        <w:t>attitudes</w:t>
      </w:r>
      <w:r w:rsidR="00986DB7">
        <w:rPr>
          <w:szCs w:val="24"/>
        </w:rPr>
        <w:t xml:space="preserve"> and </w:t>
      </w:r>
      <w:r>
        <w:rPr>
          <w:szCs w:val="24"/>
        </w:rPr>
        <w:t xml:space="preserve">behaviors, </w:t>
      </w:r>
      <w:r w:rsidR="00986DB7">
        <w:rPr>
          <w:szCs w:val="24"/>
        </w:rPr>
        <w:t xml:space="preserve">perceptions of others, </w:t>
      </w:r>
      <w:r>
        <w:rPr>
          <w:szCs w:val="24"/>
        </w:rPr>
        <w:t xml:space="preserve">and inter-group relations. The existing literature offers three </w:t>
      </w:r>
      <w:r w:rsidR="00014080">
        <w:rPr>
          <w:szCs w:val="24"/>
        </w:rPr>
        <w:t>answers to this question: one</w:t>
      </w:r>
      <w:r w:rsidR="0027426B">
        <w:rPr>
          <w:szCs w:val="24"/>
        </w:rPr>
        <w:t xml:space="preserve"> that</w:t>
      </w:r>
      <w:r>
        <w:rPr>
          <w:szCs w:val="24"/>
        </w:rPr>
        <w:t xml:space="preserve"> claims that people picture the two parties in terms of their constituent social groups, </w:t>
      </w:r>
      <w:r w:rsidR="00014080">
        <w:rPr>
          <w:szCs w:val="24"/>
        </w:rPr>
        <w:t xml:space="preserve">a second that </w:t>
      </w:r>
      <w:r>
        <w:rPr>
          <w:szCs w:val="24"/>
        </w:rPr>
        <w:t xml:space="preserve">claims that people picture the two parties in terms of policy positions, and </w:t>
      </w:r>
      <w:r w:rsidR="00014080">
        <w:rPr>
          <w:szCs w:val="24"/>
        </w:rPr>
        <w:t xml:space="preserve">a third that </w:t>
      </w:r>
      <w:r>
        <w:rPr>
          <w:szCs w:val="24"/>
        </w:rPr>
        <w:t xml:space="preserve">claims that people view the two parties </w:t>
      </w:r>
      <w:r>
        <w:t>in terms of</w:t>
      </w:r>
      <w:r>
        <w:rPr>
          <w:szCs w:val="24"/>
        </w:rPr>
        <w:t xml:space="preserve"> individual traits they associate with partisans. </w:t>
      </w:r>
      <w:r w:rsidR="00986DB7">
        <w:rPr>
          <w:szCs w:val="24"/>
        </w:rPr>
        <w:t>While not mutually exclusive, these theories have different implications for the effects of p</w:t>
      </w:r>
      <w:r w:rsidR="00014080">
        <w:rPr>
          <w:szCs w:val="24"/>
        </w:rPr>
        <w:t>artisanship</w:t>
      </w:r>
      <w:r w:rsidR="00986DB7">
        <w:rPr>
          <w:szCs w:val="24"/>
        </w:rPr>
        <w:t xml:space="preserve"> and the roots of partisan animosity. </w:t>
      </w:r>
      <w:r>
        <w:rPr>
          <w:szCs w:val="24"/>
        </w:rPr>
        <w:t xml:space="preserve">This paper adjudicates between these theories by employing a new method that measures stereotype content </w:t>
      </w:r>
      <w:r w:rsidR="00014080">
        <w:rPr>
          <w:szCs w:val="24"/>
        </w:rPr>
        <w:t xml:space="preserve">at the collective and individual level </w:t>
      </w:r>
      <w:r>
        <w:rPr>
          <w:szCs w:val="24"/>
        </w:rPr>
        <w:t>using a conjoint experiment. An important advantage of the conjoint measure is that it allows for the direct comparison of the importance of different attributes, and different kinds of attributes, to the stereotype. Using a pre-registered 2,909-person survey, I evaluate the relative importance of issues, groups, and traits to stereotypes of partisans</w:t>
      </w:r>
      <w:bookmarkEnd w:id="1"/>
      <w:r>
        <w:rPr>
          <w:szCs w:val="24"/>
        </w:rPr>
        <w:t>. I find strong evidence</w:t>
      </w:r>
      <w:r w:rsidR="00014080">
        <w:rPr>
          <w:szCs w:val="24"/>
        </w:rPr>
        <w:t xml:space="preserve"> that</w:t>
      </w:r>
      <w:r>
        <w:rPr>
          <w:szCs w:val="24"/>
        </w:rPr>
        <w:t xml:space="preserve"> issue positions </w:t>
      </w:r>
      <w:r w:rsidR="00014080">
        <w:rPr>
          <w:szCs w:val="24"/>
        </w:rPr>
        <w:t xml:space="preserve">and ideological labels are the central elements of </w:t>
      </w:r>
      <w:r>
        <w:rPr>
          <w:szCs w:val="24"/>
        </w:rPr>
        <w:t>partisan</w:t>
      </w:r>
      <w:r w:rsidR="00014080">
        <w:rPr>
          <w:szCs w:val="24"/>
        </w:rPr>
        <w:t xml:space="preserve"> stereotypes</w:t>
      </w:r>
      <w:r>
        <w:rPr>
          <w:szCs w:val="24"/>
        </w:rPr>
        <w:t xml:space="preserve">. </w:t>
      </w:r>
      <w:r w:rsidR="00014080">
        <w:rPr>
          <w:szCs w:val="24"/>
        </w:rPr>
        <w:t>I also find that individuals who hold issue</w:t>
      </w:r>
      <w:r w:rsidR="00C72F2B">
        <w:rPr>
          <w:szCs w:val="24"/>
        </w:rPr>
        <w:t xml:space="preserve"> or ideology-</w:t>
      </w:r>
      <w:r w:rsidR="00014080">
        <w:rPr>
          <w:szCs w:val="24"/>
        </w:rPr>
        <w:t>based stereotypes are more affectively polarized than those whose stereotypes are rooted in groups or traits.</w:t>
      </w:r>
    </w:p>
    <w:p w14:paraId="319A0CA6" w14:textId="77777777" w:rsidR="00136D8A" w:rsidRDefault="00136D8A">
      <w:pPr>
        <w:spacing w:after="160" w:line="259" w:lineRule="auto"/>
        <w:rPr>
          <w:szCs w:val="24"/>
        </w:rPr>
      </w:pPr>
      <w:r>
        <w:rPr>
          <w:szCs w:val="24"/>
        </w:rPr>
        <w:br w:type="page"/>
      </w:r>
    </w:p>
    <w:p w14:paraId="1B119212" w14:textId="705CA9E3" w:rsidR="009168DF" w:rsidRDefault="00213657" w:rsidP="009168DF">
      <w:pPr>
        <w:spacing w:line="480" w:lineRule="auto"/>
        <w:ind w:firstLine="720"/>
        <w:rPr>
          <w:szCs w:val="24"/>
        </w:rPr>
      </w:pPr>
      <w:r w:rsidRPr="00793282">
        <w:rPr>
          <w:szCs w:val="24"/>
        </w:rPr>
        <w:lastRenderedPageBreak/>
        <w:t xml:space="preserve">Political </w:t>
      </w:r>
      <w:r>
        <w:rPr>
          <w:szCs w:val="24"/>
        </w:rPr>
        <w:t>s</w:t>
      </w:r>
      <w:r w:rsidRPr="00793282">
        <w:rPr>
          <w:szCs w:val="24"/>
        </w:rPr>
        <w:t>cientists increasingly view America’s contentio</w:t>
      </w:r>
      <w:r w:rsidR="00937041">
        <w:rPr>
          <w:szCs w:val="24"/>
        </w:rPr>
        <w:t>u</w:t>
      </w:r>
      <w:r w:rsidRPr="00793282">
        <w:rPr>
          <w:szCs w:val="24"/>
        </w:rPr>
        <w:t>s politics through the lens of Social Identity Theory (</w:t>
      </w:r>
      <w:r w:rsidR="00F641D6">
        <w:rPr>
          <w:szCs w:val="24"/>
        </w:rPr>
        <w:t>Greene 2004</w:t>
      </w:r>
      <w:r w:rsidR="002A04BA">
        <w:rPr>
          <w:szCs w:val="24"/>
        </w:rPr>
        <w:t>;</w:t>
      </w:r>
      <w:r w:rsidR="00F641D6">
        <w:rPr>
          <w:szCs w:val="24"/>
        </w:rPr>
        <w:t xml:space="preserve"> </w:t>
      </w:r>
      <w:r w:rsidRPr="00793282">
        <w:rPr>
          <w:szCs w:val="24"/>
        </w:rPr>
        <w:t>Iyengar et al. 2012</w:t>
      </w:r>
      <w:r w:rsidR="002A04BA">
        <w:rPr>
          <w:szCs w:val="24"/>
        </w:rPr>
        <w:t>;</w:t>
      </w:r>
      <w:r w:rsidRPr="00793282">
        <w:rPr>
          <w:szCs w:val="24"/>
        </w:rPr>
        <w:t xml:space="preserve"> Mason 2018). According to this view, contemporary American politics are so divisive not because of greater ideological disagreement, but because a variety of trends have led Americans to </w:t>
      </w:r>
      <w:r w:rsidR="007F6118" w:rsidRPr="00793282">
        <w:rPr>
          <w:szCs w:val="24"/>
        </w:rPr>
        <w:t xml:space="preserve">identify </w:t>
      </w:r>
      <w:r w:rsidR="00C72F2B" w:rsidRPr="00793282">
        <w:rPr>
          <w:szCs w:val="24"/>
        </w:rPr>
        <w:t>more strongly</w:t>
      </w:r>
      <w:r w:rsidR="00C72F2B">
        <w:rPr>
          <w:szCs w:val="24"/>
        </w:rPr>
        <w:t xml:space="preserve"> </w:t>
      </w:r>
      <w:r w:rsidR="007F6118" w:rsidRPr="00793282">
        <w:rPr>
          <w:szCs w:val="24"/>
        </w:rPr>
        <w:t xml:space="preserve">as partisans </w:t>
      </w:r>
      <w:r>
        <w:rPr>
          <w:szCs w:val="24"/>
        </w:rPr>
        <w:t>(Iyengar et al. 201</w:t>
      </w:r>
      <w:r w:rsidR="00C279B2">
        <w:rPr>
          <w:szCs w:val="24"/>
        </w:rPr>
        <w:t>9)</w:t>
      </w:r>
      <w:r w:rsidRPr="00793282">
        <w:rPr>
          <w:szCs w:val="24"/>
        </w:rPr>
        <w:t>. This identification leads citizen</w:t>
      </w:r>
      <w:r w:rsidR="00937041">
        <w:rPr>
          <w:szCs w:val="24"/>
        </w:rPr>
        <w:t>s</w:t>
      </w:r>
      <w:r w:rsidRPr="00793282">
        <w:rPr>
          <w:szCs w:val="24"/>
        </w:rPr>
        <w:t xml:space="preserve"> to view normal political disagreement as an “us vs. them” conflict between an in-group and an out-group.</w:t>
      </w:r>
      <w:r>
        <w:rPr>
          <w:szCs w:val="24"/>
        </w:rPr>
        <w:t xml:space="preserve"> </w:t>
      </w:r>
      <w:r w:rsidRPr="00793282">
        <w:rPr>
          <w:szCs w:val="24"/>
        </w:rPr>
        <w:t>Given this understanding of contemporary partisanship, it is critical to understand how people perceive the political parties as social groups. What defines “us” and what defines “them”?</w:t>
      </w:r>
      <w:r w:rsidR="00EA101F">
        <w:rPr>
          <w:szCs w:val="24"/>
        </w:rPr>
        <w:t xml:space="preserve"> In other words, what is the content of our partisan stereotypes?</w:t>
      </w:r>
    </w:p>
    <w:p w14:paraId="6093910A" w14:textId="2E3A8B95" w:rsidR="005B7F2A" w:rsidRDefault="005B7F2A" w:rsidP="005B7F2A">
      <w:pPr>
        <w:spacing w:line="480" w:lineRule="auto"/>
        <w:ind w:firstLine="720"/>
        <w:rPr>
          <w:szCs w:val="24"/>
        </w:rPr>
      </w:pPr>
      <w:r w:rsidRPr="005B7F2A">
        <w:rPr>
          <w:szCs w:val="24"/>
        </w:rPr>
        <w:t xml:space="preserve">Existing </w:t>
      </w:r>
      <w:r w:rsidR="00EA101F">
        <w:rPr>
          <w:szCs w:val="24"/>
        </w:rPr>
        <w:t>research</w:t>
      </w:r>
      <w:r w:rsidRPr="005B7F2A">
        <w:rPr>
          <w:szCs w:val="24"/>
        </w:rPr>
        <w:t xml:space="preserve"> offers three different answers to this question</w:t>
      </w:r>
      <w:r>
        <w:rPr>
          <w:szCs w:val="24"/>
        </w:rPr>
        <w:t>;</w:t>
      </w:r>
      <w:r w:rsidRPr="005B7F2A">
        <w:rPr>
          <w:szCs w:val="24"/>
        </w:rPr>
        <w:t xml:space="preserve"> while not mutually exclusive, each </w:t>
      </w:r>
      <w:r>
        <w:rPr>
          <w:szCs w:val="24"/>
        </w:rPr>
        <w:t xml:space="preserve">answer </w:t>
      </w:r>
      <w:r w:rsidRPr="005B7F2A">
        <w:rPr>
          <w:szCs w:val="24"/>
        </w:rPr>
        <w:t>highlight</w:t>
      </w:r>
      <w:r>
        <w:rPr>
          <w:szCs w:val="24"/>
        </w:rPr>
        <w:t>s</w:t>
      </w:r>
      <w:r w:rsidRPr="005B7F2A">
        <w:rPr>
          <w:szCs w:val="24"/>
        </w:rPr>
        <w:t xml:space="preserve"> a different kind of attribute as central to partisan stereotypes. </w:t>
      </w:r>
      <w:r w:rsidR="000B1EF9">
        <w:rPr>
          <w:szCs w:val="24"/>
        </w:rPr>
        <w:t xml:space="preserve">First, some </w:t>
      </w:r>
      <w:r w:rsidR="00EA101F">
        <w:rPr>
          <w:szCs w:val="24"/>
        </w:rPr>
        <w:t xml:space="preserve">work </w:t>
      </w:r>
      <w:r w:rsidR="000B1EF9">
        <w:rPr>
          <w:szCs w:val="24"/>
        </w:rPr>
        <w:t>assum</w:t>
      </w:r>
      <w:r w:rsidR="0086791D">
        <w:rPr>
          <w:szCs w:val="24"/>
        </w:rPr>
        <w:t>es</w:t>
      </w:r>
      <w:r w:rsidR="000B1EF9">
        <w:rPr>
          <w:szCs w:val="24"/>
        </w:rPr>
        <w:t xml:space="preserve"> that the mass public pictures parties in terms of their constituent social groups</w:t>
      </w:r>
      <w:r w:rsidR="00014080">
        <w:rPr>
          <w:szCs w:val="24"/>
        </w:rPr>
        <w:t xml:space="preserve"> (Green et al. 2002</w:t>
      </w:r>
      <w:r w:rsidR="002A04BA">
        <w:rPr>
          <w:szCs w:val="24"/>
        </w:rPr>
        <w:t>;</w:t>
      </w:r>
      <w:r w:rsidR="00014080">
        <w:rPr>
          <w:szCs w:val="24"/>
        </w:rPr>
        <w:t xml:space="preserve"> Ahler and Sood 2018</w:t>
      </w:r>
      <w:r w:rsidR="002A04BA">
        <w:rPr>
          <w:szCs w:val="24"/>
        </w:rPr>
        <w:t>;</w:t>
      </w:r>
      <w:r w:rsidR="00014080">
        <w:rPr>
          <w:szCs w:val="24"/>
        </w:rPr>
        <w:t xml:space="preserve"> Kane et al. 2021)</w:t>
      </w:r>
      <w:r w:rsidR="000B1EF9">
        <w:rPr>
          <w:szCs w:val="24"/>
        </w:rPr>
        <w:t xml:space="preserve">. A second </w:t>
      </w:r>
      <w:r w:rsidR="00EA101F">
        <w:rPr>
          <w:szCs w:val="24"/>
        </w:rPr>
        <w:t>body of work</w:t>
      </w:r>
      <w:r w:rsidR="000B1EF9">
        <w:rPr>
          <w:szCs w:val="24"/>
        </w:rPr>
        <w:t xml:space="preserve"> argues that</w:t>
      </w:r>
      <w:r w:rsidR="00014080">
        <w:rPr>
          <w:szCs w:val="24"/>
        </w:rPr>
        <w:t xml:space="preserve"> </w:t>
      </w:r>
      <w:r w:rsidR="000B1EF9">
        <w:rPr>
          <w:szCs w:val="24"/>
        </w:rPr>
        <w:t xml:space="preserve">partisans are defined in terms of their </w:t>
      </w:r>
      <w:r w:rsidR="00EA101F">
        <w:rPr>
          <w:szCs w:val="24"/>
        </w:rPr>
        <w:t>positions</w:t>
      </w:r>
      <w:r w:rsidR="000B1EF9">
        <w:rPr>
          <w:szCs w:val="24"/>
        </w:rPr>
        <w:t xml:space="preserve"> on high-profile issues or the ideological labels they adopt</w:t>
      </w:r>
      <w:r w:rsidR="00014080">
        <w:rPr>
          <w:szCs w:val="24"/>
        </w:rPr>
        <w:t xml:space="preserve"> (Webster and Abramowitz 2017</w:t>
      </w:r>
      <w:r w:rsidR="002A04BA">
        <w:rPr>
          <w:szCs w:val="24"/>
        </w:rPr>
        <w:t>;</w:t>
      </w:r>
      <w:r w:rsidR="00014080">
        <w:rPr>
          <w:szCs w:val="24"/>
        </w:rPr>
        <w:t xml:space="preserve"> Orr and Huber 202</w:t>
      </w:r>
      <w:r w:rsidR="00AD04BB">
        <w:rPr>
          <w:szCs w:val="24"/>
        </w:rPr>
        <w:t>0</w:t>
      </w:r>
      <w:r w:rsidR="00014080">
        <w:rPr>
          <w:szCs w:val="24"/>
        </w:rPr>
        <w:t>)</w:t>
      </w:r>
      <w:r w:rsidR="000B1EF9">
        <w:rPr>
          <w:szCs w:val="24"/>
        </w:rPr>
        <w:t xml:space="preserve">. Finally, some recent work </w:t>
      </w:r>
      <w:r w:rsidR="00EA101F">
        <w:rPr>
          <w:szCs w:val="24"/>
        </w:rPr>
        <w:t>argues that the parties are defined directly in terms of traits their members are thought to possess</w:t>
      </w:r>
      <w:r w:rsidR="00014080">
        <w:rPr>
          <w:szCs w:val="24"/>
        </w:rPr>
        <w:t xml:space="preserve"> (Busby et al. 2021)</w:t>
      </w:r>
      <w:r w:rsidR="000B1EF9">
        <w:rPr>
          <w:szCs w:val="24"/>
        </w:rPr>
        <w:t xml:space="preserve">. </w:t>
      </w:r>
      <w:r w:rsidR="00014080">
        <w:rPr>
          <w:szCs w:val="24"/>
        </w:rPr>
        <w:t>P</w:t>
      </w:r>
      <w:r w:rsidRPr="005B7F2A">
        <w:rPr>
          <w:szCs w:val="24"/>
        </w:rPr>
        <w:t xml:space="preserve">artisan stereotypes might </w:t>
      </w:r>
      <w:r w:rsidR="00014080">
        <w:rPr>
          <w:szCs w:val="24"/>
        </w:rPr>
        <w:t xml:space="preserve">also </w:t>
      </w:r>
      <w:r w:rsidRPr="005B7F2A">
        <w:rPr>
          <w:szCs w:val="24"/>
        </w:rPr>
        <w:t xml:space="preserve">be a </w:t>
      </w:r>
      <w:r w:rsidR="00014080">
        <w:rPr>
          <w:szCs w:val="24"/>
        </w:rPr>
        <w:t>combination</w:t>
      </w:r>
      <w:r w:rsidRPr="005B7F2A">
        <w:rPr>
          <w:szCs w:val="24"/>
        </w:rPr>
        <w:t xml:space="preserve"> of these. </w:t>
      </w:r>
      <w:r w:rsidR="000B1EF9">
        <w:rPr>
          <w:szCs w:val="24"/>
        </w:rPr>
        <w:t xml:space="preserve">Put differently, when a typical Democrat thinks about a typical Republican, do they picture an old white man, a self-interested, prejudiced, and closed-minded person, a conservative who opposes abortion, or some </w:t>
      </w:r>
      <w:r w:rsidR="006527D2">
        <w:rPr>
          <w:szCs w:val="24"/>
        </w:rPr>
        <w:t>mixture</w:t>
      </w:r>
      <w:r w:rsidR="000B1EF9">
        <w:rPr>
          <w:szCs w:val="24"/>
        </w:rPr>
        <w:t xml:space="preserve"> of these three?</w:t>
      </w:r>
    </w:p>
    <w:p w14:paraId="5AEC789F" w14:textId="2DEE63AD" w:rsidR="00C700F7" w:rsidRDefault="00EA101F" w:rsidP="00C700F7">
      <w:pPr>
        <w:spacing w:line="480" w:lineRule="auto"/>
        <w:ind w:firstLine="720"/>
        <w:rPr>
          <w:szCs w:val="24"/>
        </w:rPr>
      </w:pPr>
      <w:r>
        <w:rPr>
          <w:szCs w:val="24"/>
        </w:rPr>
        <w:t xml:space="preserve">The answer to this question is important because individuals’ partisan stereotypes </w:t>
      </w:r>
      <w:r w:rsidR="0027426B">
        <w:rPr>
          <w:szCs w:val="24"/>
        </w:rPr>
        <w:t>determine</w:t>
      </w:r>
      <w:r>
        <w:rPr>
          <w:szCs w:val="24"/>
        </w:rPr>
        <w:t xml:space="preserve"> how partisans perceive themselves and each other. Stereotypes of </w:t>
      </w:r>
      <w:r w:rsidR="0086791D">
        <w:rPr>
          <w:szCs w:val="24"/>
        </w:rPr>
        <w:t>groups</w:t>
      </w:r>
      <w:r>
        <w:rPr>
          <w:szCs w:val="24"/>
        </w:rPr>
        <w:t xml:space="preserve"> have long been recognized as playing a central role the affect we feel towards social groups, the way we </w:t>
      </w:r>
      <w:r>
        <w:rPr>
          <w:szCs w:val="24"/>
        </w:rPr>
        <w:lastRenderedPageBreak/>
        <w:t>categorize individuals and use these categories to draw inferences about them, and how our own group identities affect our beliefs, behaviors, and self-concept</w:t>
      </w:r>
      <w:r w:rsidR="00014080">
        <w:rPr>
          <w:szCs w:val="24"/>
        </w:rPr>
        <w:t xml:space="preserve"> (Bodenhausen et al. 2012)</w:t>
      </w:r>
      <w:r>
        <w:rPr>
          <w:szCs w:val="24"/>
        </w:rPr>
        <w:t xml:space="preserve">. </w:t>
      </w:r>
      <w:r w:rsidR="002122F2">
        <w:rPr>
          <w:szCs w:val="24"/>
        </w:rPr>
        <w:t>In line with these expectation</w:t>
      </w:r>
      <w:r w:rsidR="0086791D">
        <w:rPr>
          <w:szCs w:val="24"/>
        </w:rPr>
        <w:t>s</w:t>
      </w:r>
      <w:r w:rsidR="002122F2">
        <w:rPr>
          <w:szCs w:val="24"/>
        </w:rPr>
        <w:t>, a</w:t>
      </w:r>
      <w:r w:rsidR="00C700F7">
        <w:rPr>
          <w:szCs w:val="24"/>
        </w:rPr>
        <w:t xml:space="preserve"> range of recent studies tie the content of partisan stereotypes to inter-party animosity. </w:t>
      </w:r>
      <w:r w:rsidR="002122F2">
        <w:rPr>
          <w:szCs w:val="24"/>
        </w:rPr>
        <w:t>However, these studies</w:t>
      </w:r>
      <w:r w:rsidR="0027426B">
        <w:rPr>
          <w:szCs w:val="24"/>
        </w:rPr>
        <w:t xml:space="preserve"> are grounded in different assumptions about the content of party stereotypes and</w:t>
      </w:r>
      <w:r w:rsidR="002122F2">
        <w:rPr>
          <w:szCs w:val="24"/>
        </w:rPr>
        <w:t xml:space="preserve"> offer conflicting findings about what stereotype content is associated with affective polarization</w:t>
      </w:r>
      <w:r w:rsidR="0086791D">
        <w:rPr>
          <w:szCs w:val="24"/>
        </w:rPr>
        <w:t>.</w:t>
      </w:r>
      <w:r w:rsidR="002122F2">
        <w:rPr>
          <w:szCs w:val="24"/>
        </w:rPr>
        <w:t xml:space="preserve"> </w:t>
      </w:r>
      <w:r w:rsidR="00C700F7">
        <w:rPr>
          <w:szCs w:val="24"/>
        </w:rPr>
        <w:t>For example, proponents of the group-based theory claim that affective polarization is driven by strong (and often inaccurate) associations between the parties and disliked social groups (Ahler and Sood 2018</w:t>
      </w:r>
      <w:r w:rsidR="002A04BA">
        <w:rPr>
          <w:szCs w:val="24"/>
        </w:rPr>
        <w:t>;</w:t>
      </w:r>
      <w:r w:rsidR="00C700F7">
        <w:rPr>
          <w:szCs w:val="24"/>
        </w:rPr>
        <w:t xml:space="preserve"> Kane, </w:t>
      </w:r>
      <w:r w:rsidR="00014080">
        <w:rPr>
          <w:szCs w:val="24"/>
        </w:rPr>
        <w:t>et al.</w:t>
      </w:r>
      <w:r w:rsidR="00AD04BB">
        <w:rPr>
          <w:szCs w:val="24"/>
        </w:rPr>
        <w:t xml:space="preserve"> </w:t>
      </w:r>
      <w:r w:rsidR="00C700F7">
        <w:rPr>
          <w:szCs w:val="24"/>
        </w:rPr>
        <w:t>2021</w:t>
      </w:r>
      <w:r w:rsidR="002A04BA">
        <w:rPr>
          <w:szCs w:val="24"/>
        </w:rPr>
        <w:t>;</w:t>
      </w:r>
      <w:r w:rsidR="00C700F7">
        <w:rPr>
          <w:szCs w:val="24"/>
        </w:rPr>
        <w:t xml:space="preserve"> Claussen et al. 2021). </w:t>
      </w:r>
      <w:r w:rsidR="002122F2">
        <w:rPr>
          <w:szCs w:val="24"/>
        </w:rPr>
        <w:t xml:space="preserve">In contrast, proponents of an issue-based understanding of partisanship argue that this dislike is actually rooted is policy disagreement (Orr and Huber 2020), while work advancing the trait-based understanding of partisanship </w:t>
      </w:r>
      <w:r w:rsidR="00AD04BB">
        <w:rPr>
          <w:szCs w:val="24"/>
        </w:rPr>
        <w:t>associating the out-party with disliked traits is most</w:t>
      </w:r>
      <w:r w:rsidR="002122F2">
        <w:rPr>
          <w:szCs w:val="24"/>
        </w:rPr>
        <w:t xml:space="preserve"> </w:t>
      </w:r>
      <w:r w:rsidR="0086791D">
        <w:rPr>
          <w:szCs w:val="24"/>
        </w:rPr>
        <w:t>closely</w:t>
      </w:r>
      <w:r w:rsidR="002122F2">
        <w:rPr>
          <w:szCs w:val="24"/>
        </w:rPr>
        <w:t xml:space="preserve"> related </w:t>
      </w:r>
      <w:r w:rsidR="00AD04BB">
        <w:rPr>
          <w:szCs w:val="24"/>
        </w:rPr>
        <w:t xml:space="preserve">with affective polarization </w:t>
      </w:r>
      <w:r w:rsidR="0086791D">
        <w:rPr>
          <w:szCs w:val="24"/>
        </w:rPr>
        <w:t>(</w:t>
      </w:r>
      <w:r w:rsidR="00AD04BB">
        <w:rPr>
          <w:szCs w:val="24"/>
        </w:rPr>
        <w:t>Busby</w:t>
      </w:r>
      <w:r w:rsidR="0086791D">
        <w:rPr>
          <w:szCs w:val="24"/>
        </w:rPr>
        <w:t xml:space="preserve"> et al. 20</w:t>
      </w:r>
      <w:r w:rsidR="00AD04BB">
        <w:rPr>
          <w:szCs w:val="24"/>
        </w:rPr>
        <w:t>21</w:t>
      </w:r>
      <w:r w:rsidR="0086791D">
        <w:rPr>
          <w:szCs w:val="24"/>
        </w:rPr>
        <w:t>)</w:t>
      </w:r>
      <w:r w:rsidR="002122F2">
        <w:rPr>
          <w:szCs w:val="24"/>
        </w:rPr>
        <w:t xml:space="preserve">. </w:t>
      </w:r>
    </w:p>
    <w:p w14:paraId="3584446D" w14:textId="106562FD" w:rsidR="00EA3A22" w:rsidRDefault="00213657" w:rsidP="001C447D">
      <w:pPr>
        <w:spacing w:line="480" w:lineRule="auto"/>
        <w:ind w:firstLine="720"/>
        <w:rPr>
          <w:szCs w:val="24"/>
        </w:rPr>
      </w:pPr>
      <w:r>
        <w:rPr>
          <w:szCs w:val="24"/>
        </w:rPr>
        <w:t xml:space="preserve">We evaluate </w:t>
      </w:r>
      <w:r w:rsidR="00845583">
        <w:rPr>
          <w:szCs w:val="24"/>
        </w:rPr>
        <w:t>the</w:t>
      </w:r>
      <w:r w:rsidR="0086791D">
        <w:rPr>
          <w:szCs w:val="24"/>
        </w:rPr>
        <w:t xml:space="preserve"> relative importance of these different kinds of attributes to </w:t>
      </w:r>
      <w:r w:rsidR="00845583">
        <w:rPr>
          <w:szCs w:val="24"/>
        </w:rPr>
        <w:t>partisan stereotypes</w:t>
      </w:r>
      <w:r>
        <w:rPr>
          <w:szCs w:val="24"/>
        </w:rPr>
        <w:t xml:space="preserve"> </w:t>
      </w:r>
      <w:r w:rsidR="002122F2">
        <w:rPr>
          <w:szCs w:val="24"/>
        </w:rPr>
        <w:t xml:space="preserve">and their </w:t>
      </w:r>
      <w:r w:rsidR="0086791D">
        <w:rPr>
          <w:szCs w:val="24"/>
        </w:rPr>
        <w:t>relationship with affective polarization</w:t>
      </w:r>
      <w:r w:rsidR="002122F2">
        <w:rPr>
          <w:szCs w:val="24"/>
        </w:rPr>
        <w:t xml:space="preserve"> </w:t>
      </w:r>
      <w:r w:rsidR="00F641D6">
        <w:rPr>
          <w:szCs w:val="24"/>
        </w:rPr>
        <w:t>with</w:t>
      </w:r>
      <w:r>
        <w:rPr>
          <w:szCs w:val="24"/>
        </w:rPr>
        <w:t xml:space="preserve"> </w:t>
      </w:r>
      <w:r w:rsidR="0027426B">
        <w:rPr>
          <w:szCs w:val="24"/>
        </w:rPr>
        <w:t xml:space="preserve">a </w:t>
      </w:r>
      <w:r>
        <w:rPr>
          <w:szCs w:val="24"/>
        </w:rPr>
        <w:t xml:space="preserve">new technique </w:t>
      </w:r>
      <w:r w:rsidR="00845583">
        <w:rPr>
          <w:szCs w:val="24"/>
        </w:rPr>
        <w:t>that</w:t>
      </w:r>
      <w:r>
        <w:rPr>
          <w:szCs w:val="24"/>
        </w:rPr>
        <w:t xml:space="preserve"> </w:t>
      </w:r>
      <w:r w:rsidR="00845583">
        <w:rPr>
          <w:szCs w:val="24"/>
        </w:rPr>
        <w:t>measures</w:t>
      </w:r>
      <w:r>
        <w:rPr>
          <w:szCs w:val="24"/>
        </w:rPr>
        <w:t xml:space="preserve"> stereotype</w:t>
      </w:r>
      <w:r w:rsidR="00F42E9F">
        <w:rPr>
          <w:szCs w:val="24"/>
        </w:rPr>
        <w:t xml:space="preserve"> content</w:t>
      </w:r>
      <w:r>
        <w:rPr>
          <w:szCs w:val="24"/>
        </w:rPr>
        <w:t xml:space="preserve"> using a conjoint experiment. Conjoint experiments, most frequently used to measure choice, have </w:t>
      </w:r>
      <w:r w:rsidR="001E264E">
        <w:rPr>
          <w:szCs w:val="24"/>
        </w:rPr>
        <w:t>more recently</w:t>
      </w:r>
      <w:r>
        <w:rPr>
          <w:szCs w:val="24"/>
        </w:rPr>
        <w:t xml:space="preserve"> been adapted to measure </w:t>
      </w:r>
      <w:r w:rsidR="001E264E">
        <w:rPr>
          <w:szCs w:val="24"/>
        </w:rPr>
        <w:t>the content of stereotypes of social groups</w:t>
      </w:r>
      <w:r>
        <w:rPr>
          <w:szCs w:val="24"/>
        </w:rPr>
        <w:t xml:space="preserve"> (</w:t>
      </w:r>
      <w:r w:rsidR="001E264E">
        <w:rPr>
          <w:szCs w:val="24"/>
        </w:rPr>
        <w:t>Flores and Schacter 2018</w:t>
      </w:r>
      <w:r w:rsidR="002A04BA">
        <w:rPr>
          <w:szCs w:val="24"/>
        </w:rPr>
        <w:t>;</w:t>
      </w:r>
      <w:r w:rsidR="001E264E">
        <w:rPr>
          <w:szCs w:val="24"/>
        </w:rPr>
        <w:t xml:space="preserve"> </w:t>
      </w:r>
      <w:r w:rsidR="007860EF">
        <w:rPr>
          <w:szCs w:val="24"/>
        </w:rPr>
        <w:t>Myers et al. 202</w:t>
      </w:r>
      <w:r w:rsidR="0027426B">
        <w:rPr>
          <w:szCs w:val="24"/>
        </w:rPr>
        <w:t>2</w:t>
      </w:r>
      <w:r w:rsidR="001E264E">
        <w:rPr>
          <w:szCs w:val="24"/>
        </w:rPr>
        <w:t xml:space="preserve">). Measuring stereotypes content using a conjoint experiment allows us to compare the importance of different attributes </w:t>
      </w:r>
      <w:r w:rsidR="00F30877">
        <w:rPr>
          <w:szCs w:val="24"/>
        </w:rPr>
        <w:t xml:space="preserve">simultaneously and </w:t>
      </w:r>
      <w:r w:rsidR="001E264E">
        <w:rPr>
          <w:szCs w:val="24"/>
        </w:rPr>
        <w:t>on the same scale, making it possible to compare the relative importance of different</w:t>
      </w:r>
      <w:r w:rsidR="00F641D6">
        <w:rPr>
          <w:szCs w:val="24"/>
        </w:rPr>
        <w:t xml:space="preserve"> kinds of</w:t>
      </w:r>
      <w:r w:rsidR="001E264E">
        <w:rPr>
          <w:szCs w:val="24"/>
        </w:rPr>
        <w:t xml:space="preserve"> attributes. We draw on </w:t>
      </w:r>
      <w:r w:rsidR="00F30877">
        <w:rPr>
          <w:szCs w:val="24"/>
        </w:rPr>
        <w:t>this</w:t>
      </w:r>
      <w:r w:rsidR="001E264E">
        <w:rPr>
          <w:szCs w:val="24"/>
        </w:rPr>
        <w:t xml:space="preserve"> strength to adjudicate between competing claims about the relative role of groups, issues, and </w:t>
      </w:r>
      <w:r w:rsidR="008A23F7">
        <w:rPr>
          <w:szCs w:val="24"/>
        </w:rPr>
        <w:t>traits</w:t>
      </w:r>
      <w:r w:rsidR="001E264E">
        <w:rPr>
          <w:szCs w:val="24"/>
        </w:rPr>
        <w:t xml:space="preserve"> to partisan stereotypes. </w:t>
      </w:r>
      <w:r w:rsidR="00432EE9">
        <w:rPr>
          <w:szCs w:val="24"/>
        </w:rPr>
        <w:t>Drawing on an original</w:t>
      </w:r>
      <w:r w:rsidR="00F641D6">
        <w:rPr>
          <w:szCs w:val="24"/>
        </w:rPr>
        <w:t xml:space="preserve"> pre-registered </w:t>
      </w:r>
      <w:r w:rsidR="00432EE9">
        <w:rPr>
          <w:szCs w:val="24"/>
        </w:rPr>
        <w:t xml:space="preserve">survey </w:t>
      </w:r>
      <w:r w:rsidR="00F641D6">
        <w:rPr>
          <w:szCs w:val="24"/>
        </w:rPr>
        <w:t xml:space="preserve">of a </w:t>
      </w:r>
      <w:r w:rsidR="008A4414">
        <w:rPr>
          <w:szCs w:val="24"/>
        </w:rPr>
        <w:t>2,941</w:t>
      </w:r>
      <w:r w:rsidR="00F641D6">
        <w:rPr>
          <w:szCs w:val="24"/>
        </w:rPr>
        <w:t xml:space="preserve">-person </w:t>
      </w:r>
      <w:proofErr w:type="gramStart"/>
      <w:r w:rsidR="00F641D6">
        <w:rPr>
          <w:szCs w:val="24"/>
        </w:rPr>
        <w:t>nationally</w:t>
      </w:r>
      <w:r w:rsidR="000F045B">
        <w:rPr>
          <w:szCs w:val="24"/>
        </w:rPr>
        <w:t>-</w:t>
      </w:r>
      <w:r w:rsidR="00F641D6">
        <w:rPr>
          <w:szCs w:val="24"/>
        </w:rPr>
        <w:t>representative</w:t>
      </w:r>
      <w:proofErr w:type="gramEnd"/>
      <w:r w:rsidR="00F641D6">
        <w:rPr>
          <w:szCs w:val="24"/>
        </w:rPr>
        <w:t xml:space="preserve"> non-probability sample</w:t>
      </w:r>
      <w:r w:rsidR="00432EE9">
        <w:rPr>
          <w:szCs w:val="24"/>
        </w:rPr>
        <w:t xml:space="preserve">, we evaluate the </w:t>
      </w:r>
      <w:r w:rsidR="00432EE9">
        <w:rPr>
          <w:szCs w:val="24"/>
        </w:rPr>
        <w:lastRenderedPageBreak/>
        <w:t>importance of 1</w:t>
      </w:r>
      <w:r w:rsidR="00F641D6">
        <w:rPr>
          <w:szCs w:val="24"/>
        </w:rPr>
        <w:t>7</w:t>
      </w:r>
      <w:r w:rsidR="00432EE9">
        <w:rPr>
          <w:szCs w:val="24"/>
        </w:rPr>
        <w:t xml:space="preserve"> attributes to stereotypes of partisans.</w:t>
      </w:r>
      <w:r w:rsidR="00B601DF">
        <w:rPr>
          <w:rStyle w:val="FootnoteReference"/>
          <w:szCs w:val="24"/>
        </w:rPr>
        <w:footnoteReference w:id="2"/>
      </w:r>
      <w:r w:rsidR="00432EE9">
        <w:rPr>
          <w:szCs w:val="24"/>
        </w:rPr>
        <w:t xml:space="preserve"> </w:t>
      </w:r>
      <w:r w:rsidR="0086791D">
        <w:rPr>
          <w:szCs w:val="24"/>
        </w:rPr>
        <w:t>We also</w:t>
      </w:r>
      <w:r w:rsidR="00432EE9">
        <w:rPr>
          <w:szCs w:val="24"/>
        </w:rPr>
        <w:t xml:space="preserve"> </w:t>
      </w:r>
      <w:r w:rsidR="00C9377C">
        <w:rPr>
          <w:szCs w:val="24"/>
        </w:rPr>
        <w:t>compare stereotype content across partisan subgroups to see if Republicans</w:t>
      </w:r>
      <w:r w:rsidR="0027426B">
        <w:rPr>
          <w:szCs w:val="24"/>
        </w:rPr>
        <w:t xml:space="preserve"> and </w:t>
      </w:r>
      <w:r w:rsidR="00C9377C">
        <w:rPr>
          <w:szCs w:val="24"/>
        </w:rPr>
        <w:t>Democrats hold similar stereotypes</w:t>
      </w:r>
      <w:r w:rsidR="00AD04BB">
        <w:rPr>
          <w:szCs w:val="24"/>
        </w:rPr>
        <w:t xml:space="preserve">. Finally, we </w:t>
      </w:r>
      <w:r w:rsidR="0027426B">
        <w:rPr>
          <w:szCs w:val="24"/>
        </w:rPr>
        <w:t>estimate the content of individuals’ stereotypes (</w:t>
      </w:r>
      <w:r w:rsidR="00AD04BB">
        <w:rPr>
          <w:szCs w:val="24"/>
        </w:rPr>
        <w:t>Zhirkov 202</w:t>
      </w:r>
      <w:r w:rsidR="00D52C6D">
        <w:rPr>
          <w:szCs w:val="24"/>
        </w:rPr>
        <w:t>2</w:t>
      </w:r>
      <w:r w:rsidR="00AD04BB">
        <w:rPr>
          <w:szCs w:val="24"/>
        </w:rPr>
        <w:t>) and measure their relationship with polarization</w:t>
      </w:r>
      <w:r w:rsidR="00C9377C">
        <w:rPr>
          <w:szCs w:val="24"/>
        </w:rPr>
        <w:t>.</w:t>
      </w:r>
      <w:r w:rsidR="004D1B33">
        <w:rPr>
          <w:szCs w:val="24"/>
        </w:rPr>
        <w:t xml:space="preserve"> </w:t>
      </w:r>
      <w:r w:rsidR="000918FC">
        <w:rPr>
          <w:szCs w:val="24"/>
        </w:rPr>
        <w:t xml:space="preserve">We find strong evidence that issues and ideological labels, rather than groups or traits, play </w:t>
      </w:r>
      <w:r w:rsidR="00C72F2B">
        <w:rPr>
          <w:szCs w:val="24"/>
        </w:rPr>
        <w:t>the</w:t>
      </w:r>
      <w:r w:rsidR="000918FC">
        <w:rPr>
          <w:szCs w:val="24"/>
        </w:rPr>
        <w:t xml:space="preserve"> central role in </w:t>
      </w:r>
      <w:r w:rsidR="007E0FF5">
        <w:rPr>
          <w:szCs w:val="24"/>
        </w:rPr>
        <w:t>stereotypes of partisans</w:t>
      </w:r>
      <w:r w:rsidR="002122F2">
        <w:rPr>
          <w:szCs w:val="24"/>
        </w:rPr>
        <w:t xml:space="preserve">. Further, we find that individuals who hold </w:t>
      </w:r>
      <w:r w:rsidR="007E0FF5">
        <w:rPr>
          <w:szCs w:val="24"/>
        </w:rPr>
        <w:t xml:space="preserve">issue-based stereotypes </w:t>
      </w:r>
      <w:r w:rsidR="00D014F6">
        <w:rPr>
          <w:szCs w:val="24"/>
        </w:rPr>
        <w:t xml:space="preserve">are more polarized affectively, ideologically, and perceptually, </w:t>
      </w:r>
      <w:r w:rsidR="007E0FF5">
        <w:rPr>
          <w:szCs w:val="24"/>
        </w:rPr>
        <w:t xml:space="preserve">than </w:t>
      </w:r>
      <w:r w:rsidR="00D014F6">
        <w:rPr>
          <w:szCs w:val="24"/>
        </w:rPr>
        <w:t xml:space="preserve">those who hold </w:t>
      </w:r>
      <w:r w:rsidR="007E0FF5">
        <w:rPr>
          <w:szCs w:val="24"/>
        </w:rPr>
        <w:t xml:space="preserve">group or trait-based </w:t>
      </w:r>
      <w:r w:rsidR="0094406E">
        <w:rPr>
          <w:szCs w:val="24"/>
        </w:rPr>
        <w:t>stereotypes</w:t>
      </w:r>
      <w:r w:rsidR="007E0FF5">
        <w:rPr>
          <w:szCs w:val="24"/>
        </w:rPr>
        <w:t>.</w:t>
      </w:r>
    </w:p>
    <w:p w14:paraId="16D3AC24" w14:textId="77777777" w:rsidR="00130726" w:rsidRDefault="00130726" w:rsidP="001C447D">
      <w:pPr>
        <w:spacing w:line="480" w:lineRule="auto"/>
        <w:ind w:firstLine="720"/>
        <w:rPr>
          <w:szCs w:val="24"/>
        </w:rPr>
      </w:pPr>
    </w:p>
    <w:p w14:paraId="4DE1F676" w14:textId="0D7A5E28" w:rsidR="00C552AB" w:rsidRDefault="00C552AB" w:rsidP="002D3E72">
      <w:pPr>
        <w:spacing w:line="480" w:lineRule="auto"/>
        <w:rPr>
          <w:szCs w:val="24"/>
        </w:rPr>
      </w:pPr>
      <w:r>
        <w:rPr>
          <w:b/>
          <w:bCs/>
          <w:szCs w:val="24"/>
        </w:rPr>
        <w:t>Functions of Party Stereotypes</w:t>
      </w:r>
    </w:p>
    <w:p w14:paraId="30D90232" w14:textId="422005FB" w:rsidR="00C552AB" w:rsidRDefault="00C552AB" w:rsidP="002D3E72">
      <w:pPr>
        <w:spacing w:line="480" w:lineRule="auto"/>
        <w:rPr>
          <w:szCs w:val="24"/>
        </w:rPr>
      </w:pPr>
      <w:r>
        <w:rPr>
          <w:szCs w:val="24"/>
        </w:rPr>
        <w:tab/>
      </w:r>
      <w:r w:rsidR="00F83CF8">
        <w:rPr>
          <w:szCs w:val="24"/>
        </w:rPr>
        <w:t xml:space="preserve">Stereotypes are knowledge structures </w:t>
      </w:r>
      <w:r w:rsidR="00EA3A22">
        <w:rPr>
          <w:szCs w:val="24"/>
        </w:rPr>
        <w:t xml:space="preserve">that allow individuals to store general information about groups, and </w:t>
      </w:r>
      <w:r w:rsidR="00130726">
        <w:rPr>
          <w:szCs w:val="24"/>
        </w:rPr>
        <w:t xml:space="preserve">shape how </w:t>
      </w:r>
      <w:r w:rsidR="00B011BD">
        <w:rPr>
          <w:szCs w:val="24"/>
        </w:rPr>
        <w:t xml:space="preserve">individuals perceive </w:t>
      </w:r>
      <w:r w:rsidR="00382E09">
        <w:rPr>
          <w:szCs w:val="24"/>
        </w:rPr>
        <w:t>out-groups</w:t>
      </w:r>
      <w:r w:rsidR="00B011BD">
        <w:rPr>
          <w:szCs w:val="24"/>
        </w:rPr>
        <w:t>, other individuals, and themselves</w:t>
      </w:r>
      <w:r w:rsidR="00382E09">
        <w:rPr>
          <w:szCs w:val="24"/>
        </w:rPr>
        <w:t>.</w:t>
      </w:r>
      <w:r w:rsidR="00B011BD">
        <w:rPr>
          <w:szCs w:val="24"/>
        </w:rPr>
        <w:t xml:space="preserve"> At the </w:t>
      </w:r>
      <w:r w:rsidR="00382E09">
        <w:rPr>
          <w:szCs w:val="24"/>
        </w:rPr>
        <w:t xml:space="preserve">intergroup </w:t>
      </w:r>
      <w:r w:rsidR="00B011BD">
        <w:rPr>
          <w:szCs w:val="24"/>
        </w:rPr>
        <w:t>level, an individual</w:t>
      </w:r>
      <w:r w:rsidR="00EA3A22">
        <w:rPr>
          <w:szCs w:val="24"/>
        </w:rPr>
        <w:t>’</w:t>
      </w:r>
      <w:r w:rsidR="00B011BD">
        <w:rPr>
          <w:szCs w:val="24"/>
        </w:rPr>
        <w:t xml:space="preserve">s stereotype of </w:t>
      </w:r>
      <w:r w:rsidR="001C447D">
        <w:rPr>
          <w:szCs w:val="24"/>
        </w:rPr>
        <w:t xml:space="preserve">an </w:t>
      </w:r>
      <w:r w:rsidR="00B011BD">
        <w:rPr>
          <w:szCs w:val="24"/>
        </w:rPr>
        <w:t xml:space="preserve">out-group </w:t>
      </w:r>
      <w:r w:rsidR="001C447D">
        <w:rPr>
          <w:szCs w:val="24"/>
        </w:rPr>
        <w:t>is</w:t>
      </w:r>
      <w:r w:rsidR="00B011BD">
        <w:rPr>
          <w:szCs w:val="24"/>
        </w:rPr>
        <w:t xml:space="preserve"> highly related to their affect toward th</w:t>
      </w:r>
      <w:r w:rsidR="001C447D">
        <w:rPr>
          <w:szCs w:val="24"/>
        </w:rPr>
        <w:t>at</w:t>
      </w:r>
      <w:r w:rsidR="00B011BD">
        <w:rPr>
          <w:szCs w:val="24"/>
        </w:rPr>
        <w:t xml:space="preserve"> group</w:t>
      </w:r>
      <w:r w:rsidR="00382E09">
        <w:rPr>
          <w:szCs w:val="24"/>
        </w:rPr>
        <w:t xml:space="preserve"> </w:t>
      </w:r>
      <w:r w:rsidR="00B011BD">
        <w:rPr>
          <w:szCs w:val="24"/>
        </w:rPr>
        <w:t>(Esses et al. 1993).</w:t>
      </w:r>
      <w:r w:rsidR="00382E09">
        <w:rPr>
          <w:szCs w:val="24"/>
        </w:rPr>
        <w:t xml:space="preserve"> </w:t>
      </w:r>
      <w:r w:rsidR="007F2287">
        <w:rPr>
          <w:szCs w:val="24"/>
        </w:rPr>
        <w:t>At the interpersonal level</w:t>
      </w:r>
      <w:r w:rsidR="00F83CF8">
        <w:rPr>
          <w:szCs w:val="24"/>
        </w:rPr>
        <w:t xml:space="preserve">, stereotypes are used to categorize </w:t>
      </w:r>
      <w:r w:rsidR="007F2287">
        <w:rPr>
          <w:szCs w:val="24"/>
        </w:rPr>
        <w:t>unknown</w:t>
      </w:r>
      <w:r w:rsidR="00F83CF8">
        <w:rPr>
          <w:szCs w:val="24"/>
        </w:rPr>
        <w:t xml:space="preserve"> individuals by matching observed attributes of the individual to the attributes that comprise the stereotype</w:t>
      </w:r>
      <w:r w:rsidR="007F2287">
        <w:rPr>
          <w:szCs w:val="24"/>
        </w:rPr>
        <w:t>, particularly those that are central to the stereotypes. O</w:t>
      </w:r>
      <w:r w:rsidR="00F83CF8">
        <w:rPr>
          <w:szCs w:val="24"/>
        </w:rPr>
        <w:t xml:space="preserve">nce </w:t>
      </w:r>
      <w:r w:rsidR="007F2287">
        <w:rPr>
          <w:szCs w:val="24"/>
        </w:rPr>
        <w:t>categorized</w:t>
      </w:r>
      <w:r w:rsidR="006527D2">
        <w:rPr>
          <w:szCs w:val="24"/>
        </w:rPr>
        <w:t xml:space="preserve">, </w:t>
      </w:r>
      <w:r w:rsidR="007F2287">
        <w:rPr>
          <w:szCs w:val="24"/>
        </w:rPr>
        <w:t xml:space="preserve">the perceiver’s </w:t>
      </w:r>
      <w:r w:rsidR="00F83CF8">
        <w:rPr>
          <w:szCs w:val="24"/>
        </w:rPr>
        <w:t>stereotype</w:t>
      </w:r>
      <w:r w:rsidR="007F2287">
        <w:rPr>
          <w:szCs w:val="24"/>
        </w:rPr>
        <w:t xml:space="preserve"> is used </w:t>
      </w:r>
      <w:r w:rsidR="00F83CF8">
        <w:rPr>
          <w:szCs w:val="24"/>
        </w:rPr>
        <w:t xml:space="preserve">to draw inferences about </w:t>
      </w:r>
      <w:r w:rsidR="006527D2">
        <w:rPr>
          <w:szCs w:val="24"/>
        </w:rPr>
        <w:t xml:space="preserve">an individuals’ </w:t>
      </w:r>
      <w:r w:rsidR="00F83CF8">
        <w:rPr>
          <w:szCs w:val="24"/>
        </w:rPr>
        <w:t>other attributes</w:t>
      </w:r>
      <w:r w:rsidR="007F2287">
        <w:rPr>
          <w:szCs w:val="24"/>
        </w:rPr>
        <w:t xml:space="preserve"> </w:t>
      </w:r>
      <w:r w:rsidR="007F2287">
        <w:t>(Bodenhausen et al. 2012)</w:t>
      </w:r>
      <w:r w:rsidR="007F2287">
        <w:rPr>
          <w:szCs w:val="24"/>
        </w:rPr>
        <w:t xml:space="preserve">. Finally, stereotypes play an important role in individual’s self-perception through the process of self-stereotyping (Turner 1987). Individuals </w:t>
      </w:r>
      <w:r w:rsidR="0086791D">
        <w:rPr>
          <w:szCs w:val="24"/>
        </w:rPr>
        <w:t>determine how well they fit with a group based on their stereotype of the group, and identif</w:t>
      </w:r>
      <w:r w:rsidR="0027426B">
        <w:rPr>
          <w:szCs w:val="24"/>
        </w:rPr>
        <w:t xml:space="preserve">ication </w:t>
      </w:r>
      <w:r w:rsidR="0086791D">
        <w:rPr>
          <w:szCs w:val="24"/>
        </w:rPr>
        <w:t xml:space="preserve">with </w:t>
      </w:r>
      <w:r w:rsidR="0027426B">
        <w:rPr>
          <w:szCs w:val="24"/>
        </w:rPr>
        <w:t>a</w:t>
      </w:r>
      <w:r w:rsidR="0086791D">
        <w:rPr>
          <w:szCs w:val="24"/>
        </w:rPr>
        <w:t xml:space="preserve"> group </w:t>
      </w:r>
      <w:r w:rsidR="0027426B">
        <w:rPr>
          <w:szCs w:val="24"/>
        </w:rPr>
        <w:t xml:space="preserve">motivates individuals </w:t>
      </w:r>
      <w:r w:rsidR="007F2287">
        <w:rPr>
          <w:szCs w:val="24"/>
        </w:rPr>
        <w:t>to define themselves in terms of the attributes central to their stereotype of th</w:t>
      </w:r>
      <w:r w:rsidR="0027426B">
        <w:rPr>
          <w:szCs w:val="24"/>
        </w:rPr>
        <w:t>at</w:t>
      </w:r>
      <w:r w:rsidR="007F2287">
        <w:rPr>
          <w:szCs w:val="24"/>
        </w:rPr>
        <w:t xml:space="preserve"> group.</w:t>
      </w:r>
    </w:p>
    <w:p w14:paraId="29129D7F" w14:textId="32F9EB81" w:rsidR="00C552AB" w:rsidRDefault="005E1895" w:rsidP="0086791D">
      <w:pPr>
        <w:spacing w:line="480" w:lineRule="auto"/>
        <w:ind w:firstLine="720"/>
        <w:rPr>
          <w:szCs w:val="24"/>
        </w:rPr>
      </w:pPr>
      <w:r>
        <w:rPr>
          <w:szCs w:val="24"/>
        </w:rPr>
        <w:lastRenderedPageBreak/>
        <w:t xml:space="preserve">All of these processes have important implications for the role of </w:t>
      </w:r>
      <w:r w:rsidR="0029455D">
        <w:rPr>
          <w:szCs w:val="24"/>
        </w:rPr>
        <w:t>partisanship and</w:t>
      </w:r>
      <w:r w:rsidR="00350474">
        <w:rPr>
          <w:szCs w:val="24"/>
        </w:rPr>
        <w:t xml:space="preserve"> can help understand a range of recent work on the role of partisan identity in political behavior</w:t>
      </w:r>
      <w:r>
        <w:rPr>
          <w:szCs w:val="24"/>
        </w:rPr>
        <w:t xml:space="preserve">. </w:t>
      </w:r>
      <w:r w:rsidR="00580BB7">
        <w:rPr>
          <w:szCs w:val="24"/>
        </w:rPr>
        <w:t xml:space="preserve">Most recent work has focused on the intergroup </w:t>
      </w:r>
      <w:r w:rsidR="00130726">
        <w:rPr>
          <w:szCs w:val="24"/>
        </w:rPr>
        <w:t>effects of partisan stereotypes</w:t>
      </w:r>
      <w:r w:rsidR="00580BB7">
        <w:rPr>
          <w:szCs w:val="24"/>
        </w:rPr>
        <w:t>, specifically how party images</w:t>
      </w:r>
      <w:r w:rsidR="0029455D">
        <w:rPr>
          <w:szCs w:val="24"/>
        </w:rPr>
        <w:t xml:space="preserve"> </w:t>
      </w:r>
      <w:r w:rsidR="00580BB7">
        <w:rPr>
          <w:szCs w:val="24"/>
        </w:rPr>
        <w:t xml:space="preserve">are related to affective polarization (Ahler and Sood 2018; Mason and Wronski 2018; Robison and Moskowitz 2019; </w:t>
      </w:r>
      <w:r w:rsidR="0029455D">
        <w:rPr>
          <w:szCs w:val="24"/>
        </w:rPr>
        <w:t>Busby et al. 2021</w:t>
      </w:r>
      <w:r w:rsidR="00580BB7">
        <w:rPr>
          <w:szCs w:val="24"/>
        </w:rPr>
        <w:t xml:space="preserve">). Less work has focused on the inter-personal level, though an individual’s partisan stereotypes have been found to affect their willingness to engage in interpersonal interaction (Lee 2021). And while relatively little work has </w:t>
      </w:r>
      <w:r w:rsidR="00350474">
        <w:rPr>
          <w:szCs w:val="24"/>
        </w:rPr>
        <w:t>drawn on self-stereotyping to explain the</w:t>
      </w:r>
      <w:r w:rsidR="0086791D">
        <w:rPr>
          <w:szCs w:val="24"/>
        </w:rPr>
        <w:t xml:space="preserve"> acquisition of and</w:t>
      </w:r>
      <w:r w:rsidR="00350474">
        <w:rPr>
          <w:szCs w:val="24"/>
        </w:rPr>
        <w:t xml:space="preserve"> effects of partisanship (though see Patrikios 2013</w:t>
      </w:r>
      <w:r w:rsidR="002A04BA">
        <w:rPr>
          <w:szCs w:val="24"/>
        </w:rPr>
        <w:t>;</w:t>
      </w:r>
      <w:r w:rsidR="00350474">
        <w:rPr>
          <w:szCs w:val="24"/>
        </w:rPr>
        <w:t xml:space="preserve"> Han and Wackman 201</w:t>
      </w:r>
      <w:r w:rsidR="00D52C6D">
        <w:rPr>
          <w:szCs w:val="24"/>
        </w:rPr>
        <w:t>7</w:t>
      </w:r>
      <w:r w:rsidR="00350474">
        <w:rPr>
          <w:szCs w:val="24"/>
        </w:rPr>
        <w:t xml:space="preserve">), </w:t>
      </w:r>
      <w:r w:rsidR="0086791D">
        <w:rPr>
          <w:szCs w:val="24"/>
        </w:rPr>
        <w:t xml:space="preserve">claims that individuals determine their partisanship by comparing themselves to their stereotypes of the two parties (Green et al. 2002, pg. 7-11) as well as </w:t>
      </w:r>
      <w:r w:rsidR="00350474">
        <w:rPr>
          <w:szCs w:val="24"/>
        </w:rPr>
        <w:t xml:space="preserve">findings that partisanship can shape religious identity </w:t>
      </w:r>
      <w:r w:rsidR="00AD04BB">
        <w:rPr>
          <w:szCs w:val="24"/>
        </w:rPr>
        <w:t xml:space="preserve">(Margolis 2018) </w:t>
      </w:r>
      <w:r w:rsidR="00350474">
        <w:rPr>
          <w:szCs w:val="24"/>
        </w:rPr>
        <w:t xml:space="preserve">can be interpreted through this lens. In short, by defining what it means to be “us” and what it means to be “them,” the content of partisan stereotypes mediates the effect of partisan identity on political cognition and </w:t>
      </w:r>
      <w:r w:rsidR="0086791D">
        <w:rPr>
          <w:szCs w:val="24"/>
        </w:rPr>
        <w:t>behavior</w:t>
      </w:r>
      <w:r w:rsidR="00350474">
        <w:rPr>
          <w:szCs w:val="24"/>
        </w:rPr>
        <w:t>.</w:t>
      </w:r>
    </w:p>
    <w:p w14:paraId="7EEFE8CC" w14:textId="77777777" w:rsidR="0086791D" w:rsidRDefault="0086791D" w:rsidP="0086791D">
      <w:pPr>
        <w:spacing w:line="480" w:lineRule="auto"/>
        <w:ind w:firstLine="720"/>
        <w:rPr>
          <w:szCs w:val="24"/>
        </w:rPr>
      </w:pPr>
    </w:p>
    <w:p w14:paraId="0274410C" w14:textId="201685D3" w:rsidR="002851FD" w:rsidRDefault="002851FD" w:rsidP="002D3E72">
      <w:pPr>
        <w:spacing w:line="480" w:lineRule="auto"/>
        <w:rPr>
          <w:szCs w:val="24"/>
        </w:rPr>
      </w:pPr>
      <w:r>
        <w:rPr>
          <w:b/>
          <w:bCs/>
          <w:szCs w:val="24"/>
        </w:rPr>
        <w:t>Theories of Party Stereotypes</w:t>
      </w:r>
    </w:p>
    <w:p w14:paraId="1B18A3E1" w14:textId="71DD2141" w:rsidR="002851FD" w:rsidRDefault="002851FD" w:rsidP="00956047">
      <w:pPr>
        <w:spacing w:line="480" w:lineRule="auto"/>
        <w:rPr>
          <w:szCs w:val="24"/>
        </w:rPr>
      </w:pPr>
      <w:r>
        <w:rPr>
          <w:szCs w:val="24"/>
        </w:rPr>
        <w:tab/>
      </w:r>
      <w:r w:rsidR="0029455D">
        <w:rPr>
          <w:szCs w:val="24"/>
        </w:rPr>
        <w:t>What, then, is the content of partisan stereotypes</w:t>
      </w:r>
      <w:r w:rsidR="007B148B">
        <w:rPr>
          <w:szCs w:val="24"/>
        </w:rPr>
        <w:t xml:space="preserve">? </w:t>
      </w:r>
      <w:r w:rsidR="00130726">
        <w:rPr>
          <w:szCs w:val="24"/>
        </w:rPr>
        <w:t>Existing work describes three different categories of attributes that might be part of party stereotypes</w:t>
      </w:r>
      <w:r w:rsidR="0086791D">
        <w:rPr>
          <w:szCs w:val="24"/>
        </w:rPr>
        <w:t>.</w:t>
      </w:r>
      <w:r w:rsidR="007B148B">
        <w:rPr>
          <w:szCs w:val="24"/>
        </w:rPr>
        <w:t xml:space="preserve"> Following Busby et al. (2021), we describe these as three different theories of partisan stereotypes: a group-based theory, which holds that members of the mass public think of the parties in terms of their </w:t>
      </w:r>
      <w:r w:rsidR="00C72F2B">
        <w:rPr>
          <w:szCs w:val="24"/>
        </w:rPr>
        <w:t>constituent</w:t>
      </w:r>
      <w:r w:rsidR="007B148B">
        <w:rPr>
          <w:szCs w:val="24"/>
        </w:rPr>
        <w:t xml:space="preserve"> social groups, </w:t>
      </w:r>
      <w:r w:rsidR="00956047">
        <w:rPr>
          <w:szCs w:val="24"/>
        </w:rPr>
        <w:t>a trait-based theory, which argues that</w:t>
      </w:r>
      <w:r w:rsidR="00956047">
        <w:t xml:space="preserve"> the parties are </w:t>
      </w:r>
      <w:r w:rsidR="00956047" w:rsidRPr="0012083D">
        <w:t>basic social categories in their own right</w:t>
      </w:r>
      <w:r w:rsidR="00956047">
        <w:t xml:space="preserve"> defined by </w:t>
      </w:r>
      <w:r w:rsidR="00956047" w:rsidRPr="0012083D">
        <w:t xml:space="preserve">the </w:t>
      </w:r>
      <w:r w:rsidR="00956047">
        <w:t>traits associated with individual partisans</w:t>
      </w:r>
      <w:r w:rsidR="006527D2">
        <w:t>,</w:t>
      </w:r>
      <w:r w:rsidR="00956047">
        <w:rPr>
          <w:szCs w:val="24"/>
        </w:rPr>
        <w:t xml:space="preserve"> </w:t>
      </w:r>
      <w:r w:rsidR="007B148B">
        <w:rPr>
          <w:szCs w:val="24"/>
        </w:rPr>
        <w:t>a</w:t>
      </w:r>
      <w:r w:rsidR="0027426B">
        <w:rPr>
          <w:szCs w:val="24"/>
        </w:rPr>
        <w:t>nd an</w:t>
      </w:r>
      <w:r w:rsidR="007B148B">
        <w:rPr>
          <w:szCs w:val="24"/>
        </w:rPr>
        <w:t xml:space="preserve"> issue-based theory, which holds that members of the mass public think of the parties in terms of the issue positions </w:t>
      </w:r>
      <w:r w:rsidR="0027426B">
        <w:rPr>
          <w:szCs w:val="24"/>
        </w:rPr>
        <w:t>they</w:t>
      </w:r>
      <w:r w:rsidR="007B148B">
        <w:rPr>
          <w:szCs w:val="24"/>
        </w:rPr>
        <w:t xml:space="preserve"> </w:t>
      </w:r>
      <w:r w:rsidR="007B148B">
        <w:rPr>
          <w:szCs w:val="24"/>
        </w:rPr>
        <w:lastRenderedPageBreak/>
        <w:t>hold</w:t>
      </w:r>
      <w:r w:rsidR="00956047">
        <w:rPr>
          <w:szCs w:val="24"/>
        </w:rPr>
        <w:t xml:space="preserve">. </w:t>
      </w:r>
      <w:r w:rsidR="007B148B">
        <w:rPr>
          <w:szCs w:val="24"/>
        </w:rPr>
        <w:t xml:space="preserve">These three theories are not mutually exclusive – individuals’ partisan stereotypes may contain a mixture of different kinds of attributes, and the content of stereotypes may differ across members of the mass public. However, </w:t>
      </w:r>
      <w:r w:rsidR="00130726">
        <w:rPr>
          <w:szCs w:val="24"/>
        </w:rPr>
        <w:t>most existing work on party images either explicitly or implicitly assumes that party images can be categorized in terms of one of these kinds of attributes.</w:t>
      </w:r>
    </w:p>
    <w:p w14:paraId="43377341" w14:textId="77777777" w:rsidR="00D5218C" w:rsidRPr="002851FD" w:rsidRDefault="00D5218C" w:rsidP="00956047">
      <w:pPr>
        <w:spacing w:line="480" w:lineRule="auto"/>
        <w:rPr>
          <w:szCs w:val="24"/>
        </w:rPr>
      </w:pPr>
    </w:p>
    <w:p w14:paraId="282B0DBF" w14:textId="32182530" w:rsidR="00602300" w:rsidRDefault="00283A55" w:rsidP="002D3E72">
      <w:pPr>
        <w:spacing w:line="480" w:lineRule="auto"/>
        <w:rPr>
          <w:szCs w:val="24"/>
        </w:rPr>
      </w:pPr>
      <w:bookmarkStart w:id="2" w:name="_Hlk120525043"/>
      <w:r>
        <w:rPr>
          <w:i/>
          <w:iCs/>
          <w:szCs w:val="24"/>
        </w:rPr>
        <w:t>Group-Based Stereotypes of Parties</w:t>
      </w:r>
    </w:p>
    <w:bookmarkEnd w:id="2"/>
    <w:p w14:paraId="4D192D5D" w14:textId="1DA4210E" w:rsidR="00602300" w:rsidRDefault="00602300" w:rsidP="002D3E72">
      <w:pPr>
        <w:spacing w:line="480" w:lineRule="auto"/>
      </w:pPr>
      <w:r>
        <w:rPr>
          <w:szCs w:val="24"/>
        </w:rPr>
        <w:tab/>
      </w:r>
      <w:r w:rsidR="008A4414">
        <w:rPr>
          <w:szCs w:val="24"/>
        </w:rPr>
        <w:t xml:space="preserve">Currently, </w:t>
      </w:r>
      <w:r w:rsidR="00956047">
        <w:rPr>
          <w:szCs w:val="24"/>
        </w:rPr>
        <w:t>most prominent work on the content and role of party images assumes, implicitly or explicitly, that</w:t>
      </w:r>
      <w:r w:rsidR="008A4414">
        <w:rPr>
          <w:szCs w:val="24"/>
        </w:rPr>
        <w:t xml:space="preserve"> partisan stereotypes consist </w:t>
      </w:r>
      <w:r w:rsidR="00C31E21">
        <w:rPr>
          <w:szCs w:val="24"/>
        </w:rPr>
        <w:t xml:space="preserve">primarily </w:t>
      </w:r>
      <w:r w:rsidR="008A4414">
        <w:rPr>
          <w:szCs w:val="24"/>
        </w:rPr>
        <w:t>of the social or demographic groups associated with the party (Green et al. 2002</w:t>
      </w:r>
      <w:r w:rsidR="002A04BA">
        <w:rPr>
          <w:szCs w:val="24"/>
        </w:rPr>
        <w:t>;</w:t>
      </w:r>
      <w:r w:rsidR="008A4414">
        <w:rPr>
          <w:szCs w:val="24"/>
        </w:rPr>
        <w:t xml:space="preserve"> Mason and Wronski 2018</w:t>
      </w:r>
      <w:r w:rsidR="002A04BA">
        <w:rPr>
          <w:szCs w:val="24"/>
        </w:rPr>
        <w:t>;</w:t>
      </w:r>
      <w:r w:rsidR="008A4414">
        <w:rPr>
          <w:szCs w:val="24"/>
        </w:rPr>
        <w:t xml:space="preserve"> Kane et al. 2021). </w:t>
      </w:r>
      <w:r w:rsidR="008A4414" w:rsidRPr="0012083D">
        <w:t>This work</w:t>
      </w:r>
      <w:r>
        <w:rPr>
          <w:szCs w:val="24"/>
        </w:rPr>
        <w:t xml:space="preserve">, </w:t>
      </w:r>
      <w:r w:rsidR="00F42E9F">
        <w:rPr>
          <w:szCs w:val="24"/>
        </w:rPr>
        <w:t>described by</w:t>
      </w:r>
      <w:r>
        <w:rPr>
          <w:szCs w:val="24"/>
        </w:rPr>
        <w:t xml:space="preserve"> </w:t>
      </w:r>
      <w:r w:rsidR="00403E8F">
        <w:rPr>
          <w:szCs w:val="24"/>
        </w:rPr>
        <w:t>Busby et al. (</w:t>
      </w:r>
      <w:r w:rsidR="00BD6A88">
        <w:rPr>
          <w:szCs w:val="24"/>
        </w:rPr>
        <w:t>2021</w:t>
      </w:r>
      <w:r w:rsidR="00403E8F">
        <w:rPr>
          <w:szCs w:val="24"/>
        </w:rPr>
        <w:t xml:space="preserve">) the </w:t>
      </w:r>
      <w:r w:rsidR="00403E8F" w:rsidRPr="005220D3">
        <w:rPr>
          <w:i/>
          <w:iCs/>
          <w:szCs w:val="24"/>
        </w:rPr>
        <w:t>coalitional model</w:t>
      </w:r>
      <w:r w:rsidR="00403E8F">
        <w:rPr>
          <w:szCs w:val="24"/>
        </w:rPr>
        <w:t xml:space="preserve"> and </w:t>
      </w:r>
      <w:r>
        <w:rPr>
          <w:szCs w:val="24"/>
        </w:rPr>
        <w:t>Kane et al. (</w:t>
      </w:r>
      <w:r w:rsidR="00BD6A88">
        <w:rPr>
          <w:szCs w:val="24"/>
        </w:rPr>
        <w:t>2021</w:t>
      </w:r>
      <w:r>
        <w:rPr>
          <w:szCs w:val="24"/>
        </w:rPr>
        <w:t xml:space="preserve">) as the </w:t>
      </w:r>
      <w:r>
        <w:rPr>
          <w:i/>
          <w:iCs/>
          <w:szCs w:val="24"/>
        </w:rPr>
        <w:t>groups approach</w:t>
      </w:r>
      <w:r>
        <w:rPr>
          <w:szCs w:val="24"/>
        </w:rPr>
        <w:t xml:space="preserve">, </w:t>
      </w:r>
      <w:r w:rsidRPr="0012083D">
        <w:t>is closely related to the long tradition that sees the parties themselves as superordinate groups made up of more basic, non-political identities (Campbell et al. 1960</w:t>
      </w:r>
      <w:r>
        <w:t>, Green et al. 2002</w:t>
      </w:r>
      <w:r w:rsidRPr="0012083D">
        <w:t xml:space="preserve">). A corollary of the claim that parties are amalgamations of social groups is that parties are </w:t>
      </w:r>
      <w:r w:rsidRPr="0012083D">
        <w:rPr>
          <w:i/>
          <w:iCs/>
        </w:rPr>
        <w:t>perceived</w:t>
      </w:r>
      <w:r w:rsidRPr="0012083D">
        <w:t xml:space="preserve"> by members of the mass public in terms of their constituent social groups. Green et al. (2002, pg. 8) state this </w:t>
      </w:r>
      <w:r w:rsidR="00283A55">
        <w:t xml:space="preserve">claim </w:t>
      </w:r>
      <w:r w:rsidRPr="0012083D">
        <w:t>most explicitly, defin</w:t>
      </w:r>
      <w:r>
        <w:t>ing</w:t>
      </w:r>
      <w:r w:rsidRPr="0012083D">
        <w:t xml:space="preserve"> an individual’s partisan stereotypes as “</w:t>
      </w:r>
      <w:r w:rsidR="007B2752">
        <w:t>W</w:t>
      </w:r>
      <w:r w:rsidRPr="0012083D">
        <w:t xml:space="preserve">hat kinds of social groups come to mind as I think about Democrats, Republicans, and Independents?” Ahler and Sood (2018, pg. 965) term </w:t>
      </w:r>
      <w:r w:rsidR="00283A55">
        <w:t>these stereotypes</w:t>
      </w:r>
      <w:r w:rsidRPr="0012083D">
        <w:t xml:space="preserve"> the parties’ “Sociopolitical Brands” suggesting that “when thinking about the parties, one may call to mind a Southern, evangelical Republican or a young, nonwhite Democrat.” </w:t>
      </w:r>
    </w:p>
    <w:p w14:paraId="77EE261F" w14:textId="2A89ABF7" w:rsidR="00B352AE" w:rsidRDefault="00602300" w:rsidP="00D5218C">
      <w:pPr>
        <w:spacing w:line="480" w:lineRule="auto"/>
        <w:ind w:firstLine="720"/>
      </w:pPr>
      <w:r>
        <w:t xml:space="preserve">Evidence for this view can be found in recent work that shows a connection between </w:t>
      </w:r>
      <w:r w:rsidR="007F4FF9">
        <w:t xml:space="preserve">feelings towards partisans and feelings towards the groups that are thought to make up that party. Partisans who feel closer to groups aligned with their party have higher in-party feeling </w:t>
      </w:r>
      <w:r w:rsidR="007F4FF9">
        <w:lastRenderedPageBreak/>
        <w:t>thermometer scores (Mason and Wronski 2018), and feelings towards partisan-aligned groups affect the strength of partisan identification and affect towards the parties (Robison and Moskowitz 2019</w:t>
      </w:r>
      <w:r w:rsidR="002A04BA">
        <w:t>;</w:t>
      </w:r>
      <w:r w:rsidR="007F4FF9">
        <w:t xml:space="preserve"> Kane et al. </w:t>
      </w:r>
      <w:r w:rsidR="00BD6A88">
        <w:t>2021</w:t>
      </w:r>
      <w:r w:rsidR="002A04BA">
        <w:t>;</w:t>
      </w:r>
      <w:r w:rsidR="00606BB6">
        <w:t xml:space="preserve"> Claussen et al. 2021</w:t>
      </w:r>
      <w:r w:rsidR="007F4FF9">
        <w:t xml:space="preserve">). </w:t>
      </w:r>
      <w:r w:rsidR="00432EE9">
        <w:t>Ahler and Sood (2018) find that m</w:t>
      </w:r>
      <w:r>
        <w:t>isperceptions about the</w:t>
      </w:r>
      <w:r w:rsidR="00432EE9">
        <w:t xml:space="preserve"> </w:t>
      </w:r>
      <w:r w:rsidR="0027426B">
        <w:t xml:space="preserve">demographic </w:t>
      </w:r>
      <w:r w:rsidR="00432EE9">
        <w:t xml:space="preserve">composition of the parties </w:t>
      </w:r>
      <w:r>
        <w:t xml:space="preserve">produces </w:t>
      </w:r>
      <w:r w:rsidRPr="0012083D">
        <w:t xml:space="preserve">hostility towards </w:t>
      </w:r>
      <w:r w:rsidR="00F42E9F">
        <w:t>the out-party and leads respondents to</w:t>
      </w:r>
      <w:r w:rsidR="0027426B">
        <w:t xml:space="preserve"> overestimate the </w:t>
      </w:r>
      <w:r w:rsidR="00F42E9F">
        <w:t>out-part</w:t>
      </w:r>
      <w:r w:rsidR="0027426B">
        <w:t>y’s</w:t>
      </w:r>
      <w:r w:rsidR="00F42E9F">
        <w:t xml:space="preserve"> ideological extrem</w:t>
      </w:r>
      <w:r w:rsidR="0027426B">
        <w:t xml:space="preserve">ity </w:t>
      </w:r>
      <w:r w:rsidRPr="0012083D">
        <w:t xml:space="preserve">(Ahler and Sood </w:t>
      </w:r>
      <w:proofErr w:type="gramStart"/>
      <w:r w:rsidRPr="0012083D">
        <w:t>2018</w:t>
      </w:r>
      <w:r w:rsidR="008A4414">
        <w:t>;</w:t>
      </w:r>
      <w:proofErr w:type="gramEnd"/>
      <w:r w:rsidR="008A4414">
        <w:t xml:space="preserve"> </w:t>
      </w:r>
      <w:r w:rsidR="00AD04BB">
        <w:t xml:space="preserve">cf. </w:t>
      </w:r>
      <w:r w:rsidR="008A4414">
        <w:t xml:space="preserve"> Orr and Huber 2021</w:t>
      </w:r>
      <w:r w:rsidRPr="0012083D">
        <w:t>)</w:t>
      </w:r>
      <w:r w:rsidR="00192ADE">
        <w:t>.</w:t>
      </w:r>
    </w:p>
    <w:p w14:paraId="76D0A358" w14:textId="77777777" w:rsidR="00D5218C" w:rsidRDefault="00D5218C" w:rsidP="00D5218C">
      <w:pPr>
        <w:spacing w:line="480" w:lineRule="auto"/>
        <w:ind w:firstLine="720"/>
      </w:pPr>
    </w:p>
    <w:p w14:paraId="40BF799B" w14:textId="58E4D673" w:rsidR="00B352AE" w:rsidRDefault="00A362DE" w:rsidP="009926C3">
      <w:pPr>
        <w:spacing w:line="480" w:lineRule="auto"/>
      </w:pPr>
      <w:r>
        <w:rPr>
          <w:i/>
          <w:iCs/>
          <w:szCs w:val="24"/>
        </w:rPr>
        <w:t>Partisan</w:t>
      </w:r>
      <w:r w:rsidR="00C37F0F">
        <w:rPr>
          <w:i/>
          <w:iCs/>
          <w:szCs w:val="24"/>
        </w:rPr>
        <w:t>-</w:t>
      </w:r>
      <w:r w:rsidR="008A23F7">
        <w:rPr>
          <w:i/>
          <w:iCs/>
          <w:szCs w:val="24"/>
        </w:rPr>
        <w:t>Trait</w:t>
      </w:r>
      <w:r w:rsidR="00C37F0F">
        <w:rPr>
          <w:i/>
          <w:iCs/>
          <w:szCs w:val="24"/>
        </w:rPr>
        <w:t xml:space="preserve"> </w:t>
      </w:r>
      <w:r w:rsidR="00B352AE">
        <w:rPr>
          <w:i/>
          <w:iCs/>
          <w:szCs w:val="24"/>
        </w:rPr>
        <w:t>Based Stereotypes of Parties</w:t>
      </w:r>
    </w:p>
    <w:p w14:paraId="4C56FFAE" w14:textId="209F587B" w:rsidR="00724062" w:rsidRDefault="009926C3" w:rsidP="00B352AE">
      <w:pPr>
        <w:spacing w:line="480" w:lineRule="auto"/>
        <w:ind w:firstLine="720"/>
      </w:pPr>
      <w:r>
        <w:t>A second</w:t>
      </w:r>
      <w:r w:rsidR="00B352AE">
        <w:t xml:space="preserve"> theory</w:t>
      </w:r>
      <w:r w:rsidR="00944DC8">
        <w:t xml:space="preserve"> </w:t>
      </w:r>
      <w:r>
        <w:t xml:space="preserve">argues </w:t>
      </w:r>
      <w:r w:rsidR="00B352AE">
        <w:t xml:space="preserve">that the parties are </w:t>
      </w:r>
      <w:r w:rsidR="00944DC8">
        <w:t xml:space="preserve">not just seen </w:t>
      </w:r>
      <w:r w:rsidR="00B352AE">
        <w:t xml:space="preserve">as coalitions of other social identities, but </w:t>
      </w:r>
      <w:r w:rsidR="00944DC8">
        <w:t xml:space="preserve">also </w:t>
      </w:r>
      <w:r w:rsidR="00B352AE">
        <w:t xml:space="preserve">as social identities in </w:t>
      </w:r>
      <w:r w:rsidR="00FD139C">
        <w:t>their own right</w:t>
      </w:r>
      <w:r w:rsidR="00B352AE">
        <w:t xml:space="preserve">. Under this theory, parties are </w:t>
      </w:r>
      <w:r w:rsidR="004C5263" w:rsidRPr="0012083D">
        <w:t xml:space="preserve">basic social </w:t>
      </w:r>
      <w:r w:rsidR="00944DC8" w:rsidRPr="0012083D">
        <w:t>categories, defined</w:t>
      </w:r>
      <w:r w:rsidR="00B352AE">
        <w:t xml:space="preserve"> </w:t>
      </w:r>
      <w:r w:rsidR="00A362DE">
        <w:t xml:space="preserve">directly </w:t>
      </w:r>
      <w:r w:rsidR="00B352AE">
        <w:t xml:space="preserve">by the </w:t>
      </w:r>
      <w:r w:rsidR="00B352AE" w:rsidRPr="0012083D">
        <w:t xml:space="preserve">perceptions of the </w:t>
      </w:r>
      <w:r w:rsidR="00854F19">
        <w:t>characteristics</w:t>
      </w:r>
      <w:r w:rsidR="00B352AE" w:rsidRPr="0012083D">
        <w:t xml:space="preserve"> party members</w:t>
      </w:r>
      <w:r w:rsidR="00944DC8">
        <w:t xml:space="preserve"> tend to have</w:t>
      </w:r>
      <w:r>
        <w:t>; Busby et al. (</w:t>
      </w:r>
      <w:r w:rsidR="00402E00">
        <w:t>2021</w:t>
      </w:r>
      <w:r>
        <w:t xml:space="preserve">) </w:t>
      </w:r>
      <w:r w:rsidR="004C5263">
        <w:t>call this</w:t>
      </w:r>
      <w:r>
        <w:t xml:space="preserve"> the </w:t>
      </w:r>
      <w:r>
        <w:rPr>
          <w:i/>
          <w:iCs/>
        </w:rPr>
        <w:t>partisan-identity</w:t>
      </w:r>
      <w:r>
        <w:t xml:space="preserve"> view of partisanship</w:t>
      </w:r>
      <w:r w:rsidR="00B352AE" w:rsidRPr="0012083D">
        <w:t xml:space="preserve">. </w:t>
      </w:r>
      <w:r w:rsidR="00E455D5">
        <w:t xml:space="preserve">Building on work on trait-ownership (Hayes 2005), </w:t>
      </w:r>
      <w:r w:rsidR="00706B70">
        <w:t xml:space="preserve">this view argues that </w:t>
      </w:r>
      <w:r w:rsidR="001A53CE">
        <w:t xml:space="preserve">members of the mass public associate particular </w:t>
      </w:r>
      <w:r w:rsidR="008A23F7">
        <w:t>traits</w:t>
      </w:r>
      <w:r w:rsidR="006527D2">
        <w:t xml:space="preserve"> like </w:t>
      </w:r>
      <w:r w:rsidR="00854F19">
        <w:t>“caring” or “patriotic”</w:t>
      </w:r>
      <w:r w:rsidR="001A53CE">
        <w:t xml:space="preserve"> with </w:t>
      </w:r>
      <w:r w:rsidR="006527D2">
        <w:t>partisans</w:t>
      </w:r>
      <w:r w:rsidR="00706B70">
        <w:t xml:space="preserve"> (Clifford 2020</w:t>
      </w:r>
      <w:r w:rsidR="002A04BA">
        <w:t>;</w:t>
      </w:r>
      <w:r w:rsidR="00706B70">
        <w:t xml:space="preserve"> Busby et al. 2021)</w:t>
      </w:r>
      <w:r w:rsidR="00170B10">
        <w:t>.</w:t>
      </w:r>
      <w:r w:rsidR="00AD1B0D">
        <w:t xml:space="preserve"> While political scientists are accustomed to thinking about parties as </w:t>
      </w:r>
      <w:r w:rsidR="007B1918">
        <w:t>defined by</w:t>
      </w:r>
      <w:r w:rsidR="00AD1B0D">
        <w:t xml:space="preserve"> their subordinate groups, most work on stereotypes </w:t>
      </w:r>
      <w:r w:rsidR="00944DC8">
        <w:t xml:space="preserve">of other kinds of groups </w:t>
      </w:r>
      <w:r w:rsidR="00AD1B0D">
        <w:t>define the</w:t>
      </w:r>
      <w:r w:rsidR="00944DC8">
        <w:t xml:space="preserve">se stereotypes </w:t>
      </w:r>
      <w:r w:rsidR="00AD1B0D">
        <w:t>in terms of</w:t>
      </w:r>
      <w:r w:rsidR="00724062">
        <w:t xml:space="preserve"> individual-level </w:t>
      </w:r>
      <w:r w:rsidR="00854F19">
        <w:t>characteristics</w:t>
      </w:r>
      <w:r w:rsidR="00724062">
        <w:t xml:space="preserve"> </w:t>
      </w:r>
      <w:r w:rsidR="007B1918">
        <w:t>associated with</w:t>
      </w:r>
      <w:r w:rsidR="00724062">
        <w:t xml:space="preserve"> members of the stereotyped group (</w:t>
      </w:r>
      <w:proofErr w:type="gramStart"/>
      <w:r w:rsidR="00854F19">
        <w:t>e.g.</w:t>
      </w:r>
      <w:proofErr w:type="gramEnd"/>
      <w:r w:rsidR="00854F19">
        <w:t xml:space="preserve"> </w:t>
      </w:r>
      <w:r w:rsidR="00724062">
        <w:t xml:space="preserve">Katz and </w:t>
      </w:r>
      <w:proofErr w:type="spellStart"/>
      <w:r w:rsidR="00724062">
        <w:t>Braley</w:t>
      </w:r>
      <w:proofErr w:type="spellEnd"/>
      <w:r w:rsidR="00724062">
        <w:t xml:space="preserve"> 1933, </w:t>
      </w:r>
      <w:proofErr w:type="spellStart"/>
      <w:r w:rsidR="00854F19">
        <w:t>Diekman</w:t>
      </w:r>
      <w:proofErr w:type="spellEnd"/>
      <w:r w:rsidR="00854F19">
        <w:t xml:space="preserve"> and </w:t>
      </w:r>
      <w:proofErr w:type="spellStart"/>
      <w:r w:rsidR="00854F19">
        <w:t>Eagly</w:t>
      </w:r>
      <w:proofErr w:type="spellEnd"/>
      <w:r w:rsidR="00854F19">
        <w:t xml:space="preserve"> 2000).</w:t>
      </w:r>
      <w:r w:rsidR="00AD1B0D">
        <w:t xml:space="preserve"> </w:t>
      </w:r>
    </w:p>
    <w:p w14:paraId="7A316740" w14:textId="18CFDA9C" w:rsidR="006A7569" w:rsidRDefault="00AD1B0D" w:rsidP="00D5218C">
      <w:pPr>
        <w:spacing w:line="480" w:lineRule="auto"/>
        <w:ind w:firstLine="720"/>
      </w:pPr>
      <w:r>
        <w:t xml:space="preserve">Recent evidence for this view comes from </w:t>
      </w:r>
      <w:r w:rsidR="00956047">
        <w:t xml:space="preserve">Busby et al (2021; </w:t>
      </w:r>
      <w:r w:rsidRPr="0012083D">
        <w:t>Rothschild et al. 2019)</w:t>
      </w:r>
      <w:r>
        <w:t>, who</w:t>
      </w:r>
      <w:r w:rsidRPr="0012083D">
        <w:t xml:space="preserve"> </w:t>
      </w:r>
      <w:r>
        <w:t>a</w:t>
      </w:r>
      <w:r w:rsidR="001A53CE">
        <w:t>nalyz</w:t>
      </w:r>
      <w:r>
        <w:t>e</w:t>
      </w:r>
      <w:r w:rsidR="001A53CE">
        <w:t xml:space="preserve"> open-ended responses to a prompt asking for descriptors of the two parties</w:t>
      </w:r>
      <w:r>
        <w:t xml:space="preserve"> and f</w:t>
      </w:r>
      <w:r w:rsidR="00B352AE" w:rsidRPr="0012083D">
        <w:t>ind that approximately twice as many people describe the parties in terms of “trait” stereotypes as in terms of what they term “issues/groups” stereotypes</w:t>
      </w:r>
      <w:r w:rsidR="001A53CE">
        <w:t xml:space="preserve">. Further, </w:t>
      </w:r>
      <w:r w:rsidR="00956047">
        <w:t xml:space="preserve">they find that </w:t>
      </w:r>
      <w:r w:rsidR="00402E00">
        <w:t xml:space="preserve">individuals who hold “trait” stereotypes are more </w:t>
      </w:r>
      <w:r w:rsidR="000F045B">
        <w:t>polarized and</w:t>
      </w:r>
      <w:r w:rsidR="00402E00">
        <w:t xml:space="preserve"> perceive more polarization</w:t>
      </w:r>
      <w:r w:rsidR="006527D2">
        <w:t xml:space="preserve">. </w:t>
      </w:r>
      <w:r w:rsidR="007B1918">
        <w:t xml:space="preserve">Similarly, Clifford (2020) </w:t>
      </w:r>
      <w:r w:rsidR="007B1918">
        <w:lastRenderedPageBreak/>
        <w:t xml:space="preserve">finds that individuals associate different traits with the two parties. </w:t>
      </w:r>
      <w:r w:rsidR="00402E00">
        <w:t xml:space="preserve">This view is also supported by work suggesting that members of the mass public view in-partisans and out-partisans negatively because they stereotype them </w:t>
      </w:r>
      <w:r w:rsidR="006519FE">
        <w:t>“highly</w:t>
      </w:r>
      <w:r w:rsidR="004C5263">
        <w:t>-</w:t>
      </w:r>
      <w:r w:rsidR="006519FE">
        <w:t>engaged ideologues” (Druckman et al. 202</w:t>
      </w:r>
      <w:r w:rsidR="00333C11">
        <w:t>2</w:t>
      </w:r>
      <w:r w:rsidR="006519FE">
        <w:t>)</w:t>
      </w:r>
      <w:r w:rsidR="008A4414">
        <w:t>, who</w:t>
      </w:r>
      <w:r w:rsidR="00706B70">
        <w:t xml:space="preserve"> </w:t>
      </w:r>
      <w:r w:rsidR="008A4414">
        <w:t>talk about politics frequently (Klar et al</w:t>
      </w:r>
      <w:r w:rsidR="00C84A40">
        <w:t>.</w:t>
      </w:r>
      <w:r w:rsidR="008A4414">
        <w:t xml:space="preserve"> 2018). </w:t>
      </w:r>
      <w:r w:rsidR="007A1278">
        <w:t xml:space="preserve">While being politically engaged is a different kind of </w:t>
      </w:r>
      <w:r w:rsidR="00C039FE">
        <w:t xml:space="preserve">trait than </w:t>
      </w:r>
      <w:r w:rsidR="00706B70">
        <w:t>those</w:t>
      </w:r>
      <w:r w:rsidR="007A1278">
        <w:t xml:space="preserve"> identified by </w:t>
      </w:r>
      <w:r w:rsidR="00C86CAA">
        <w:t>Busby</w:t>
      </w:r>
      <w:r w:rsidR="007A1278">
        <w:t xml:space="preserve"> et al. (20</w:t>
      </w:r>
      <w:r w:rsidR="00C86CAA">
        <w:t>21</w:t>
      </w:r>
      <w:r w:rsidR="007A1278">
        <w:t>)</w:t>
      </w:r>
      <w:r w:rsidR="00402E00">
        <w:t>, it is still an attribute that is associated with the partisan group directly, not via one of the groups that comprise the party’s coalition</w:t>
      </w:r>
      <w:r w:rsidR="00FD139C">
        <w:t>.</w:t>
      </w:r>
    </w:p>
    <w:p w14:paraId="1BA868C8" w14:textId="77777777" w:rsidR="00D5218C" w:rsidRDefault="00D5218C" w:rsidP="00D5218C">
      <w:pPr>
        <w:spacing w:line="480" w:lineRule="auto"/>
        <w:ind w:firstLine="720"/>
      </w:pPr>
    </w:p>
    <w:p w14:paraId="1DE1D43F" w14:textId="77777777" w:rsidR="00B352AE" w:rsidRDefault="00B352AE" w:rsidP="00B352AE">
      <w:pPr>
        <w:spacing w:line="480" w:lineRule="auto"/>
        <w:rPr>
          <w:i/>
          <w:iCs/>
          <w:szCs w:val="24"/>
        </w:rPr>
      </w:pPr>
      <w:r>
        <w:rPr>
          <w:i/>
          <w:iCs/>
          <w:szCs w:val="24"/>
        </w:rPr>
        <w:t>Issue-Based Stereotypes of Parties</w:t>
      </w:r>
    </w:p>
    <w:p w14:paraId="0E61DAC6" w14:textId="53799973" w:rsidR="00050072" w:rsidRDefault="00B352AE" w:rsidP="00B352AE">
      <w:pPr>
        <w:spacing w:line="480" w:lineRule="auto"/>
        <w:ind w:firstLine="720"/>
      </w:pPr>
      <w:r>
        <w:t>A third theory of partisan stereotypes</w:t>
      </w:r>
      <w:r w:rsidR="004D1B33">
        <w:t xml:space="preserve">, referred to by Busby et al. (2021) as the </w:t>
      </w:r>
      <w:r w:rsidR="004D1B33">
        <w:rPr>
          <w:i/>
          <w:iCs/>
        </w:rPr>
        <w:t xml:space="preserve">instrumental </w:t>
      </w:r>
      <w:r w:rsidR="004D1B33">
        <w:t>view of partisan stereotypes,</w:t>
      </w:r>
      <w:r>
        <w:t xml:space="preserve"> </w:t>
      </w:r>
      <w:r w:rsidRPr="0012083D">
        <w:t>focuse</w:t>
      </w:r>
      <w:r>
        <w:t>s</w:t>
      </w:r>
      <w:r w:rsidRPr="0012083D">
        <w:t xml:space="preserve"> on issue stances</w:t>
      </w:r>
      <w:r w:rsidR="004C5263">
        <w:t xml:space="preserve"> or priorities</w:t>
      </w:r>
      <w:r>
        <w:t xml:space="preserve">. </w:t>
      </w:r>
      <w:r w:rsidR="000E09FD">
        <w:t>T</w:t>
      </w:r>
      <w:r>
        <w:t xml:space="preserve">he earliest work to explicitly </w:t>
      </w:r>
      <w:r w:rsidR="000E09FD">
        <w:t xml:space="preserve">discuss party images </w:t>
      </w:r>
      <w:r w:rsidR="00C86CAA">
        <w:t>as</w:t>
      </w:r>
      <w:r w:rsidR="000E09FD">
        <w:t xml:space="preserve"> stereotypes </w:t>
      </w:r>
      <w:r w:rsidR="009926C3">
        <w:t>found an association</w:t>
      </w:r>
      <w:r w:rsidR="000E09FD">
        <w:t xml:space="preserve"> between issue positions and </w:t>
      </w:r>
      <w:r w:rsidR="009926C3">
        <w:t>party stereotypes</w:t>
      </w:r>
      <w:r w:rsidR="006527D2">
        <w:t xml:space="preserve"> and </w:t>
      </w:r>
      <w:r w:rsidR="000E09FD">
        <w:t xml:space="preserve">showed that </w:t>
      </w:r>
      <w:r w:rsidR="009926C3">
        <w:t xml:space="preserve">these </w:t>
      </w:r>
      <w:r w:rsidR="000E09FD" w:rsidRPr="0012083D">
        <w:t>stereotypes affected information processing and candidate evaluation</w:t>
      </w:r>
      <w:r w:rsidR="000E09FD">
        <w:t xml:space="preserve"> (Rahn 1993).</w:t>
      </w:r>
      <w:r w:rsidR="000E09FD" w:rsidRPr="000E09FD">
        <w:t xml:space="preserve"> </w:t>
      </w:r>
      <w:r w:rsidR="002B41CB">
        <w:t>This work was in line with</w:t>
      </w:r>
      <w:r w:rsidR="00050072">
        <w:t xml:space="preserve"> contemporaneous</w:t>
      </w:r>
      <w:r w:rsidR="002B41CB">
        <w:t xml:space="preserve"> theories of </w:t>
      </w:r>
      <w:r w:rsidR="002B41CB" w:rsidRPr="0012083D">
        <w:t xml:space="preserve">partisanship as a heuristic that substituted for detailed </w:t>
      </w:r>
      <w:r w:rsidR="002B41CB">
        <w:t>political</w:t>
      </w:r>
      <w:r w:rsidR="002B41CB" w:rsidRPr="0012083D">
        <w:t xml:space="preserve"> knowledge (Popkin 199</w:t>
      </w:r>
      <w:r w:rsidR="0027426B">
        <w:t>1</w:t>
      </w:r>
      <w:r w:rsidR="002B41CB" w:rsidRPr="0012083D">
        <w:t>)</w:t>
      </w:r>
      <w:r w:rsidR="002B41CB">
        <w:t>, work demonstrating the role of issue positions and ideology in the acquisition of partisanship (Niemi and Jennings 1991), and theories of issue ownership (</w:t>
      </w:r>
      <w:proofErr w:type="spellStart"/>
      <w:r w:rsidR="002B41CB">
        <w:t>Petrocik</w:t>
      </w:r>
      <w:proofErr w:type="spellEnd"/>
      <w:r w:rsidR="002B41CB">
        <w:t xml:space="preserve"> 1996).</w:t>
      </w:r>
      <w:r w:rsidR="002B41CB" w:rsidRPr="0012083D">
        <w:t xml:space="preserve"> </w:t>
      </w:r>
    </w:p>
    <w:p w14:paraId="0CC62E2B" w14:textId="7BEDC615" w:rsidR="006A7569" w:rsidRPr="00C86CAA" w:rsidRDefault="000E09FD" w:rsidP="00C86CAA">
      <w:pPr>
        <w:spacing w:line="480" w:lineRule="auto"/>
        <w:ind w:firstLine="720"/>
      </w:pPr>
      <w:r w:rsidRPr="0012083D">
        <w:t xml:space="preserve">More recently, Goggin and Theodoridis (2017) </w:t>
      </w:r>
      <w:r w:rsidR="002B41CB">
        <w:t>find</w:t>
      </w:r>
      <w:r w:rsidRPr="0012083D">
        <w:t xml:space="preserve"> that voters apply stereotypes about party issue reputations when judging the competence of hypothetical candidates,</w:t>
      </w:r>
      <w:r w:rsidR="002B41CB">
        <w:t xml:space="preserve"> but </w:t>
      </w:r>
      <w:r w:rsidR="00F641D6">
        <w:t>do not</w:t>
      </w:r>
      <w:r w:rsidR="002B41CB">
        <w:t xml:space="preserve"> attribute </w:t>
      </w:r>
      <w:r w:rsidR="008A23F7">
        <w:t>traits</w:t>
      </w:r>
      <w:r w:rsidR="002B41CB">
        <w:t xml:space="preserve"> associated with the parties to that party’s candidates. Similarly, </w:t>
      </w:r>
      <w:r w:rsidRPr="0012083D">
        <w:t>Goggin et al. (20</w:t>
      </w:r>
      <w:r w:rsidR="00350938">
        <w:t>20</w:t>
      </w:r>
      <w:r w:rsidRPr="0012083D">
        <w:t xml:space="preserve">) use a conjoint experiment to show that voters draw on </w:t>
      </w:r>
      <w:r w:rsidR="006519FE">
        <w:t>associations related to issue ownership</w:t>
      </w:r>
      <w:r w:rsidRPr="0012083D">
        <w:t xml:space="preserve"> to judge whether a candidate is a Democrat or a Republican</w:t>
      </w:r>
      <w:r w:rsidR="00050072">
        <w:t>. A separate line of work</w:t>
      </w:r>
      <w:r w:rsidR="009926C3">
        <w:t xml:space="preserve"> finds that</w:t>
      </w:r>
      <w:r w:rsidR="00050072">
        <w:t xml:space="preserve"> </w:t>
      </w:r>
      <w:r w:rsidR="009926C3">
        <w:t xml:space="preserve">information about an individuals’ policy views reduces the effect of partisanship on </w:t>
      </w:r>
      <w:r w:rsidR="009926C3">
        <w:lastRenderedPageBreak/>
        <w:t>affect towards that individual (Orr and Huber 2020</w:t>
      </w:r>
      <w:r w:rsidR="002A04BA">
        <w:t>;</w:t>
      </w:r>
      <w:r w:rsidR="009926C3">
        <w:t xml:space="preserve"> Druckman et al. </w:t>
      </w:r>
      <w:r w:rsidR="00A65536">
        <w:t>202</w:t>
      </w:r>
      <w:r w:rsidR="00333C11">
        <w:t>2</w:t>
      </w:r>
      <w:r w:rsidR="009926C3">
        <w:t xml:space="preserve">), that </w:t>
      </w:r>
      <w:r w:rsidR="00B52796">
        <w:t>issue positions</w:t>
      </w:r>
      <w:r w:rsidR="009926C3">
        <w:t xml:space="preserve"> ha</w:t>
      </w:r>
      <w:r w:rsidR="00B52796">
        <w:t>ve</w:t>
      </w:r>
      <w:r w:rsidR="009926C3">
        <w:t xml:space="preserve"> a larger effect on candidate evaluation than party (Lelkes 2021), and that partisans value policy congruence over affective statements when evaluating representatives (Costa 2021). If individuals evaluate and form affective judgements towards others based on their policy views or ideological position, then these factors may also play a central role in stereotypes of </w:t>
      </w:r>
      <w:r w:rsidR="009926C3" w:rsidRPr="009926C3">
        <w:t>partisans.</w:t>
      </w:r>
    </w:p>
    <w:p w14:paraId="72A5B928" w14:textId="77777777" w:rsidR="006A7569" w:rsidRDefault="006A7569" w:rsidP="00B52796">
      <w:pPr>
        <w:spacing w:line="480" w:lineRule="auto"/>
        <w:rPr>
          <w:i/>
          <w:iCs/>
        </w:rPr>
      </w:pPr>
    </w:p>
    <w:p w14:paraId="26006B80" w14:textId="29E5DEEB" w:rsidR="00B52796" w:rsidRDefault="00FE1B81" w:rsidP="00B52796">
      <w:pPr>
        <w:spacing w:line="480" w:lineRule="auto"/>
      </w:pPr>
      <w:r>
        <w:rPr>
          <w:i/>
          <w:iCs/>
        </w:rPr>
        <w:t xml:space="preserve">Ideology and </w:t>
      </w:r>
      <w:r w:rsidR="00B52796">
        <w:rPr>
          <w:i/>
          <w:iCs/>
        </w:rPr>
        <w:t>Ideological Labels</w:t>
      </w:r>
    </w:p>
    <w:p w14:paraId="21279631" w14:textId="642A3070" w:rsidR="00B52796" w:rsidRDefault="00B52796" w:rsidP="00B52796">
      <w:pPr>
        <w:spacing w:line="480" w:lineRule="auto"/>
        <w:rPr>
          <w:szCs w:val="24"/>
        </w:rPr>
      </w:pPr>
      <w:r>
        <w:tab/>
        <w:t>Finally,</w:t>
      </w:r>
      <w:r w:rsidR="005679B8">
        <w:t xml:space="preserve"> individuals may stereotype partisans in terms of ideology, or at least ideological labels, but </w:t>
      </w:r>
      <w:r w:rsidR="00C86CAA">
        <w:t>existing work disagrees about what “kind” of attribute ideology is</w:t>
      </w:r>
      <w:r>
        <w:t xml:space="preserve">. </w:t>
      </w:r>
      <w:r w:rsidR="00FD139C">
        <w:t>Building on theories of symbolic ideology (Ellis and Stinson 2012), g</w:t>
      </w:r>
      <w:r w:rsidR="00F05860">
        <w:t xml:space="preserve">roup-based theorists often treat ideological labels as another group identity that can become associated with partisanship </w:t>
      </w:r>
      <w:r w:rsidR="00AD04BB">
        <w:t>(</w:t>
      </w:r>
      <w:r w:rsidR="00F05860">
        <w:t>Mason 2018)</w:t>
      </w:r>
      <w:r w:rsidR="00F05860" w:rsidRPr="00FD139C">
        <w:rPr>
          <w:szCs w:val="24"/>
        </w:rPr>
        <w:t>. On the other hand, issue-based theorists treat ideological sorting as evidence a</w:t>
      </w:r>
      <w:r w:rsidR="005A1176" w:rsidRPr="00FD139C">
        <w:rPr>
          <w:szCs w:val="24"/>
        </w:rPr>
        <w:t>gainst social identity theories of partisanship (Abramowitz and Saunders 2006</w:t>
      </w:r>
      <w:r w:rsidR="002A04BA">
        <w:rPr>
          <w:szCs w:val="24"/>
        </w:rPr>
        <w:t>;</w:t>
      </w:r>
      <w:r w:rsidR="005A1176" w:rsidRPr="00FD139C">
        <w:rPr>
          <w:szCs w:val="24"/>
        </w:rPr>
        <w:t xml:space="preserve"> Webster and Abramowitz 2017</w:t>
      </w:r>
      <w:proofErr w:type="gramStart"/>
      <w:r w:rsidR="005A1176" w:rsidRPr="00FD139C">
        <w:rPr>
          <w:szCs w:val="24"/>
        </w:rPr>
        <w:t>), or</w:t>
      </w:r>
      <w:proofErr w:type="gramEnd"/>
      <w:r w:rsidR="005A1176" w:rsidRPr="00FD139C">
        <w:rPr>
          <w:szCs w:val="24"/>
        </w:rPr>
        <w:t xml:space="preserve"> use the word “ideology” as synonymous with issue positions (Orr and Huber 2020</w:t>
      </w:r>
      <w:r w:rsidR="002A04BA">
        <w:rPr>
          <w:szCs w:val="24"/>
        </w:rPr>
        <w:t>;</w:t>
      </w:r>
      <w:r w:rsidR="005A1176" w:rsidRPr="00FD139C">
        <w:rPr>
          <w:szCs w:val="24"/>
        </w:rPr>
        <w:t xml:space="preserve"> Lelkes 2021)</w:t>
      </w:r>
      <w:r w:rsidRPr="00FD139C">
        <w:rPr>
          <w:szCs w:val="24"/>
        </w:rPr>
        <w:t xml:space="preserve">. </w:t>
      </w:r>
      <w:r w:rsidR="008A4414">
        <w:rPr>
          <w:szCs w:val="24"/>
        </w:rPr>
        <w:t>Finally</w:t>
      </w:r>
      <w:r w:rsidR="00FD139C" w:rsidRPr="00FD139C">
        <w:rPr>
          <w:szCs w:val="24"/>
        </w:rPr>
        <w:t xml:space="preserve">, these labels may also function as </w:t>
      </w:r>
      <w:r w:rsidR="008A23F7">
        <w:rPr>
          <w:szCs w:val="24"/>
        </w:rPr>
        <w:t>traits associated with the partisans</w:t>
      </w:r>
      <w:r w:rsidR="00FD139C" w:rsidRPr="00FD139C">
        <w:rPr>
          <w:szCs w:val="24"/>
        </w:rPr>
        <w:t>;</w:t>
      </w:r>
      <w:r w:rsidR="005A1176" w:rsidRPr="00FD139C">
        <w:rPr>
          <w:szCs w:val="24"/>
        </w:rPr>
        <w:t xml:space="preserve"> Busby et al. (2021) find that </w:t>
      </w:r>
      <w:r w:rsidR="00A30C72" w:rsidRPr="00FD139C">
        <w:rPr>
          <w:szCs w:val="24"/>
        </w:rPr>
        <w:t>“libera</w:t>
      </w:r>
      <w:r w:rsidR="002A04BA">
        <w:rPr>
          <w:szCs w:val="24"/>
        </w:rPr>
        <w:t>l,</w:t>
      </w:r>
      <w:r w:rsidR="00A30C72" w:rsidRPr="00FD139C">
        <w:rPr>
          <w:szCs w:val="24"/>
        </w:rPr>
        <w:t xml:space="preserve">” and “conservative” are listed more frequently by respondents asked to list Republicans’ and Democrats’ “personality and character traits,” than by those asked to list </w:t>
      </w:r>
      <w:r w:rsidR="007619C5">
        <w:rPr>
          <w:szCs w:val="24"/>
        </w:rPr>
        <w:t>issues or groups. W</w:t>
      </w:r>
      <w:r w:rsidR="00A30EB3">
        <w:rPr>
          <w:szCs w:val="24"/>
        </w:rPr>
        <w:t xml:space="preserve">e treat ideological labels as their </w:t>
      </w:r>
      <w:r w:rsidR="005679B8">
        <w:rPr>
          <w:szCs w:val="24"/>
        </w:rPr>
        <w:t xml:space="preserve">own </w:t>
      </w:r>
      <w:r w:rsidR="00A30EB3">
        <w:rPr>
          <w:szCs w:val="24"/>
        </w:rPr>
        <w:t>type of attribute, but also analyze the implications of treating them as a “group,” “issue,” or “trait” attribute.</w:t>
      </w:r>
    </w:p>
    <w:p w14:paraId="151CCA56" w14:textId="77777777" w:rsidR="00C86CAA" w:rsidRPr="00FD139C" w:rsidRDefault="00C86CAA" w:rsidP="00B52796">
      <w:pPr>
        <w:spacing w:line="480" w:lineRule="auto"/>
        <w:rPr>
          <w:szCs w:val="24"/>
        </w:rPr>
      </w:pPr>
    </w:p>
    <w:p w14:paraId="49451A36" w14:textId="342914F3" w:rsidR="000A69B6" w:rsidRPr="00FD139C" w:rsidRDefault="00D5218C" w:rsidP="002D3E72">
      <w:pPr>
        <w:spacing w:line="480" w:lineRule="auto"/>
        <w:rPr>
          <w:szCs w:val="24"/>
        </w:rPr>
      </w:pPr>
      <w:r>
        <w:rPr>
          <w:i/>
          <w:iCs/>
          <w:szCs w:val="24"/>
        </w:rPr>
        <w:t>Competing</w:t>
      </w:r>
      <w:r w:rsidR="00FE1B81" w:rsidRPr="00FD139C">
        <w:rPr>
          <w:i/>
          <w:iCs/>
          <w:szCs w:val="24"/>
        </w:rPr>
        <w:t xml:space="preserve"> Theories of Partisan Stereotypes</w:t>
      </w:r>
    </w:p>
    <w:p w14:paraId="75263575" w14:textId="047E4103" w:rsidR="0092600E" w:rsidRDefault="0027034B" w:rsidP="002D3E72">
      <w:pPr>
        <w:spacing w:line="480" w:lineRule="auto"/>
        <w:rPr>
          <w:szCs w:val="24"/>
        </w:rPr>
      </w:pPr>
      <w:r w:rsidRPr="00FD139C">
        <w:rPr>
          <w:szCs w:val="24"/>
        </w:rPr>
        <w:tab/>
      </w:r>
      <w:r w:rsidR="00AD04BB">
        <w:rPr>
          <w:szCs w:val="24"/>
        </w:rPr>
        <w:t xml:space="preserve">Existing studies tend to assume that partisan stereotypes are made up of one of these types of attributes, making it impossible to </w:t>
      </w:r>
      <w:r w:rsidR="00C86CAA">
        <w:rPr>
          <w:szCs w:val="24"/>
        </w:rPr>
        <w:t xml:space="preserve">judge the relative importance of </w:t>
      </w:r>
      <w:r w:rsidR="00AD04BB">
        <w:rPr>
          <w:szCs w:val="24"/>
        </w:rPr>
        <w:t xml:space="preserve">each </w:t>
      </w:r>
      <w:r w:rsidR="007619C5">
        <w:rPr>
          <w:szCs w:val="24"/>
        </w:rPr>
        <w:t>type</w:t>
      </w:r>
      <w:r>
        <w:rPr>
          <w:szCs w:val="24"/>
        </w:rPr>
        <w:t xml:space="preserve">. </w:t>
      </w:r>
      <w:r w:rsidR="0075726C">
        <w:rPr>
          <w:szCs w:val="24"/>
        </w:rPr>
        <w:t xml:space="preserve">For </w:t>
      </w:r>
      <w:r w:rsidR="0075726C">
        <w:rPr>
          <w:szCs w:val="24"/>
        </w:rPr>
        <w:lastRenderedPageBreak/>
        <w:t xml:space="preserve">example, Ahler and Sood (2018)’s study of misperceptions of the composition of the parties asks only about demographic groups and not perceptions of the traits or </w:t>
      </w:r>
      <w:r w:rsidR="006527D2">
        <w:rPr>
          <w:szCs w:val="24"/>
        </w:rPr>
        <w:t>issue positions</w:t>
      </w:r>
      <w:r w:rsidR="0075726C">
        <w:rPr>
          <w:szCs w:val="24"/>
        </w:rPr>
        <w:t xml:space="preserve"> of </w:t>
      </w:r>
      <w:r w:rsidR="00B55F54">
        <w:rPr>
          <w:szCs w:val="24"/>
        </w:rPr>
        <w:t>partisans</w:t>
      </w:r>
      <w:r w:rsidR="0075726C">
        <w:rPr>
          <w:szCs w:val="24"/>
        </w:rPr>
        <w:t>. Conversely, Druckman et al. (</w:t>
      </w:r>
      <w:r w:rsidR="00A65536">
        <w:rPr>
          <w:szCs w:val="24"/>
        </w:rPr>
        <w:t>202</w:t>
      </w:r>
      <w:r w:rsidR="00333C11">
        <w:rPr>
          <w:szCs w:val="24"/>
        </w:rPr>
        <w:t>2</w:t>
      </w:r>
      <w:r w:rsidR="0075726C">
        <w:rPr>
          <w:szCs w:val="24"/>
        </w:rPr>
        <w:t xml:space="preserve">) measure perceptions of the typical partisans’ ideological views and engagement with politics, but not about the group composition of the parties. </w:t>
      </w:r>
      <w:r w:rsidR="00B55F54">
        <w:rPr>
          <w:szCs w:val="24"/>
        </w:rPr>
        <w:t xml:space="preserve">In both cases, no attention is paid to attributes thought to be important by the missing </w:t>
      </w:r>
      <w:proofErr w:type="spellStart"/>
      <w:r w:rsidR="00B55F54">
        <w:rPr>
          <w:szCs w:val="24"/>
        </w:rPr>
        <w:t>theor</w:t>
      </w:r>
      <w:proofErr w:type="spellEnd"/>
      <w:r w:rsidR="00B55F54">
        <w:rPr>
          <w:szCs w:val="24"/>
        </w:rPr>
        <w:t>(</w:t>
      </w:r>
      <w:proofErr w:type="spellStart"/>
      <w:r w:rsidR="00B55F54">
        <w:rPr>
          <w:szCs w:val="24"/>
        </w:rPr>
        <w:t>ies</w:t>
      </w:r>
      <w:proofErr w:type="spellEnd"/>
      <w:r w:rsidR="00B55F54">
        <w:rPr>
          <w:szCs w:val="24"/>
        </w:rPr>
        <w:t>).</w:t>
      </w:r>
    </w:p>
    <w:p w14:paraId="58DB3231" w14:textId="213B5310" w:rsidR="0027034B" w:rsidRDefault="0075726C" w:rsidP="00B55F54">
      <w:pPr>
        <w:spacing w:line="480" w:lineRule="auto"/>
        <w:ind w:firstLine="720"/>
        <w:rPr>
          <w:szCs w:val="24"/>
        </w:rPr>
      </w:pPr>
      <w:bookmarkStart w:id="3" w:name="_Hlk120624783"/>
      <w:r>
        <w:rPr>
          <w:szCs w:val="24"/>
        </w:rPr>
        <w:t xml:space="preserve">This presents two problems. </w:t>
      </w:r>
      <w:bookmarkEnd w:id="3"/>
      <w:r>
        <w:rPr>
          <w:szCs w:val="24"/>
        </w:rPr>
        <w:t xml:space="preserve">First, this makes it impossible to ascertain </w:t>
      </w:r>
      <w:r w:rsidR="00E90700">
        <w:rPr>
          <w:szCs w:val="24"/>
        </w:rPr>
        <w:t xml:space="preserve">which </w:t>
      </w:r>
      <w:r>
        <w:rPr>
          <w:szCs w:val="24"/>
        </w:rPr>
        <w:t xml:space="preserve">of these </w:t>
      </w:r>
      <w:r w:rsidR="00E90700">
        <w:rPr>
          <w:szCs w:val="24"/>
        </w:rPr>
        <w:t xml:space="preserve">attributes, and which </w:t>
      </w:r>
      <w:r w:rsidR="006527D2">
        <w:rPr>
          <w:szCs w:val="24"/>
        </w:rPr>
        <w:t>kind of attribute</w:t>
      </w:r>
      <w:r w:rsidR="00E90700">
        <w:rPr>
          <w:szCs w:val="24"/>
        </w:rPr>
        <w:t>,</w:t>
      </w:r>
      <w:r>
        <w:rPr>
          <w:szCs w:val="24"/>
        </w:rPr>
        <w:t xml:space="preserve"> </w:t>
      </w:r>
      <w:r w:rsidR="00E90700">
        <w:rPr>
          <w:szCs w:val="24"/>
        </w:rPr>
        <w:t xml:space="preserve">is more important </w:t>
      </w:r>
      <w:r>
        <w:rPr>
          <w:szCs w:val="24"/>
        </w:rPr>
        <w:t>to the partisan stereotype. Second, the direct questioning techniques used by these studies, and the fact that they only ask about one or at most two kinds of attributes, means that the</w:t>
      </w:r>
      <w:r w:rsidR="00B55F54">
        <w:rPr>
          <w:szCs w:val="24"/>
        </w:rPr>
        <w:t>y</w:t>
      </w:r>
      <w:r>
        <w:rPr>
          <w:szCs w:val="24"/>
        </w:rPr>
        <w:t xml:space="preserve"> may artificially inflate the importance of the specific attributes they as</w:t>
      </w:r>
      <w:r w:rsidR="004C5263">
        <w:rPr>
          <w:szCs w:val="24"/>
        </w:rPr>
        <w:t>k</w:t>
      </w:r>
      <w:r>
        <w:rPr>
          <w:szCs w:val="24"/>
        </w:rPr>
        <w:t xml:space="preserve"> about. For example, Ahler and Sood (2018) find that Democrats overestimate the percentage of </w:t>
      </w:r>
      <w:r w:rsidR="0092600E">
        <w:rPr>
          <w:szCs w:val="24"/>
        </w:rPr>
        <w:t>Republicans</w:t>
      </w:r>
      <w:r>
        <w:rPr>
          <w:szCs w:val="24"/>
        </w:rPr>
        <w:t xml:space="preserve"> who are </w:t>
      </w:r>
      <w:r w:rsidR="0092600E">
        <w:rPr>
          <w:szCs w:val="24"/>
        </w:rPr>
        <w:t>over 65. Perhaps this is because, in line with group-based theories of partisanship, “o</w:t>
      </w:r>
      <w:r w:rsidR="005679B8">
        <w:rPr>
          <w:szCs w:val="24"/>
        </w:rPr>
        <w:t>ld</w:t>
      </w:r>
      <w:r w:rsidR="0092600E">
        <w:rPr>
          <w:szCs w:val="24"/>
        </w:rPr>
        <w:t>” is a central part of the stereotype of Republicans. Or perhaps “conservative” is the central element of the stereotype of Republicans, but when asked only about the percent of Republicans who are over 65, Democrats infer from their stereotype of Republicans as conservative that they are also older on average.</w:t>
      </w:r>
    </w:p>
    <w:p w14:paraId="6E695CD9" w14:textId="147EA973" w:rsidR="00D35678" w:rsidRDefault="0027034B" w:rsidP="00706B70">
      <w:pPr>
        <w:spacing w:line="480" w:lineRule="auto"/>
        <w:rPr>
          <w:szCs w:val="24"/>
        </w:rPr>
      </w:pPr>
      <w:r>
        <w:rPr>
          <w:szCs w:val="24"/>
        </w:rPr>
        <w:tab/>
        <w:t>The exception to this is work by Busby et al. (2021)</w:t>
      </w:r>
      <w:r w:rsidR="00FE1B81">
        <w:rPr>
          <w:szCs w:val="24"/>
        </w:rPr>
        <w:t xml:space="preserve">, who explicitly theorize that </w:t>
      </w:r>
      <w:r w:rsidR="0027426B">
        <w:rPr>
          <w:szCs w:val="24"/>
        </w:rPr>
        <w:t>partisan stereotypes vary across individuals</w:t>
      </w:r>
      <w:r>
        <w:rPr>
          <w:szCs w:val="24"/>
        </w:rPr>
        <w:t xml:space="preserve">. As described above, these authors </w:t>
      </w:r>
      <w:r w:rsidR="00B55F54">
        <w:rPr>
          <w:szCs w:val="24"/>
        </w:rPr>
        <w:t xml:space="preserve">use open-ended questions that </w:t>
      </w:r>
      <w:r w:rsidR="00706B70">
        <w:rPr>
          <w:szCs w:val="24"/>
        </w:rPr>
        <w:t xml:space="preserve">ask respondents </w:t>
      </w:r>
      <w:r w:rsidR="00BE2D5F">
        <w:rPr>
          <w:szCs w:val="24"/>
        </w:rPr>
        <w:t xml:space="preserve">to list “four words that </w:t>
      </w:r>
      <w:r w:rsidR="00BE2D5F" w:rsidRPr="00BE2D5F">
        <w:rPr>
          <w:szCs w:val="24"/>
        </w:rPr>
        <w:t xml:space="preserve">typically describe people who support the </w:t>
      </w:r>
      <w:r w:rsidR="00BE2D5F">
        <w:rPr>
          <w:szCs w:val="24"/>
        </w:rPr>
        <w:t>&lt;Republican/Democratic&gt; party</w:t>
      </w:r>
      <w:r w:rsidR="00FD139C">
        <w:rPr>
          <w:szCs w:val="24"/>
        </w:rPr>
        <w:t>;”</w:t>
      </w:r>
      <w:r w:rsidR="00BE2D5F">
        <w:rPr>
          <w:szCs w:val="24"/>
        </w:rPr>
        <w:t xml:space="preserve"> </w:t>
      </w:r>
      <w:r w:rsidR="0027426B">
        <w:rPr>
          <w:szCs w:val="24"/>
        </w:rPr>
        <w:t>using a structural topic model they sort</w:t>
      </w:r>
      <w:r w:rsidR="00E90700">
        <w:rPr>
          <w:szCs w:val="24"/>
        </w:rPr>
        <w:t xml:space="preserve"> individuals</w:t>
      </w:r>
      <w:r w:rsidR="009B2E5E">
        <w:rPr>
          <w:szCs w:val="24"/>
        </w:rPr>
        <w:t>’</w:t>
      </w:r>
      <w:r w:rsidR="00E90700">
        <w:rPr>
          <w:szCs w:val="24"/>
        </w:rPr>
        <w:t xml:space="preserve"> responses into a series of “topics,” each representing a stereotype.</w:t>
      </w:r>
      <w:r w:rsidR="00706B70">
        <w:rPr>
          <w:szCs w:val="24"/>
        </w:rPr>
        <w:t xml:space="preserve"> This</w:t>
      </w:r>
      <w:r w:rsidR="00D35678">
        <w:rPr>
          <w:szCs w:val="24"/>
        </w:rPr>
        <w:t xml:space="preserve"> open-ended approach offers a valuable exploration of the content of partisan stereotypes. However, it is limited in its ability </w:t>
      </w:r>
      <w:r w:rsidR="00E90700">
        <w:rPr>
          <w:szCs w:val="24"/>
        </w:rPr>
        <w:t xml:space="preserve">to estimate the relative importance to partisan stereotypes of different attributes and thus </w:t>
      </w:r>
      <w:r w:rsidR="00D35678">
        <w:rPr>
          <w:szCs w:val="24"/>
        </w:rPr>
        <w:t>to adjudicate between competing theories of partisan stereotypes</w:t>
      </w:r>
      <w:r w:rsidR="009B1F9A">
        <w:rPr>
          <w:szCs w:val="24"/>
        </w:rPr>
        <w:t xml:space="preserve">. Open-ended responses rely on </w:t>
      </w:r>
      <w:r w:rsidR="009B1F9A">
        <w:rPr>
          <w:szCs w:val="24"/>
        </w:rPr>
        <w:lastRenderedPageBreak/>
        <w:t>individuals to report their own stereotypes in response to direct questioning</w:t>
      </w:r>
      <w:r w:rsidR="00432EE9">
        <w:rPr>
          <w:szCs w:val="24"/>
        </w:rPr>
        <w:t>.</w:t>
      </w:r>
      <w:r w:rsidR="009B1F9A">
        <w:rPr>
          <w:szCs w:val="24"/>
        </w:rPr>
        <w:t xml:space="preserve"> </w:t>
      </w:r>
      <w:r w:rsidR="00432EE9">
        <w:rPr>
          <w:szCs w:val="24"/>
        </w:rPr>
        <w:t>Further, t</w:t>
      </w:r>
      <w:r w:rsidR="009B1F9A">
        <w:rPr>
          <w:szCs w:val="24"/>
        </w:rPr>
        <w:t xml:space="preserve">he open-ended questions used by Busby et al. (2021) solicit only four one-word descriptors to describe each party, limiting the information available to characterize each individual’s stereotypes. Busby et al. (2021) </w:t>
      </w:r>
      <w:r w:rsidR="00E90700">
        <w:rPr>
          <w:szCs w:val="24"/>
        </w:rPr>
        <w:t>attempt to label each topic produced by their structural topic model in terms of the type of stereotype it describes</w:t>
      </w:r>
      <w:r w:rsidR="009B1F9A">
        <w:rPr>
          <w:szCs w:val="24"/>
        </w:rPr>
        <w:t xml:space="preserve">, but </w:t>
      </w:r>
      <w:r w:rsidR="00706B70">
        <w:rPr>
          <w:szCs w:val="24"/>
        </w:rPr>
        <w:t>label</w:t>
      </w:r>
      <w:r w:rsidR="009B1F9A">
        <w:rPr>
          <w:szCs w:val="24"/>
        </w:rPr>
        <w:t xml:space="preserve"> half of all respondents as</w:t>
      </w:r>
      <w:r w:rsidR="00706B70">
        <w:rPr>
          <w:szCs w:val="24"/>
        </w:rPr>
        <w:t xml:space="preserve"> having</w:t>
      </w:r>
      <w:r w:rsidR="009B1F9A">
        <w:rPr>
          <w:szCs w:val="24"/>
        </w:rPr>
        <w:t xml:space="preserve"> “ambiguous” </w:t>
      </w:r>
      <w:r w:rsidR="009757FA">
        <w:rPr>
          <w:szCs w:val="24"/>
        </w:rPr>
        <w:t>stereotypes and</w:t>
      </w:r>
      <w:r w:rsidR="009B1F9A">
        <w:rPr>
          <w:szCs w:val="24"/>
        </w:rPr>
        <w:t xml:space="preserve"> cannot distinguish between issue-based and group-based stereotypes. Thus, while open-ended questions are a useful way to describe the content of stereotypes</w:t>
      </w:r>
      <w:r w:rsidR="00DF3BBA">
        <w:rPr>
          <w:szCs w:val="24"/>
        </w:rPr>
        <w:t xml:space="preserve"> in an inductive fashion</w:t>
      </w:r>
      <w:r w:rsidR="009B1F9A">
        <w:rPr>
          <w:szCs w:val="24"/>
        </w:rPr>
        <w:t xml:space="preserve">, other methods are needed to </w:t>
      </w:r>
      <w:r w:rsidR="00DF3BBA">
        <w:rPr>
          <w:szCs w:val="24"/>
        </w:rPr>
        <w:t>judge the relative importance of different attributes to these stereotypes and the degree to which the different kinds of stereotypes described above actually exist in the population as a whole.</w:t>
      </w:r>
    </w:p>
    <w:p w14:paraId="411FEA9E" w14:textId="03FA59B6" w:rsidR="0005138B" w:rsidRDefault="00D35678" w:rsidP="0005138B">
      <w:pPr>
        <w:spacing w:line="480" w:lineRule="auto"/>
        <w:rPr>
          <w:szCs w:val="24"/>
        </w:rPr>
      </w:pPr>
      <w:r>
        <w:rPr>
          <w:szCs w:val="24"/>
        </w:rPr>
        <w:tab/>
      </w:r>
      <w:r w:rsidR="00C72F2B">
        <w:rPr>
          <w:szCs w:val="24"/>
        </w:rPr>
        <w:t>One such method</w:t>
      </w:r>
      <w:r w:rsidR="00E90700">
        <w:rPr>
          <w:szCs w:val="24"/>
        </w:rPr>
        <w:t xml:space="preserve"> is a conjoint experiment (</w:t>
      </w:r>
      <w:r w:rsidR="007860EF">
        <w:rPr>
          <w:szCs w:val="24"/>
        </w:rPr>
        <w:t>Myers et al. 202</w:t>
      </w:r>
      <w:r w:rsidR="0027426B">
        <w:rPr>
          <w:szCs w:val="24"/>
        </w:rPr>
        <w:t>2</w:t>
      </w:r>
      <w:r w:rsidR="00E90700">
        <w:rPr>
          <w:szCs w:val="24"/>
        </w:rPr>
        <w:t>)</w:t>
      </w:r>
      <w:r w:rsidR="006519FE">
        <w:rPr>
          <w:szCs w:val="24"/>
        </w:rPr>
        <w:t xml:space="preserve">. </w:t>
      </w:r>
      <w:r w:rsidR="00D15FF8">
        <w:rPr>
          <w:szCs w:val="24"/>
        </w:rPr>
        <w:t xml:space="preserve">Conjoint experiments present a respondent with profiles that describe some political object in terms of multiple attributes, each with multiple possible values, and then ask the respondent to choose between profiles </w:t>
      </w:r>
      <w:r w:rsidR="0027426B">
        <w:rPr>
          <w:szCs w:val="24"/>
        </w:rPr>
        <w:t xml:space="preserve">or rate them </w:t>
      </w:r>
      <w:r w:rsidR="00D15FF8">
        <w:rPr>
          <w:szCs w:val="24"/>
        </w:rPr>
        <w:t xml:space="preserve">on some scale. Because the value of each attribute is independently drawn, these ratings can be used to measure the effect of each </w:t>
      </w:r>
      <w:r w:rsidR="0027426B">
        <w:rPr>
          <w:szCs w:val="24"/>
        </w:rPr>
        <w:t>attribute-value</w:t>
      </w:r>
      <w:r w:rsidR="00D15FF8">
        <w:rPr>
          <w:szCs w:val="24"/>
        </w:rPr>
        <w:t xml:space="preserve"> on the choice or rating</w:t>
      </w:r>
      <w:r w:rsidR="0005138B">
        <w:rPr>
          <w:szCs w:val="24"/>
        </w:rPr>
        <w:t>, the Average Marginal Component Effect (AMCE)</w:t>
      </w:r>
      <w:r w:rsidR="00D15FF8">
        <w:rPr>
          <w:szCs w:val="24"/>
        </w:rPr>
        <w:t xml:space="preserve">. </w:t>
      </w:r>
      <w:r w:rsidR="00A65536">
        <w:rPr>
          <w:szCs w:val="24"/>
        </w:rPr>
        <w:t>Conjoint experiments were introduced</w:t>
      </w:r>
      <w:r w:rsidR="00D15FF8">
        <w:rPr>
          <w:szCs w:val="24"/>
        </w:rPr>
        <w:t xml:space="preserve"> to measure the effect of attributes on </w:t>
      </w:r>
      <w:r w:rsidR="007D78D2">
        <w:rPr>
          <w:szCs w:val="24"/>
        </w:rPr>
        <w:t>choice</w:t>
      </w:r>
      <w:r w:rsidR="00B50C0C">
        <w:rPr>
          <w:szCs w:val="24"/>
        </w:rPr>
        <w:t xml:space="preserve">, such as vote choice </w:t>
      </w:r>
      <w:r w:rsidR="007D78D2">
        <w:rPr>
          <w:szCs w:val="24"/>
        </w:rPr>
        <w:t>(Hainmueller et al. 2014).</w:t>
      </w:r>
      <w:r w:rsidR="00D15FF8">
        <w:rPr>
          <w:szCs w:val="24"/>
        </w:rPr>
        <w:t xml:space="preserve"> </w:t>
      </w:r>
      <w:r w:rsidR="007D78D2">
        <w:rPr>
          <w:szCs w:val="24"/>
        </w:rPr>
        <w:t>However, several recent studies have used conjoint experiments to measure the content of stereotypes</w:t>
      </w:r>
      <w:r w:rsidR="00706B70">
        <w:rPr>
          <w:szCs w:val="24"/>
        </w:rPr>
        <w:t xml:space="preserve"> of groups</w:t>
      </w:r>
      <w:r w:rsidR="0005138B">
        <w:rPr>
          <w:szCs w:val="24"/>
        </w:rPr>
        <w:t xml:space="preserve"> (Flores and Schacter 2018</w:t>
      </w:r>
      <w:r w:rsidR="002A04BA">
        <w:rPr>
          <w:szCs w:val="24"/>
        </w:rPr>
        <w:t>;</w:t>
      </w:r>
      <w:r w:rsidR="0005138B">
        <w:rPr>
          <w:szCs w:val="24"/>
        </w:rPr>
        <w:t xml:space="preserve"> </w:t>
      </w:r>
      <w:r w:rsidR="007860EF">
        <w:rPr>
          <w:szCs w:val="24"/>
        </w:rPr>
        <w:t>Myers et al. 202</w:t>
      </w:r>
      <w:r w:rsidR="0027426B">
        <w:rPr>
          <w:szCs w:val="24"/>
        </w:rPr>
        <w:t>2</w:t>
      </w:r>
      <w:r w:rsidR="0005138B">
        <w:rPr>
          <w:szCs w:val="24"/>
        </w:rPr>
        <w:t>).</w:t>
      </w:r>
      <w:r w:rsidR="007D78D2">
        <w:rPr>
          <w:szCs w:val="24"/>
        </w:rPr>
        <w:t xml:space="preserve"> </w:t>
      </w:r>
      <w:r w:rsidR="0005138B">
        <w:rPr>
          <w:szCs w:val="24"/>
        </w:rPr>
        <w:t>B</w:t>
      </w:r>
      <w:r w:rsidR="007D78D2">
        <w:rPr>
          <w:szCs w:val="24"/>
        </w:rPr>
        <w:t>y asking respondents to rate how typical the person described in the profile is of the group in question</w:t>
      </w:r>
      <w:r w:rsidR="0005138B">
        <w:rPr>
          <w:szCs w:val="24"/>
        </w:rPr>
        <w:t xml:space="preserve">, the resulting AMCEs can be interpreted as a measure of the importance of the attribute to the stereotype. </w:t>
      </w:r>
      <w:r w:rsidR="0088358A">
        <w:rPr>
          <w:szCs w:val="24"/>
        </w:rPr>
        <w:t xml:space="preserve">While relatively new, this method builds on well-established paradigm of measuring group </w:t>
      </w:r>
      <w:r w:rsidR="0088358A">
        <w:rPr>
          <w:szCs w:val="24"/>
        </w:rPr>
        <w:lastRenderedPageBreak/>
        <w:t>stereotypes by asking people to rate the typicality of individual members of the group (</w:t>
      </w:r>
      <w:r w:rsidR="0088358A">
        <w:rPr>
          <w:rFonts w:eastAsia="Times New Roman"/>
          <w:szCs w:val="24"/>
        </w:rPr>
        <w:t>Garcia-Marques et al. 2006</w:t>
      </w:r>
      <w:r w:rsidR="006E4777">
        <w:rPr>
          <w:rFonts w:eastAsia="Times New Roman"/>
          <w:szCs w:val="24"/>
        </w:rPr>
        <w:t xml:space="preserve">; </w:t>
      </w:r>
      <w:r w:rsidR="006E4777">
        <w:rPr>
          <w:szCs w:val="24"/>
        </w:rPr>
        <w:t>Heit and Nicholson 2010;</w:t>
      </w:r>
      <w:r w:rsidR="006E4777">
        <w:rPr>
          <w:rFonts w:eastAsia="Times New Roman"/>
          <w:szCs w:val="24"/>
        </w:rPr>
        <w:t xml:space="preserve"> </w:t>
      </w:r>
      <w:r w:rsidR="006E4777">
        <w:rPr>
          <w:szCs w:val="24"/>
        </w:rPr>
        <w:t>Nicholson et al. 2018</w:t>
      </w:r>
      <w:r w:rsidR="0088358A">
        <w:rPr>
          <w:szCs w:val="24"/>
        </w:rPr>
        <w:t>).</w:t>
      </w:r>
    </w:p>
    <w:p w14:paraId="6CF70A38" w14:textId="07AF09D5" w:rsidR="00FD139C" w:rsidRDefault="0005138B" w:rsidP="00FF56F8">
      <w:pPr>
        <w:spacing w:line="480" w:lineRule="auto"/>
        <w:ind w:firstLine="720"/>
        <w:rPr>
          <w:szCs w:val="24"/>
        </w:rPr>
      </w:pPr>
      <w:r>
        <w:rPr>
          <w:szCs w:val="24"/>
        </w:rPr>
        <w:t>The conjoint measure of stereotype content has a number of advantages</w:t>
      </w:r>
      <w:r w:rsidR="00FF56F8">
        <w:rPr>
          <w:szCs w:val="24"/>
        </w:rPr>
        <w:t>. Most importantly, for the purpose of</w:t>
      </w:r>
      <w:r w:rsidR="00C86CAA">
        <w:rPr>
          <w:szCs w:val="24"/>
        </w:rPr>
        <w:t xml:space="preserve"> judging the contribution of each</w:t>
      </w:r>
      <w:r w:rsidR="00FF56F8">
        <w:rPr>
          <w:szCs w:val="24"/>
        </w:rPr>
        <w:t xml:space="preserve"> </w:t>
      </w:r>
      <w:r w:rsidR="00C86CAA">
        <w:rPr>
          <w:szCs w:val="24"/>
        </w:rPr>
        <w:t>theory</w:t>
      </w:r>
      <w:r w:rsidR="00FF56F8">
        <w:rPr>
          <w:szCs w:val="24"/>
        </w:rPr>
        <w:t xml:space="preserve"> of partisan stereotypes, it can measure the effect of many different attributes – and different kinds of attributes – simultaneously. This is a</w:t>
      </w:r>
      <w:r w:rsidR="00B50C0C">
        <w:rPr>
          <w:szCs w:val="24"/>
        </w:rPr>
        <w:t>n</w:t>
      </w:r>
      <w:r w:rsidR="00FF56F8">
        <w:rPr>
          <w:szCs w:val="24"/>
        </w:rPr>
        <w:t xml:space="preserve"> improvement over past studies that</w:t>
      </w:r>
      <w:r w:rsidR="00B50C0C">
        <w:rPr>
          <w:szCs w:val="24"/>
        </w:rPr>
        <w:t xml:space="preserve"> include</w:t>
      </w:r>
      <w:r w:rsidR="00FF56F8">
        <w:rPr>
          <w:szCs w:val="24"/>
        </w:rPr>
        <w:t xml:space="preserve"> only a few attributes, or only one kind of attribute.</w:t>
      </w:r>
      <w:r w:rsidR="00B64E64">
        <w:rPr>
          <w:szCs w:val="24"/>
        </w:rPr>
        <w:t xml:space="preserve"> T</w:t>
      </w:r>
      <w:r w:rsidR="00FF56F8">
        <w:rPr>
          <w:szCs w:val="24"/>
        </w:rPr>
        <w:t>he conjoint experiment</w:t>
      </w:r>
      <w:r w:rsidR="00B50C0C">
        <w:rPr>
          <w:szCs w:val="24"/>
        </w:rPr>
        <w:t xml:space="preserve"> can</w:t>
      </w:r>
      <w:r w:rsidR="00B64E64">
        <w:rPr>
          <w:szCs w:val="24"/>
        </w:rPr>
        <w:t xml:space="preserve"> also</w:t>
      </w:r>
      <w:r w:rsidR="00FF56F8">
        <w:rPr>
          <w:szCs w:val="24"/>
        </w:rPr>
        <w:t xml:space="preserve"> </w:t>
      </w:r>
      <w:r w:rsidR="00B50C0C">
        <w:rPr>
          <w:szCs w:val="24"/>
        </w:rPr>
        <w:t xml:space="preserve">directly compare </w:t>
      </w:r>
      <w:r w:rsidR="00FF56F8">
        <w:rPr>
          <w:szCs w:val="24"/>
        </w:rPr>
        <w:t xml:space="preserve">the effect of </w:t>
      </w:r>
      <w:r w:rsidR="00B50C0C">
        <w:rPr>
          <w:szCs w:val="24"/>
        </w:rPr>
        <w:t xml:space="preserve">attributes </w:t>
      </w:r>
      <w:r w:rsidR="00FF56F8">
        <w:rPr>
          <w:szCs w:val="24"/>
        </w:rPr>
        <w:t xml:space="preserve">on the same scale, allowing for a straight-forward </w:t>
      </w:r>
      <w:r w:rsidR="00B50C0C">
        <w:rPr>
          <w:szCs w:val="24"/>
        </w:rPr>
        <w:t>test of which is more important</w:t>
      </w:r>
      <w:r w:rsidR="00FF56F8">
        <w:rPr>
          <w:szCs w:val="24"/>
        </w:rPr>
        <w:t xml:space="preserve">. </w:t>
      </w:r>
      <w:r w:rsidR="00C552AB">
        <w:rPr>
          <w:szCs w:val="24"/>
        </w:rPr>
        <w:t xml:space="preserve">By comparing subgroup estimates of the effect of each attribute, we can evaluate whether stereotypes of the parties are shared across partisan sub-groups. </w:t>
      </w:r>
      <w:r w:rsidR="00B64E64">
        <w:rPr>
          <w:szCs w:val="24"/>
        </w:rPr>
        <w:t>Additionally, t</w:t>
      </w:r>
      <w:r w:rsidR="00FF56F8">
        <w:rPr>
          <w:szCs w:val="24"/>
        </w:rPr>
        <w:t xml:space="preserve">he conjoint task, which asks respondents to categorize individual exemplars, resembles </w:t>
      </w:r>
      <w:r w:rsidR="00B50C0C">
        <w:rPr>
          <w:szCs w:val="24"/>
        </w:rPr>
        <w:t xml:space="preserve">an important </w:t>
      </w:r>
      <w:r w:rsidR="00FF56F8">
        <w:rPr>
          <w:szCs w:val="24"/>
        </w:rPr>
        <w:t xml:space="preserve">cognitive </w:t>
      </w:r>
      <w:r w:rsidR="00B50C0C">
        <w:rPr>
          <w:szCs w:val="24"/>
        </w:rPr>
        <w:t>function</w:t>
      </w:r>
      <w:r w:rsidR="00FF56F8">
        <w:rPr>
          <w:szCs w:val="24"/>
        </w:rPr>
        <w:t xml:space="preserve"> of stereotypes</w:t>
      </w:r>
      <w:r w:rsidR="00B50C0C">
        <w:rPr>
          <w:szCs w:val="24"/>
        </w:rPr>
        <w:t>, while methods that use direct questioning rely on respondents to access and accurately report their own stereotypes</w:t>
      </w:r>
      <w:r w:rsidR="00FF56F8">
        <w:rPr>
          <w:szCs w:val="24"/>
        </w:rPr>
        <w:t>.</w:t>
      </w:r>
      <w:r w:rsidR="00B64E64">
        <w:rPr>
          <w:szCs w:val="24"/>
        </w:rPr>
        <w:t xml:space="preserve"> Finally, </w:t>
      </w:r>
      <w:r w:rsidR="002F03B2">
        <w:rPr>
          <w:szCs w:val="24"/>
        </w:rPr>
        <w:t>conjoint experiments reduce social desirability bias (</w:t>
      </w:r>
      <w:r w:rsidR="002F03B2">
        <w:t>Horiuchi et al. 2021)</w:t>
      </w:r>
      <w:r w:rsidR="002F03B2">
        <w:rPr>
          <w:szCs w:val="24"/>
        </w:rPr>
        <w:t>.</w:t>
      </w:r>
    </w:p>
    <w:p w14:paraId="6118DB3C" w14:textId="75A4E78A" w:rsidR="00A66A8D" w:rsidRDefault="00A66A8D" w:rsidP="00A66A8D">
      <w:pPr>
        <w:spacing w:line="480" w:lineRule="auto"/>
        <w:ind w:firstLine="720"/>
        <w:rPr>
          <w:szCs w:val="24"/>
        </w:rPr>
      </w:pPr>
      <w:r>
        <w:t xml:space="preserve">Two existing studies use conjoint experiments to measure mental associations between attributes and partisanship. Ogura et al. (2022) </w:t>
      </w:r>
      <w:r w:rsidR="00391CD4">
        <w:t xml:space="preserve">asks respondents to judge the partisanship and strength of partisanship of </w:t>
      </w:r>
      <w:r>
        <w:t>individuals</w:t>
      </w:r>
      <w:r w:rsidR="00391CD4">
        <w:t xml:space="preserve"> described</w:t>
      </w:r>
      <w:r>
        <w:t xml:space="preserve"> in terms of </w:t>
      </w:r>
      <w:r w:rsidR="00391CD4">
        <w:t xml:space="preserve">their </w:t>
      </w:r>
      <w:r>
        <w:t>political participation, parental partisanship, vote choice,</w:t>
      </w:r>
      <w:r w:rsidR="00546CB8">
        <w:t xml:space="preserve"> agreement with th</w:t>
      </w:r>
      <w:r w:rsidR="00391CD4">
        <w:t>eir</w:t>
      </w:r>
      <w:r w:rsidR="00546CB8">
        <w:t xml:space="preserve"> party’s “positions on recent political issues,” and</w:t>
      </w:r>
      <w:r>
        <w:t xml:space="preserve"> whether they take criticism of the party as a personal insult</w:t>
      </w:r>
      <w:r w:rsidR="00546CB8">
        <w:t xml:space="preserve">. </w:t>
      </w:r>
      <w:r>
        <w:t>They find</w:t>
      </w:r>
      <w:r w:rsidR="00391CD4">
        <w:t xml:space="preserve"> the largest effects from</w:t>
      </w:r>
      <w:r>
        <w:t xml:space="preserve"> </w:t>
      </w:r>
      <w:r w:rsidR="00391CD4">
        <w:t>the</w:t>
      </w:r>
      <w:r>
        <w:t xml:space="preserve"> vote choice, policy agreement, and participation in party activities</w:t>
      </w:r>
      <w:r w:rsidR="00391CD4">
        <w:t xml:space="preserve"> attributes</w:t>
      </w:r>
      <w:r>
        <w:t xml:space="preserve">. </w:t>
      </w:r>
      <w:r w:rsidR="00546CB8">
        <w:t>Unlike the present study</w:t>
      </w:r>
      <w:r>
        <w:t xml:space="preserve">, </w:t>
      </w:r>
      <w:r w:rsidR="00546CB8">
        <w:t xml:space="preserve">Ogura et al. (2022) </w:t>
      </w:r>
      <w:r>
        <w:t xml:space="preserve">describe policy agreement in terms of general agreement with the party, not positions on specific issues, and do not include any group or trait attributes. Goggin et al. (2020) describe candidates for office in terms of issue positions and demographic attributes </w:t>
      </w:r>
      <w:r>
        <w:lastRenderedPageBreak/>
        <w:t xml:space="preserve">and ask respondents to guess the candidates’ partisanship. However, </w:t>
      </w:r>
      <w:r w:rsidR="00391CD4">
        <w:t>their</w:t>
      </w:r>
      <w:r>
        <w:t xml:space="preserve"> study focuses on a small number of attributes, including only issue priorities (but not positions) and explicitly excludes group attributes like race because they are thought to be central to partisan stereotypes. Our work builds on these studies by including a more complete set of attributes that may be part of the partisan stereotype, and by asking respondents to judge how typical individuals are of Republicans/Democrats instead of asking them to guess the partisanship of the individual.</w:t>
      </w:r>
    </w:p>
    <w:p w14:paraId="24353946" w14:textId="77777777" w:rsidR="00D92988" w:rsidRDefault="00D92988" w:rsidP="00D92988">
      <w:pPr>
        <w:spacing w:line="480" w:lineRule="auto"/>
        <w:rPr>
          <w:szCs w:val="24"/>
        </w:rPr>
      </w:pPr>
    </w:p>
    <w:p w14:paraId="01BE5522" w14:textId="10DE8DC2" w:rsidR="00D92988" w:rsidRDefault="00B601DF" w:rsidP="00D92988">
      <w:pPr>
        <w:spacing w:line="480" w:lineRule="auto"/>
        <w:rPr>
          <w:b/>
          <w:bCs/>
          <w:szCs w:val="24"/>
        </w:rPr>
      </w:pPr>
      <w:r>
        <w:rPr>
          <w:b/>
          <w:bCs/>
          <w:szCs w:val="24"/>
        </w:rPr>
        <w:t>Method</w:t>
      </w:r>
    </w:p>
    <w:p w14:paraId="44F11069" w14:textId="77777777" w:rsidR="00D5218C" w:rsidRDefault="00D5218C" w:rsidP="00D92988">
      <w:pPr>
        <w:spacing w:line="480" w:lineRule="auto"/>
        <w:rPr>
          <w:i/>
          <w:iCs/>
          <w:szCs w:val="24"/>
        </w:rPr>
      </w:pPr>
    </w:p>
    <w:p w14:paraId="28E2E635" w14:textId="42A2FC85" w:rsidR="00D92988" w:rsidRDefault="00D92988" w:rsidP="00D92988">
      <w:pPr>
        <w:spacing w:line="480" w:lineRule="auto"/>
        <w:rPr>
          <w:szCs w:val="24"/>
        </w:rPr>
      </w:pPr>
      <w:r>
        <w:rPr>
          <w:i/>
          <w:iCs/>
          <w:szCs w:val="24"/>
        </w:rPr>
        <w:t>Conjoint Design</w:t>
      </w:r>
    </w:p>
    <w:p w14:paraId="571D81E1" w14:textId="2AE32B93" w:rsidR="00057567" w:rsidRDefault="00D92988" w:rsidP="00057567">
      <w:pPr>
        <w:spacing w:line="480" w:lineRule="auto"/>
        <w:ind w:firstLine="720"/>
        <w:rPr>
          <w:szCs w:val="24"/>
        </w:rPr>
      </w:pPr>
      <w:r>
        <w:rPr>
          <w:szCs w:val="24"/>
        </w:rPr>
        <w:t xml:space="preserve">The profiles in our conjoint design contain </w:t>
      </w:r>
      <w:r w:rsidR="0088358A">
        <w:rPr>
          <w:szCs w:val="24"/>
        </w:rPr>
        <w:t>four</w:t>
      </w:r>
      <w:r>
        <w:rPr>
          <w:szCs w:val="24"/>
        </w:rPr>
        <w:t xml:space="preserve"> categories of attributes: </w:t>
      </w:r>
      <w:r w:rsidR="0088358A">
        <w:rPr>
          <w:szCs w:val="24"/>
        </w:rPr>
        <w:t>groups</w:t>
      </w:r>
      <w:r>
        <w:rPr>
          <w:szCs w:val="24"/>
        </w:rPr>
        <w:t>, issue positions,</w:t>
      </w:r>
      <w:r w:rsidR="0088358A">
        <w:rPr>
          <w:szCs w:val="24"/>
        </w:rPr>
        <w:t xml:space="preserve"> </w:t>
      </w:r>
      <w:r>
        <w:rPr>
          <w:szCs w:val="24"/>
        </w:rPr>
        <w:t>traits</w:t>
      </w:r>
      <w:r w:rsidR="0088358A">
        <w:rPr>
          <w:szCs w:val="24"/>
        </w:rPr>
        <w:t>, and ideological labels</w:t>
      </w:r>
      <w:r>
        <w:rPr>
          <w:szCs w:val="24"/>
        </w:rPr>
        <w:t>. In each category,</w:t>
      </w:r>
      <w:r w:rsidR="00AA5A07">
        <w:rPr>
          <w:szCs w:val="24"/>
        </w:rPr>
        <w:t xml:space="preserve"> we attempt to include the attributes found or theorized to be the most important to party stereotypes – in addition to our substantive interest in comparing the importance of attributes highlighted in the existing literature, this addresses concerns about information equivalence (Dafoe et al. 201</w:t>
      </w:r>
      <w:r w:rsidR="00101202">
        <w:rPr>
          <w:szCs w:val="24"/>
        </w:rPr>
        <w:t>8</w:t>
      </w:r>
      <w:r w:rsidR="00AA5A07">
        <w:rPr>
          <w:szCs w:val="24"/>
        </w:rPr>
        <w:t>).</w:t>
      </w:r>
      <w:r>
        <w:rPr>
          <w:szCs w:val="24"/>
        </w:rPr>
        <w:t xml:space="preserve"> </w:t>
      </w:r>
      <w:r w:rsidR="00AA5A07">
        <w:rPr>
          <w:szCs w:val="24"/>
        </w:rPr>
        <w:t>W</w:t>
      </w:r>
      <w:r>
        <w:rPr>
          <w:szCs w:val="24"/>
        </w:rPr>
        <w:t xml:space="preserve">e draw on the open-ended responses </w:t>
      </w:r>
      <w:r w:rsidR="00C86CAA">
        <w:rPr>
          <w:szCs w:val="24"/>
        </w:rPr>
        <w:t>from</w:t>
      </w:r>
      <w:r>
        <w:rPr>
          <w:szCs w:val="24"/>
        </w:rPr>
        <w:t xml:space="preserve"> Busby et al. (</w:t>
      </w:r>
      <w:r w:rsidR="00A65536">
        <w:rPr>
          <w:szCs w:val="24"/>
        </w:rPr>
        <w:t>2021</w:t>
      </w:r>
      <w:r>
        <w:rPr>
          <w:szCs w:val="24"/>
        </w:rPr>
        <w:t xml:space="preserve">), </w:t>
      </w:r>
      <w:r w:rsidR="00117714">
        <w:rPr>
          <w:szCs w:val="24"/>
        </w:rPr>
        <w:t>a 2021 replication of their survey</w:t>
      </w:r>
      <w:r w:rsidR="002454D7">
        <w:rPr>
          <w:szCs w:val="24"/>
        </w:rPr>
        <w:t xml:space="preserve"> (Busby et al. 2022)</w:t>
      </w:r>
      <w:r w:rsidR="00117714">
        <w:rPr>
          <w:szCs w:val="24"/>
        </w:rPr>
        <w:t xml:space="preserve">, </w:t>
      </w:r>
      <w:r w:rsidR="009B2E5E">
        <w:rPr>
          <w:szCs w:val="24"/>
        </w:rPr>
        <w:t>and attributes</w:t>
      </w:r>
      <w:r>
        <w:rPr>
          <w:szCs w:val="24"/>
        </w:rPr>
        <w:t xml:space="preserve"> measured in previous studies of partisan stereotypes.</w:t>
      </w:r>
      <w:r w:rsidR="00AA5A07" w:rsidRPr="00AA5A07">
        <w:t xml:space="preserve"> </w:t>
      </w:r>
      <w:r w:rsidR="00AA5A07">
        <w:t xml:space="preserve">Appendix </w:t>
      </w:r>
      <w:r w:rsidR="00AB0269">
        <w:t>B</w:t>
      </w:r>
      <w:r w:rsidR="00AA5A07">
        <w:t xml:space="preserve"> describes the attribute selection process in detail.</w:t>
      </w:r>
      <w:r w:rsidR="00057567">
        <w:rPr>
          <w:szCs w:val="24"/>
        </w:rPr>
        <w:br w:type="page"/>
      </w:r>
    </w:p>
    <w:p w14:paraId="45D55E43" w14:textId="77777777" w:rsidR="00F8530A" w:rsidRPr="00F8530A" w:rsidRDefault="00F8530A" w:rsidP="00F8530A">
      <w:pPr>
        <w:spacing w:line="480" w:lineRule="auto"/>
        <w:ind w:firstLine="7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7200"/>
      </w:tblGrid>
      <w:tr w:rsidR="008A4414" w:rsidRPr="00E872A6" w14:paraId="038E132A" w14:textId="77777777" w:rsidTr="00670B4D">
        <w:tc>
          <w:tcPr>
            <w:tcW w:w="9360" w:type="dxa"/>
            <w:gridSpan w:val="2"/>
            <w:tcBorders>
              <w:top w:val="single" w:sz="4" w:space="0" w:color="auto"/>
            </w:tcBorders>
          </w:tcPr>
          <w:p w14:paraId="6CD6B296" w14:textId="6313F8DE" w:rsidR="008A4414" w:rsidRPr="00E872A6" w:rsidRDefault="00F8530A" w:rsidP="00DC7E92">
            <w:pPr>
              <w:widowControl w:val="0"/>
              <w:spacing w:line="240" w:lineRule="auto"/>
              <w:rPr>
                <w:rFonts w:eastAsia="Times New Roman"/>
                <w:iCs/>
                <w:szCs w:val="24"/>
              </w:rPr>
            </w:pPr>
            <w:r>
              <w:rPr>
                <w:rFonts w:eastAsia="Times New Roman"/>
                <w:i/>
                <w:iCs/>
                <w:szCs w:val="24"/>
              </w:rPr>
              <w:t>“Groups”</w:t>
            </w:r>
            <w:r w:rsidR="008A4414">
              <w:rPr>
                <w:rFonts w:eastAsia="Times New Roman"/>
                <w:i/>
                <w:iCs/>
                <w:szCs w:val="24"/>
              </w:rPr>
              <w:t xml:space="preserve"> Attributes</w:t>
            </w:r>
          </w:p>
        </w:tc>
      </w:tr>
      <w:tr w:rsidR="008A4414" w:rsidRPr="00E872A6" w14:paraId="75DA1D84" w14:textId="77777777" w:rsidTr="00670B4D">
        <w:tc>
          <w:tcPr>
            <w:tcW w:w="2160" w:type="dxa"/>
          </w:tcPr>
          <w:p w14:paraId="7C81F0AB" w14:textId="77777777" w:rsidR="008A4414" w:rsidRPr="00E872A6" w:rsidRDefault="008A4414" w:rsidP="00DC7E92">
            <w:pPr>
              <w:widowControl w:val="0"/>
              <w:spacing w:line="240" w:lineRule="auto"/>
              <w:rPr>
                <w:rFonts w:eastAsia="Times New Roman"/>
                <w:szCs w:val="24"/>
              </w:rPr>
            </w:pPr>
            <w:r w:rsidRPr="00E872A6">
              <w:rPr>
                <w:rFonts w:eastAsia="Times New Roman"/>
                <w:szCs w:val="24"/>
              </w:rPr>
              <w:t>Race</w:t>
            </w:r>
          </w:p>
        </w:tc>
        <w:tc>
          <w:tcPr>
            <w:tcW w:w="7200" w:type="dxa"/>
          </w:tcPr>
          <w:p w14:paraId="1FFADC17" w14:textId="77777777" w:rsidR="008A4414" w:rsidRPr="00E872A6" w:rsidRDefault="008A4414" w:rsidP="00DC7E92">
            <w:pPr>
              <w:widowControl w:val="0"/>
              <w:spacing w:line="240" w:lineRule="auto"/>
              <w:rPr>
                <w:rFonts w:eastAsia="Times New Roman"/>
                <w:iCs/>
                <w:szCs w:val="24"/>
              </w:rPr>
            </w:pPr>
            <w:r w:rsidRPr="00E872A6">
              <w:rPr>
                <w:rFonts w:eastAsia="Times New Roman"/>
                <w:iCs/>
                <w:szCs w:val="24"/>
              </w:rPr>
              <w:t>White</w:t>
            </w:r>
            <w:r>
              <w:rPr>
                <w:rFonts w:eastAsia="Times New Roman"/>
                <w:iCs/>
                <w:szCs w:val="24"/>
              </w:rPr>
              <w:t>, Black, Hispanic</w:t>
            </w:r>
          </w:p>
        </w:tc>
      </w:tr>
      <w:tr w:rsidR="008A4414" w:rsidRPr="00E872A6" w14:paraId="32739C22" w14:textId="77777777" w:rsidTr="00DC7E92">
        <w:tc>
          <w:tcPr>
            <w:tcW w:w="2160" w:type="dxa"/>
          </w:tcPr>
          <w:p w14:paraId="4BAB55E0" w14:textId="77777777" w:rsidR="008A4414" w:rsidRPr="00E872A6" w:rsidRDefault="008A4414" w:rsidP="00DC7E92">
            <w:pPr>
              <w:widowControl w:val="0"/>
              <w:spacing w:line="240" w:lineRule="auto"/>
              <w:rPr>
                <w:rFonts w:eastAsia="Times New Roman"/>
                <w:szCs w:val="24"/>
              </w:rPr>
            </w:pPr>
            <w:r w:rsidRPr="00E872A6">
              <w:rPr>
                <w:rFonts w:eastAsia="Times New Roman"/>
                <w:szCs w:val="24"/>
              </w:rPr>
              <w:t>Gender</w:t>
            </w:r>
          </w:p>
        </w:tc>
        <w:tc>
          <w:tcPr>
            <w:tcW w:w="7200" w:type="dxa"/>
          </w:tcPr>
          <w:p w14:paraId="070A5536" w14:textId="77777777" w:rsidR="008A4414" w:rsidRPr="00E872A6" w:rsidRDefault="008A4414" w:rsidP="00DC7E92">
            <w:pPr>
              <w:widowControl w:val="0"/>
              <w:spacing w:line="240" w:lineRule="auto"/>
              <w:rPr>
                <w:rFonts w:eastAsia="Times New Roman"/>
                <w:szCs w:val="24"/>
              </w:rPr>
            </w:pPr>
            <w:r>
              <w:rPr>
                <w:rFonts w:eastAsia="Times New Roman"/>
                <w:szCs w:val="24"/>
              </w:rPr>
              <w:t xml:space="preserve">Female, </w:t>
            </w:r>
            <w:r w:rsidRPr="00E872A6">
              <w:rPr>
                <w:rFonts w:eastAsia="Times New Roman"/>
                <w:szCs w:val="24"/>
              </w:rPr>
              <w:t>Male</w:t>
            </w:r>
          </w:p>
        </w:tc>
      </w:tr>
      <w:tr w:rsidR="008A4414" w:rsidRPr="00E872A6" w14:paraId="6A2B9CE1" w14:textId="77777777" w:rsidTr="00DC7E92">
        <w:tc>
          <w:tcPr>
            <w:tcW w:w="2160" w:type="dxa"/>
          </w:tcPr>
          <w:p w14:paraId="1839A1F1" w14:textId="77777777" w:rsidR="008A4414" w:rsidRPr="00E872A6" w:rsidRDefault="008A4414" w:rsidP="00DC7E92">
            <w:pPr>
              <w:widowControl w:val="0"/>
              <w:spacing w:line="240" w:lineRule="auto"/>
              <w:rPr>
                <w:rFonts w:eastAsia="Times New Roman"/>
                <w:szCs w:val="24"/>
              </w:rPr>
            </w:pPr>
            <w:r>
              <w:rPr>
                <w:rFonts w:eastAsia="Times New Roman"/>
                <w:szCs w:val="24"/>
              </w:rPr>
              <w:t>Age</w:t>
            </w:r>
          </w:p>
        </w:tc>
        <w:tc>
          <w:tcPr>
            <w:tcW w:w="7200" w:type="dxa"/>
          </w:tcPr>
          <w:p w14:paraId="76064901" w14:textId="77777777" w:rsidR="008A4414" w:rsidRPr="00E872A6" w:rsidRDefault="008A4414" w:rsidP="00DC7E92">
            <w:pPr>
              <w:widowControl w:val="0"/>
              <w:spacing w:line="240" w:lineRule="auto"/>
              <w:rPr>
                <w:rFonts w:eastAsia="Times New Roman"/>
                <w:szCs w:val="24"/>
              </w:rPr>
            </w:pPr>
            <w:r>
              <w:rPr>
                <w:rFonts w:eastAsia="Times New Roman"/>
                <w:szCs w:val="24"/>
              </w:rPr>
              <w:t>Uniform distribution 25-85 (Grouped to 24-44, 45-64, 65+</w:t>
            </w:r>
          </w:p>
        </w:tc>
      </w:tr>
      <w:tr w:rsidR="008A4414" w:rsidRPr="00E872A6" w14:paraId="236CDF95" w14:textId="77777777" w:rsidTr="00DC7E92">
        <w:tc>
          <w:tcPr>
            <w:tcW w:w="2160" w:type="dxa"/>
          </w:tcPr>
          <w:p w14:paraId="262E44C6" w14:textId="77777777" w:rsidR="008A4414" w:rsidRPr="00E872A6" w:rsidRDefault="008A4414" w:rsidP="00DC7E92">
            <w:pPr>
              <w:widowControl w:val="0"/>
              <w:spacing w:line="240" w:lineRule="auto"/>
              <w:rPr>
                <w:rFonts w:eastAsia="Times New Roman"/>
                <w:szCs w:val="24"/>
              </w:rPr>
            </w:pPr>
            <w:r>
              <w:rPr>
                <w:rFonts w:eastAsia="Times New Roman"/>
                <w:szCs w:val="24"/>
              </w:rPr>
              <w:t>Income-level</w:t>
            </w:r>
          </w:p>
        </w:tc>
        <w:tc>
          <w:tcPr>
            <w:tcW w:w="7200" w:type="dxa"/>
          </w:tcPr>
          <w:p w14:paraId="58111C05" w14:textId="77777777" w:rsidR="008A4414" w:rsidRPr="00D67F42" w:rsidRDefault="008A4414" w:rsidP="00DC7E92">
            <w:pPr>
              <w:widowControl w:val="0"/>
              <w:spacing w:line="240" w:lineRule="auto"/>
              <w:rPr>
                <w:rFonts w:eastAsia="Times New Roman"/>
                <w:iCs/>
                <w:szCs w:val="24"/>
              </w:rPr>
            </w:pPr>
            <w:r>
              <w:rPr>
                <w:rFonts w:eastAsia="Times New Roman"/>
                <w:iCs/>
                <w:szCs w:val="24"/>
              </w:rPr>
              <w:t>Rich, Middle-Class, Poor</w:t>
            </w:r>
          </w:p>
        </w:tc>
      </w:tr>
      <w:tr w:rsidR="008A4414" w:rsidRPr="00E872A6" w14:paraId="4054BE0A" w14:textId="77777777" w:rsidTr="00DC7E92">
        <w:tc>
          <w:tcPr>
            <w:tcW w:w="2160" w:type="dxa"/>
          </w:tcPr>
          <w:p w14:paraId="22CA22F5" w14:textId="77777777" w:rsidR="008A4414" w:rsidRPr="00E872A6" w:rsidRDefault="008A4414" w:rsidP="00DC7E92">
            <w:pPr>
              <w:widowControl w:val="0"/>
              <w:spacing w:line="240" w:lineRule="auto"/>
              <w:rPr>
                <w:rFonts w:eastAsia="Times New Roman"/>
                <w:szCs w:val="24"/>
              </w:rPr>
            </w:pPr>
            <w:r>
              <w:rPr>
                <w:rFonts w:eastAsia="Times New Roman"/>
                <w:szCs w:val="24"/>
              </w:rPr>
              <w:t>Religion</w:t>
            </w:r>
          </w:p>
        </w:tc>
        <w:tc>
          <w:tcPr>
            <w:tcW w:w="7200" w:type="dxa"/>
          </w:tcPr>
          <w:p w14:paraId="3FABE3F3" w14:textId="77777777" w:rsidR="008A4414" w:rsidRPr="00E872A6" w:rsidRDefault="008A4414" w:rsidP="00DC7E92">
            <w:pPr>
              <w:widowControl w:val="0"/>
              <w:spacing w:line="240" w:lineRule="auto"/>
              <w:rPr>
                <w:rFonts w:eastAsia="Times New Roman"/>
                <w:szCs w:val="24"/>
              </w:rPr>
            </w:pPr>
            <w:r>
              <w:rPr>
                <w:rFonts w:eastAsia="Times New Roman"/>
                <w:szCs w:val="24"/>
              </w:rPr>
              <w:t>Evangelical Protestant, Mainline Protestant, Catholic, Agnostic</w:t>
            </w:r>
            <w:r w:rsidRPr="004D1B33">
              <w:rPr>
                <w:rFonts w:eastAsia="Times New Roman"/>
                <w:szCs w:val="24"/>
              </w:rPr>
              <w:t>,</w:t>
            </w:r>
            <w:r>
              <w:rPr>
                <w:rFonts w:eastAsia="Times New Roman"/>
                <w:szCs w:val="24"/>
              </w:rPr>
              <w:t xml:space="preserve"> Atheist, Nothing in Particular</w:t>
            </w:r>
          </w:p>
        </w:tc>
      </w:tr>
      <w:tr w:rsidR="008A4414" w:rsidRPr="00E872A6" w14:paraId="6C5E8B17" w14:textId="77777777" w:rsidTr="00DC7E92">
        <w:tc>
          <w:tcPr>
            <w:tcW w:w="2160" w:type="dxa"/>
          </w:tcPr>
          <w:p w14:paraId="0E0B5A88" w14:textId="77777777" w:rsidR="008A4414" w:rsidRPr="00E872A6" w:rsidRDefault="008A4414" w:rsidP="00DC7E92">
            <w:pPr>
              <w:widowControl w:val="0"/>
              <w:spacing w:line="240" w:lineRule="auto"/>
              <w:rPr>
                <w:rFonts w:eastAsia="Times New Roman"/>
                <w:szCs w:val="24"/>
              </w:rPr>
            </w:pPr>
            <w:r>
              <w:rPr>
                <w:rFonts w:eastAsia="Times New Roman"/>
                <w:szCs w:val="24"/>
              </w:rPr>
              <w:t>Education</w:t>
            </w:r>
          </w:p>
        </w:tc>
        <w:tc>
          <w:tcPr>
            <w:tcW w:w="7200" w:type="dxa"/>
          </w:tcPr>
          <w:p w14:paraId="649CBF2A" w14:textId="77777777" w:rsidR="008A4414" w:rsidRDefault="008A4414" w:rsidP="00DC7E92">
            <w:pPr>
              <w:widowControl w:val="0"/>
              <w:spacing w:line="240" w:lineRule="auto"/>
              <w:rPr>
                <w:rFonts w:eastAsia="Times New Roman"/>
                <w:szCs w:val="24"/>
              </w:rPr>
            </w:pPr>
            <w:r>
              <w:rPr>
                <w:rFonts w:eastAsia="Times New Roman"/>
                <w:szCs w:val="24"/>
              </w:rPr>
              <w:t>High school degree, Some college, no degree, Undergraduate degree, Graduate degree</w:t>
            </w:r>
          </w:p>
        </w:tc>
      </w:tr>
      <w:tr w:rsidR="008A4414" w:rsidRPr="00E872A6" w14:paraId="792F6947" w14:textId="77777777" w:rsidTr="00DC7E92">
        <w:tc>
          <w:tcPr>
            <w:tcW w:w="9360" w:type="dxa"/>
            <w:gridSpan w:val="2"/>
          </w:tcPr>
          <w:p w14:paraId="020AF396" w14:textId="0DA50328" w:rsidR="008A4414" w:rsidRPr="009F501B" w:rsidRDefault="00F8530A" w:rsidP="00DC7E92">
            <w:pPr>
              <w:widowControl w:val="0"/>
              <w:spacing w:line="240" w:lineRule="auto"/>
              <w:rPr>
                <w:rFonts w:eastAsia="Times New Roman"/>
                <w:szCs w:val="24"/>
              </w:rPr>
            </w:pPr>
            <w:r>
              <w:rPr>
                <w:rFonts w:eastAsia="Times New Roman"/>
                <w:i/>
                <w:iCs/>
                <w:szCs w:val="24"/>
              </w:rPr>
              <w:t>“</w:t>
            </w:r>
            <w:r w:rsidR="008A4414">
              <w:rPr>
                <w:rFonts w:eastAsia="Times New Roman"/>
                <w:i/>
                <w:iCs/>
                <w:szCs w:val="24"/>
              </w:rPr>
              <w:t>Traits</w:t>
            </w:r>
            <w:r>
              <w:rPr>
                <w:rFonts w:eastAsia="Times New Roman"/>
                <w:i/>
                <w:iCs/>
                <w:szCs w:val="24"/>
              </w:rPr>
              <w:t>” Attributes</w:t>
            </w:r>
          </w:p>
        </w:tc>
      </w:tr>
      <w:tr w:rsidR="008A4414" w:rsidRPr="00E872A6" w14:paraId="01686CEF" w14:textId="77777777" w:rsidTr="00DC7E92">
        <w:tc>
          <w:tcPr>
            <w:tcW w:w="2160" w:type="dxa"/>
          </w:tcPr>
          <w:p w14:paraId="2AE6B3F2" w14:textId="77777777" w:rsidR="008A4414" w:rsidRPr="00727612" w:rsidRDefault="008A4414" w:rsidP="00DC7E92">
            <w:pPr>
              <w:widowControl w:val="0"/>
              <w:spacing w:line="240" w:lineRule="auto"/>
              <w:rPr>
                <w:rFonts w:eastAsia="Times New Roman"/>
                <w:szCs w:val="24"/>
              </w:rPr>
            </w:pPr>
            <w:r>
              <w:rPr>
                <w:rFonts w:eastAsia="Times New Roman"/>
                <w:szCs w:val="24"/>
              </w:rPr>
              <w:t>Traits are paired into opposites</w:t>
            </w:r>
            <w:r w:rsidRPr="00727612">
              <w:rPr>
                <w:rFonts w:eastAsia="Times New Roman"/>
                <w:szCs w:val="24"/>
              </w:rPr>
              <w:t xml:space="preserve"> </w:t>
            </w:r>
          </w:p>
        </w:tc>
        <w:tc>
          <w:tcPr>
            <w:tcW w:w="7200" w:type="dxa"/>
          </w:tcPr>
          <w:p w14:paraId="6F920BB9" w14:textId="77777777" w:rsidR="008A4414" w:rsidRPr="009F501B" w:rsidRDefault="008A4414" w:rsidP="00DC7E92">
            <w:pPr>
              <w:widowControl w:val="0"/>
              <w:spacing w:line="240" w:lineRule="auto"/>
              <w:rPr>
                <w:rFonts w:eastAsia="Times New Roman"/>
                <w:szCs w:val="24"/>
                <w:vertAlign w:val="superscript"/>
              </w:rPr>
            </w:pPr>
            <w:r>
              <w:rPr>
                <w:rFonts w:eastAsia="Times New Roman"/>
                <w:szCs w:val="24"/>
              </w:rPr>
              <w:t>Honest, Dishonest</w:t>
            </w:r>
          </w:p>
          <w:p w14:paraId="50D8BCFB" w14:textId="77777777" w:rsidR="008A4414" w:rsidRPr="009F501B" w:rsidRDefault="008A4414" w:rsidP="00DC7E92">
            <w:pPr>
              <w:widowControl w:val="0"/>
              <w:spacing w:line="240" w:lineRule="auto"/>
              <w:rPr>
                <w:rFonts w:eastAsia="Times New Roman"/>
                <w:szCs w:val="24"/>
                <w:vertAlign w:val="superscript"/>
              </w:rPr>
            </w:pPr>
            <w:r>
              <w:rPr>
                <w:rFonts w:eastAsia="Times New Roman"/>
                <w:szCs w:val="24"/>
              </w:rPr>
              <w:t>Open-minded, Closed-minded</w:t>
            </w:r>
          </w:p>
          <w:p w14:paraId="25D6BDEE" w14:textId="77777777" w:rsidR="008A4414" w:rsidRPr="009F501B" w:rsidRDefault="008A4414" w:rsidP="00DC7E92">
            <w:pPr>
              <w:widowControl w:val="0"/>
              <w:spacing w:line="240" w:lineRule="auto"/>
              <w:rPr>
                <w:rFonts w:eastAsia="Times New Roman"/>
                <w:szCs w:val="24"/>
                <w:vertAlign w:val="superscript"/>
              </w:rPr>
            </w:pPr>
            <w:r>
              <w:rPr>
                <w:rFonts w:eastAsia="Times New Roman"/>
                <w:szCs w:val="24"/>
              </w:rPr>
              <w:t xml:space="preserve">Caring, Selfish </w:t>
            </w:r>
          </w:p>
          <w:p w14:paraId="3A4117A5" w14:textId="77777777" w:rsidR="008A4414" w:rsidRPr="009F501B" w:rsidRDefault="008A4414" w:rsidP="00DC7E92">
            <w:pPr>
              <w:widowControl w:val="0"/>
              <w:spacing w:line="240" w:lineRule="auto"/>
              <w:rPr>
                <w:rFonts w:eastAsia="Times New Roman"/>
                <w:szCs w:val="24"/>
                <w:vertAlign w:val="superscript"/>
              </w:rPr>
            </w:pPr>
            <w:r>
              <w:rPr>
                <w:rFonts w:eastAsia="Times New Roman"/>
                <w:szCs w:val="24"/>
              </w:rPr>
              <w:t xml:space="preserve">Smart, Ignorant </w:t>
            </w:r>
          </w:p>
          <w:p w14:paraId="6E34FA04" w14:textId="77777777" w:rsidR="008A4414" w:rsidRPr="009F501B" w:rsidRDefault="008A4414" w:rsidP="00DC7E92">
            <w:pPr>
              <w:widowControl w:val="0"/>
              <w:spacing w:line="240" w:lineRule="auto"/>
              <w:rPr>
                <w:rFonts w:eastAsia="Times New Roman"/>
                <w:szCs w:val="24"/>
                <w:vertAlign w:val="superscript"/>
              </w:rPr>
            </w:pPr>
            <w:r>
              <w:rPr>
                <w:rFonts w:eastAsia="Times New Roman"/>
                <w:szCs w:val="24"/>
              </w:rPr>
              <w:t xml:space="preserve">Hard-working, Lazy </w:t>
            </w:r>
          </w:p>
        </w:tc>
      </w:tr>
      <w:tr w:rsidR="008A4414" w:rsidRPr="00E872A6" w14:paraId="44DBF4D4" w14:textId="77777777" w:rsidTr="00DC7E92">
        <w:tc>
          <w:tcPr>
            <w:tcW w:w="2160" w:type="dxa"/>
          </w:tcPr>
          <w:p w14:paraId="1E27BB82" w14:textId="77777777" w:rsidR="008A4414" w:rsidRDefault="008A4414" w:rsidP="00DC7E92">
            <w:pPr>
              <w:widowControl w:val="0"/>
              <w:spacing w:line="240" w:lineRule="auto"/>
              <w:rPr>
                <w:rFonts w:eastAsia="Times New Roman"/>
                <w:szCs w:val="24"/>
              </w:rPr>
            </w:pPr>
          </w:p>
        </w:tc>
        <w:tc>
          <w:tcPr>
            <w:tcW w:w="7200" w:type="dxa"/>
          </w:tcPr>
          <w:p w14:paraId="755123EB" w14:textId="77777777" w:rsidR="008A4414" w:rsidRDefault="008A4414" w:rsidP="00DC7E92">
            <w:pPr>
              <w:widowControl w:val="0"/>
              <w:spacing w:line="240" w:lineRule="auto"/>
              <w:rPr>
                <w:rFonts w:eastAsia="Times New Roman"/>
                <w:szCs w:val="24"/>
              </w:rPr>
            </w:pPr>
            <w:r>
              <w:rPr>
                <w:rFonts w:eastAsia="Times New Roman"/>
                <w:szCs w:val="24"/>
              </w:rPr>
              <w:t>Patriotic, Unpatriotic</w:t>
            </w:r>
          </w:p>
        </w:tc>
      </w:tr>
      <w:tr w:rsidR="008A4414" w:rsidRPr="00E872A6" w14:paraId="00D2843E" w14:textId="77777777" w:rsidTr="00DC7E92">
        <w:tc>
          <w:tcPr>
            <w:tcW w:w="2160" w:type="dxa"/>
          </w:tcPr>
          <w:p w14:paraId="454C5463" w14:textId="77777777" w:rsidR="008A4414" w:rsidRDefault="008A4414" w:rsidP="00DC7E92">
            <w:pPr>
              <w:widowControl w:val="0"/>
              <w:spacing w:line="240" w:lineRule="auto"/>
              <w:rPr>
                <w:rFonts w:eastAsia="Times New Roman"/>
                <w:szCs w:val="24"/>
              </w:rPr>
            </w:pPr>
            <w:r>
              <w:rPr>
                <w:rFonts w:eastAsia="Times New Roman"/>
                <w:szCs w:val="24"/>
              </w:rPr>
              <w:t>Talks About Politics</w:t>
            </w:r>
          </w:p>
        </w:tc>
        <w:tc>
          <w:tcPr>
            <w:tcW w:w="7200" w:type="dxa"/>
          </w:tcPr>
          <w:p w14:paraId="1C4E3EF8" w14:textId="77777777" w:rsidR="008A4414" w:rsidRDefault="008A4414" w:rsidP="00DC7E92">
            <w:pPr>
              <w:widowControl w:val="0"/>
              <w:spacing w:line="240" w:lineRule="auto"/>
              <w:rPr>
                <w:rFonts w:eastAsia="Times New Roman"/>
                <w:szCs w:val="24"/>
              </w:rPr>
            </w:pPr>
            <w:r>
              <w:rPr>
                <w:rFonts w:eastAsia="Times New Roman"/>
                <w:szCs w:val="24"/>
              </w:rPr>
              <w:t xml:space="preserve">Rarely, Occasionally, </w:t>
            </w:r>
            <w:proofErr w:type="gramStart"/>
            <w:r>
              <w:rPr>
                <w:rFonts w:eastAsia="Times New Roman"/>
                <w:szCs w:val="24"/>
              </w:rPr>
              <w:t>Frequently</w:t>
            </w:r>
            <w:proofErr w:type="gramEnd"/>
          </w:p>
        </w:tc>
      </w:tr>
      <w:tr w:rsidR="008A4414" w:rsidRPr="00E872A6" w14:paraId="3F61E15C" w14:textId="77777777" w:rsidTr="00DC7E92">
        <w:tc>
          <w:tcPr>
            <w:tcW w:w="2160" w:type="dxa"/>
          </w:tcPr>
          <w:p w14:paraId="2727F154" w14:textId="1858361A" w:rsidR="008A4414" w:rsidRPr="009F501B" w:rsidRDefault="00F8530A" w:rsidP="00DC7E92">
            <w:pPr>
              <w:widowControl w:val="0"/>
              <w:spacing w:line="240" w:lineRule="auto"/>
              <w:rPr>
                <w:rFonts w:eastAsia="Times New Roman"/>
                <w:i/>
                <w:iCs/>
                <w:szCs w:val="24"/>
              </w:rPr>
            </w:pPr>
            <w:r>
              <w:rPr>
                <w:rFonts w:eastAsia="Times New Roman"/>
                <w:i/>
                <w:iCs/>
                <w:szCs w:val="24"/>
              </w:rPr>
              <w:t>“Issues” Attributes</w:t>
            </w:r>
          </w:p>
        </w:tc>
        <w:tc>
          <w:tcPr>
            <w:tcW w:w="7200" w:type="dxa"/>
          </w:tcPr>
          <w:p w14:paraId="4261DCD6" w14:textId="77777777" w:rsidR="008A4414" w:rsidRPr="00E872A6" w:rsidRDefault="008A4414" w:rsidP="00DC7E92">
            <w:pPr>
              <w:widowControl w:val="0"/>
              <w:spacing w:line="240" w:lineRule="auto"/>
              <w:rPr>
                <w:rFonts w:eastAsia="Times New Roman"/>
                <w:szCs w:val="24"/>
              </w:rPr>
            </w:pPr>
          </w:p>
        </w:tc>
      </w:tr>
      <w:tr w:rsidR="008A4414" w:rsidRPr="00E872A6" w14:paraId="66958706" w14:textId="77777777" w:rsidTr="00DC7E92">
        <w:tc>
          <w:tcPr>
            <w:tcW w:w="2160" w:type="dxa"/>
          </w:tcPr>
          <w:p w14:paraId="290F5FE3" w14:textId="77777777" w:rsidR="008A4414" w:rsidRDefault="008A4414" w:rsidP="00DC7E92">
            <w:pPr>
              <w:widowControl w:val="0"/>
              <w:spacing w:line="240" w:lineRule="auto"/>
              <w:rPr>
                <w:rFonts w:eastAsia="Times New Roman"/>
                <w:szCs w:val="24"/>
              </w:rPr>
            </w:pPr>
            <w:r>
              <w:rPr>
                <w:rFonts w:eastAsia="Times New Roman"/>
                <w:szCs w:val="24"/>
              </w:rPr>
              <w:t>Abortion</w:t>
            </w:r>
          </w:p>
        </w:tc>
        <w:tc>
          <w:tcPr>
            <w:tcW w:w="7200" w:type="dxa"/>
          </w:tcPr>
          <w:p w14:paraId="4DDE5CA8" w14:textId="77777777" w:rsidR="008A4414" w:rsidRDefault="008A4414" w:rsidP="00DC7E92">
            <w:pPr>
              <w:widowControl w:val="0"/>
              <w:spacing w:line="240" w:lineRule="auto"/>
              <w:rPr>
                <w:rFonts w:eastAsia="Times New Roman"/>
                <w:szCs w:val="24"/>
              </w:rPr>
            </w:pPr>
            <w:r>
              <w:rPr>
                <w:rFonts w:eastAsia="Times New Roman"/>
                <w:szCs w:val="24"/>
              </w:rPr>
              <w:t xml:space="preserve">Abortion should be </w:t>
            </w:r>
            <w:proofErr w:type="gramStart"/>
            <w:r>
              <w:rPr>
                <w:rFonts w:eastAsia="Times New Roman"/>
                <w:szCs w:val="24"/>
              </w:rPr>
              <w:t>legal,</w:t>
            </w:r>
            <w:proofErr w:type="gramEnd"/>
            <w:r>
              <w:rPr>
                <w:rFonts w:eastAsia="Times New Roman"/>
                <w:szCs w:val="24"/>
              </w:rPr>
              <w:t xml:space="preserve"> Abortion should be Illegal</w:t>
            </w:r>
          </w:p>
        </w:tc>
      </w:tr>
      <w:tr w:rsidR="008A4414" w:rsidRPr="00E872A6" w14:paraId="31D3F880" w14:textId="77777777" w:rsidTr="00DC7E92">
        <w:tc>
          <w:tcPr>
            <w:tcW w:w="2160" w:type="dxa"/>
          </w:tcPr>
          <w:p w14:paraId="1169E3E6" w14:textId="77777777" w:rsidR="008A4414" w:rsidRDefault="008A4414" w:rsidP="00DC7E92">
            <w:pPr>
              <w:widowControl w:val="0"/>
              <w:spacing w:line="240" w:lineRule="auto"/>
              <w:rPr>
                <w:rFonts w:eastAsia="Times New Roman"/>
                <w:szCs w:val="24"/>
              </w:rPr>
            </w:pPr>
            <w:r>
              <w:rPr>
                <w:rFonts w:eastAsia="Times New Roman"/>
                <w:szCs w:val="24"/>
              </w:rPr>
              <w:t>Immigration</w:t>
            </w:r>
          </w:p>
        </w:tc>
        <w:tc>
          <w:tcPr>
            <w:tcW w:w="7200" w:type="dxa"/>
          </w:tcPr>
          <w:p w14:paraId="2658A58E" w14:textId="77777777" w:rsidR="008A4414" w:rsidRDefault="008A4414" w:rsidP="00DC7E92">
            <w:pPr>
              <w:widowControl w:val="0"/>
              <w:spacing w:line="240" w:lineRule="auto"/>
              <w:rPr>
                <w:rFonts w:eastAsia="Times New Roman"/>
                <w:szCs w:val="24"/>
              </w:rPr>
            </w:pPr>
            <w:r>
              <w:rPr>
                <w:rFonts w:eastAsia="Times New Roman"/>
                <w:szCs w:val="24"/>
              </w:rPr>
              <w:t xml:space="preserve">Immigration is Good for the </w:t>
            </w:r>
            <w:proofErr w:type="gramStart"/>
            <w:r>
              <w:rPr>
                <w:rFonts w:eastAsia="Times New Roman"/>
                <w:szCs w:val="24"/>
              </w:rPr>
              <w:t>US,</w:t>
            </w:r>
            <w:proofErr w:type="gramEnd"/>
            <w:r>
              <w:rPr>
                <w:rFonts w:eastAsia="Times New Roman"/>
                <w:szCs w:val="24"/>
              </w:rPr>
              <w:t xml:space="preserve"> Immigration is Bad for the US</w:t>
            </w:r>
          </w:p>
        </w:tc>
      </w:tr>
      <w:tr w:rsidR="008A4414" w:rsidRPr="00E872A6" w14:paraId="54695992" w14:textId="77777777" w:rsidTr="00DC7E92">
        <w:tc>
          <w:tcPr>
            <w:tcW w:w="2160" w:type="dxa"/>
          </w:tcPr>
          <w:p w14:paraId="2BF11E05" w14:textId="77777777" w:rsidR="008A4414" w:rsidRDefault="008A4414" w:rsidP="00DC7E92">
            <w:pPr>
              <w:widowControl w:val="0"/>
              <w:spacing w:line="240" w:lineRule="auto"/>
              <w:rPr>
                <w:rFonts w:eastAsia="Times New Roman"/>
                <w:szCs w:val="24"/>
              </w:rPr>
            </w:pPr>
            <w:r>
              <w:rPr>
                <w:rFonts w:eastAsia="Times New Roman"/>
                <w:szCs w:val="24"/>
              </w:rPr>
              <w:t>Tax Cuts</w:t>
            </w:r>
          </w:p>
        </w:tc>
        <w:tc>
          <w:tcPr>
            <w:tcW w:w="7200" w:type="dxa"/>
          </w:tcPr>
          <w:p w14:paraId="5C195F49" w14:textId="77777777" w:rsidR="008A4414" w:rsidRDefault="008A4414" w:rsidP="00DC7E92">
            <w:pPr>
              <w:widowControl w:val="0"/>
              <w:spacing w:line="240" w:lineRule="auto"/>
              <w:rPr>
                <w:rFonts w:eastAsia="Times New Roman"/>
                <w:szCs w:val="24"/>
              </w:rPr>
            </w:pPr>
            <w:r w:rsidRPr="00811E82">
              <w:rPr>
                <w:rFonts w:eastAsia="Times New Roman"/>
                <w:szCs w:val="24"/>
              </w:rPr>
              <w:t>Taxes should be cut for everyone</w:t>
            </w:r>
            <w:r>
              <w:rPr>
                <w:rFonts w:eastAsia="Times New Roman"/>
                <w:szCs w:val="24"/>
              </w:rPr>
              <w:t xml:space="preserve">, </w:t>
            </w:r>
            <w:r w:rsidRPr="00811E82">
              <w:rPr>
                <w:rFonts w:eastAsia="Times New Roman"/>
                <w:szCs w:val="24"/>
              </w:rPr>
              <w:t>Taxes should be raised, especially for the rich</w:t>
            </w:r>
          </w:p>
        </w:tc>
      </w:tr>
      <w:tr w:rsidR="008A4414" w:rsidRPr="00E872A6" w14:paraId="6D16AF72" w14:textId="77777777" w:rsidTr="00DC7E92">
        <w:tc>
          <w:tcPr>
            <w:tcW w:w="2160" w:type="dxa"/>
            <w:tcBorders>
              <w:bottom w:val="single" w:sz="4" w:space="0" w:color="auto"/>
            </w:tcBorders>
          </w:tcPr>
          <w:p w14:paraId="689E1F03" w14:textId="2D1273E1" w:rsidR="008A4414" w:rsidRPr="00BA14A2" w:rsidRDefault="00F8530A" w:rsidP="00DC7E92">
            <w:pPr>
              <w:widowControl w:val="0"/>
              <w:spacing w:line="240" w:lineRule="auto"/>
              <w:rPr>
                <w:rFonts w:eastAsia="Times New Roman"/>
                <w:i/>
                <w:iCs/>
                <w:szCs w:val="24"/>
              </w:rPr>
            </w:pPr>
            <w:r>
              <w:rPr>
                <w:rFonts w:eastAsia="Times New Roman"/>
                <w:i/>
                <w:iCs/>
                <w:szCs w:val="24"/>
              </w:rPr>
              <w:t>Ideological Labels</w:t>
            </w:r>
          </w:p>
        </w:tc>
        <w:tc>
          <w:tcPr>
            <w:tcW w:w="7200" w:type="dxa"/>
            <w:tcBorders>
              <w:bottom w:val="single" w:sz="4" w:space="0" w:color="auto"/>
            </w:tcBorders>
          </w:tcPr>
          <w:p w14:paraId="1518A24A" w14:textId="77777777" w:rsidR="008A4414" w:rsidRDefault="008A4414" w:rsidP="00DC7E92">
            <w:pPr>
              <w:widowControl w:val="0"/>
              <w:spacing w:line="240" w:lineRule="auto"/>
              <w:rPr>
                <w:rFonts w:eastAsia="Times New Roman"/>
                <w:szCs w:val="24"/>
              </w:rPr>
            </w:pPr>
            <w:r>
              <w:rPr>
                <w:rFonts w:eastAsia="Times New Roman"/>
                <w:szCs w:val="24"/>
              </w:rPr>
              <w:t>Extremely Conservative, Conservative, Slightly Conservative, Moderate, Slightly Liberal, Liberal, Extremely Liberal</w:t>
            </w:r>
          </w:p>
        </w:tc>
      </w:tr>
    </w:tbl>
    <w:p w14:paraId="1A559BF5" w14:textId="77777777" w:rsidR="008A4414" w:rsidRPr="00D67F42" w:rsidRDefault="008A4414" w:rsidP="008A4414">
      <w:pPr>
        <w:jc w:val="center"/>
        <w:rPr>
          <w:b/>
          <w:bCs/>
          <w:szCs w:val="24"/>
        </w:rPr>
      </w:pPr>
      <w:r>
        <w:rPr>
          <w:b/>
          <w:bCs/>
          <w:szCs w:val="24"/>
        </w:rPr>
        <w:t>Table 1: Attributes and Values for Conjoint Experiment</w:t>
      </w:r>
    </w:p>
    <w:p w14:paraId="10182C2E" w14:textId="77777777" w:rsidR="00057567" w:rsidRDefault="00057567">
      <w:pPr>
        <w:spacing w:after="160" w:line="259" w:lineRule="auto"/>
        <w:rPr>
          <w:szCs w:val="24"/>
        </w:rPr>
      </w:pPr>
      <w:r>
        <w:rPr>
          <w:szCs w:val="24"/>
        </w:rPr>
        <w:br w:type="page"/>
      </w:r>
    </w:p>
    <w:p w14:paraId="401AA350" w14:textId="0A6397DD" w:rsidR="00057567" w:rsidRDefault="00057567" w:rsidP="00057567">
      <w:pPr>
        <w:spacing w:line="480" w:lineRule="auto"/>
        <w:ind w:firstLine="720"/>
        <w:rPr>
          <w:szCs w:val="24"/>
        </w:rPr>
      </w:pPr>
      <w:r>
        <w:rPr>
          <w:szCs w:val="24"/>
        </w:rPr>
        <w:lastRenderedPageBreak/>
        <w:t xml:space="preserve">For demographic groups we listed Race/Ethnicity, Gender, Age, Income-level, Religion, and Education. For issue positions, we list general positions on three issues that capture the economic and social dimensions of partisan disagreement: taxes, abortion, and immigration. For traits we created pairs of traits from a list of the most common traits reported in Busby et al. (2021)’s data and the frequency with which an individual talks about politics. For ideology, we use the seven levels of the ANES ideological scale. The order of all types of attributes, as well as the order of attributes within each type, was randomized for each respondent, but stayed the same across all tasks competed by the respondent. </w:t>
      </w:r>
    </w:p>
    <w:p w14:paraId="02935405" w14:textId="2C508DD5" w:rsidR="0093374A" w:rsidRDefault="0093374A" w:rsidP="0093374A">
      <w:pPr>
        <w:ind w:firstLine="720"/>
        <w:jc w:val="center"/>
        <w:rPr>
          <w:b/>
          <w:bCs/>
          <w:szCs w:val="24"/>
        </w:rPr>
      </w:pPr>
      <w:r>
        <w:rPr>
          <w:b/>
          <w:bCs/>
          <w:noProof/>
          <w:szCs w:val="24"/>
        </w:rPr>
        <w:lastRenderedPageBreak/>
        <w:drawing>
          <wp:inline distT="0" distB="0" distL="0" distR="0" wp14:anchorId="22D282DD" wp14:editId="7E0BF8B1">
            <wp:extent cx="2827020" cy="549402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827020" cy="5494020"/>
                    </a:xfrm>
                    <a:prstGeom prst="rect">
                      <a:avLst/>
                    </a:prstGeom>
                  </pic:spPr>
                </pic:pic>
              </a:graphicData>
            </a:graphic>
          </wp:inline>
        </w:drawing>
      </w:r>
    </w:p>
    <w:p w14:paraId="295DF96D" w14:textId="47648A13" w:rsidR="0093374A" w:rsidRDefault="0093374A" w:rsidP="0093374A">
      <w:pPr>
        <w:ind w:firstLine="720"/>
        <w:jc w:val="center"/>
        <w:rPr>
          <w:szCs w:val="24"/>
        </w:rPr>
      </w:pPr>
      <w:r>
        <w:rPr>
          <w:b/>
          <w:bCs/>
          <w:szCs w:val="24"/>
        </w:rPr>
        <w:t>Figure 1: Conjoint Task Example</w:t>
      </w:r>
      <w:r>
        <w:rPr>
          <w:szCs w:val="24"/>
        </w:rPr>
        <w:t>. An example of the conjoint task completed by respondents.</w:t>
      </w:r>
    </w:p>
    <w:p w14:paraId="7711E0BA" w14:textId="77777777" w:rsidR="0093374A" w:rsidRDefault="0093374A" w:rsidP="0093374A">
      <w:pPr>
        <w:ind w:firstLine="720"/>
        <w:jc w:val="center"/>
        <w:rPr>
          <w:b/>
          <w:bCs/>
          <w:szCs w:val="24"/>
        </w:rPr>
      </w:pPr>
    </w:p>
    <w:p w14:paraId="0D4E8C2B" w14:textId="076D2E3B" w:rsidR="008A4414" w:rsidRDefault="006A7569" w:rsidP="006A7569">
      <w:pPr>
        <w:spacing w:line="480" w:lineRule="auto"/>
        <w:ind w:firstLine="720"/>
        <w:rPr>
          <w:szCs w:val="24"/>
        </w:rPr>
      </w:pPr>
      <w:r w:rsidRPr="006A7569">
        <w:rPr>
          <w:szCs w:val="24"/>
        </w:rPr>
        <w:t>We introduced the conjoint task using</w:t>
      </w:r>
      <w:r w:rsidR="00B50C0C">
        <w:rPr>
          <w:szCs w:val="24"/>
        </w:rPr>
        <w:t xml:space="preserve"> language adapted</w:t>
      </w:r>
      <w:r w:rsidRPr="006A7569">
        <w:rPr>
          <w:szCs w:val="24"/>
        </w:rPr>
        <w:t xml:space="preserve"> </w:t>
      </w:r>
      <w:r w:rsidR="00B50C0C">
        <w:rPr>
          <w:szCs w:val="24"/>
        </w:rPr>
        <w:t xml:space="preserve">from </w:t>
      </w:r>
      <w:r w:rsidRPr="006A7569">
        <w:rPr>
          <w:szCs w:val="24"/>
        </w:rPr>
        <w:t>Druckman et al. (202</w:t>
      </w:r>
      <w:r w:rsidR="00333C11">
        <w:rPr>
          <w:szCs w:val="24"/>
        </w:rPr>
        <w:t>2</w:t>
      </w:r>
      <w:r w:rsidRPr="006A7569">
        <w:rPr>
          <w:szCs w:val="24"/>
        </w:rPr>
        <w:t>)</w:t>
      </w:r>
      <w:r w:rsidR="00B50C0C">
        <w:rPr>
          <w:szCs w:val="24"/>
        </w:rPr>
        <w:t xml:space="preserve">’s prompt to </w:t>
      </w:r>
      <w:r w:rsidRPr="006A7569">
        <w:rPr>
          <w:szCs w:val="24"/>
        </w:rPr>
        <w:t>elicit responses about partisans in the mass public: “In the following screens, we are going to ask you a series of questions about ordinary people (</w:t>
      </w:r>
      <w:proofErr w:type="gramStart"/>
      <w:r w:rsidRPr="006A7569">
        <w:rPr>
          <w:szCs w:val="24"/>
        </w:rPr>
        <w:t>e.g.</w:t>
      </w:r>
      <w:proofErr w:type="gramEnd"/>
      <w:r w:rsidRPr="006A7569">
        <w:rPr>
          <w:szCs w:val="24"/>
        </w:rPr>
        <w:t xml:space="preserve"> voters) who are &lt;Republicans/Democrats&gt;. On each screen, you will be shown a profile of a hypothetical individual. After reviewing the profile, please rate how much you think this person is like a typical &lt;Republican/Democrat&gt;.” Next, respond</w:t>
      </w:r>
      <w:r w:rsidR="00C72F2B">
        <w:rPr>
          <w:szCs w:val="24"/>
        </w:rPr>
        <w:t xml:space="preserve">ents </w:t>
      </w:r>
      <w:r w:rsidRPr="006A7569">
        <w:rPr>
          <w:szCs w:val="24"/>
        </w:rPr>
        <w:t xml:space="preserve">rated the 30 profiles </w:t>
      </w:r>
      <w:r w:rsidR="00B50C0C">
        <w:rPr>
          <w:szCs w:val="24"/>
        </w:rPr>
        <w:t>of one party</w:t>
      </w:r>
      <w:r w:rsidR="00C72F2B">
        <w:rPr>
          <w:szCs w:val="24"/>
        </w:rPr>
        <w:t xml:space="preserve">. </w:t>
      </w:r>
      <w:r w:rsidR="00B50C0C">
        <w:rPr>
          <w:szCs w:val="24"/>
        </w:rPr>
        <w:t xml:space="preserve">Figure 1 </w:t>
      </w:r>
      <w:r w:rsidR="00B50C0C">
        <w:rPr>
          <w:szCs w:val="24"/>
        </w:rPr>
        <w:lastRenderedPageBreak/>
        <w:t>shows the task format and wording.</w:t>
      </w:r>
      <w:r>
        <w:rPr>
          <w:rStyle w:val="FootnoteReference"/>
          <w:szCs w:val="24"/>
        </w:rPr>
        <w:footnoteReference w:id="3"/>
      </w:r>
      <w:r w:rsidRPr="006A7569">
        <w:rPr>
          <w:szCs w:val="24"/>
        </w:rPr>
        <w:t xml:space="preserve"> </w:t>
      </w:r>
      <w:r w:rsidR="006E5A62">
        <w:rPr>
          <w:szCs w:val="24"/>
        </w:rPr>
        <w:t>We deviate from standard conjoint practice by showing one profile at a time</w:t>
      </w:r>
      <w:r w:rsidR="00B50C0C">
        <w:rPr>
          <w:szCs w:val="24"/>
        </w:rPr>
        <w:t xml:space="preserve"> because this </w:t>
      </w:r>
      <w:r w:rsidR="002F3B3A">
        <w:rPr>
          <w:szCs w:val="24"/>
        </w:rPr>
        <w:t>better mirrors a cognitive function of stereotypes – person categorization</w:t>
      </w:r>
      <w:r w:rsidR="006E5A62">
        <w:rPr>
          <w:szCs w:val="24"/>
        </w:rPr>
        <w:t>.</w:t>
      </w:r>
      <w:r w:rsidR="00C54828">
        <w:rPr>
          <w:rStyle w:val="FootnoteReference"/>
          <w:szCs w:val="24"/>
        </w:rPr>
        <w:footnoteReference w:id="4"/>
      </w:r>
    </w:p>
    <w:p w14:paraId="7FDA3B27" w14:textId="77777777" w:rsidR="00D5218C" w:rsidRPr="008A4414" w:rsidRDefault="00D5218C" w:rsidP="006A7569">
      <w:pPr>
        <w:spacing w:line="480" w:lineRule="auto"/>
        <w:ind w:firstLine="720"/>
        <w:rPr>
          <w:b/>
          <w:bCs/>
          <w:szCs w:val="24"/>
        </w:rPr>
      </w:pPr>
    </w:p>
    <w:p w14:paraId="15AD56B2" w14:textId="03D5EDFE" w:rsidR="003A6DEA" w:rsidRDefault="006E4DC2" w:rsidP="002D3E72">
      <w:pPr>
        <w:spacing w:line="480" w:lineRule="auto"/>
        <w:rPr>
          <w:szCs w:val="24"/>
        </w:rPr>
      </w:pPr>
      <w:r>
        <w:rPr>
          <w:i/>
          <w:iCs/>
          <w:szCs w:val="24"/>
        </w:rPr>
        <w:t>Survey Design</w:t>
      </w:r>
    </w:p>
    <w:p w14:paraId="76BCD527" w14:textId="55254134" w:rsidR="00E90700" w:rsidRDefault="00357B77" w:rsidP="0094406E">
      <w:pPr>
        <w:spacing w:line="480" w:lineRule="auto"/>
        <w:ind w:firstLine="720"/>
        <w:rPr>
          <w:szCs w:val="24"/>
        </w:rPr>
      </w:pPr>
      <w:r>
        <w:rPr>
          <w:szCs w:val="24"/>
        </w:rPr>
        <w:t xml:space="preserve">Our sample of </w:t>
      </w:r>
      <w:r w:rsidR="0054180D">
        <w:rPr>
          <w:szCs w:val="24"/>
        </w:rPr>
        <w:t xml:space="preserve">survey respondents </w:t>
      </w:r>
      <w:r>
        <w:rPr>
          <w:szCs w:val="24"/>
        </w:rPr>
        <w:t xml:space="preserve">is recruited </w:t>
      </w:r>
      <w:r w:rsidR="0054180D">
        <w:rPr>
          <w:szCs w:val="24"/>
        </w:rPr>
        <w:t>from LUCID, a provider of nationally representative non-probability samples</w:t>
      </w:r>
      <w:r>
        <w:rPr>
          <w:szCs w:val="24"/>
        </w:rPr>
        <w:t xml:space="preserve"> that previous work has found to match results from other, probability samples (Copp</w:t>
      </w:r>
      <w:r w:rsidR="006E4777">
        <w:rPr>
          <w:szCs w:val="24"/>
        </w:rPr>
        <w:t>o</w:t>
      </w:r>
      <w:r>
        <w:rPr>
          <w:szCs w:val="24"/>
        </w:rPr>
        <w:t>ck and McClellan 2019)</w:t>
      </w:r>
      <w:r w:rsidR="0054180D">
        <w:rPr>
          <w:szCs w:val="24"/>
        </w:rPr>
        <w:t xml:space="preserve">. </w:t>
      </w:r>
      <w:r>
        <w:rPr>
          <w:szCs w:val="24"/>
        </w:rPr>
        <w:t xml:space="preserve">To address concerns about inattentiveness in respondents from </w:t>
      </w:r>
      <w:r w:rsidR="00C01C03">
        <w:rPr>
          <w:szCs w:val="24"/>
        </w:rPr>
        <w:t>online</w:t>
      </w:r>
      <w:r>
        <w:rPr>
          <w:szCs w:val="24"/>
        </w:rPr>
        <w:t xml:space="preserve"> panels (Kennedy et al. </w:t>
      </w:r>
      <w:r w:rsidR="00C01C03">
        <w:rPr>
          <w:szCs w:val="24"/>
        </w:rPr>
        <w:t>202</w:t>
      </w:r>
      <w:r w:rsidR="006E4777">
        <w:rPr>
          <w:szCs w:val="24"/>
        </w:rPr>
        <w:t>1</w:t>
      </w:r>
      <w:r>
        <w:rPr>
          <w:szCs w:val="24"/>
        </w:rPr>
        <w:t>), w</w:t>
      </w:r>
      <w:r w:rsidR="0037414B">
        <w:rPr>
          <w:szCs w:val="24"/>
        </w:rPr>
        <w:t>e employ four attention check</w:t>
      </w:r>
      <w:r w:rsidR="00CE59B1">
        <w:rPr>
          <w:szCs w:val="24"/>
        </w:rPr>
        <w:t xml:space="preserve">s </w:t>
      </w:r>
      <w:r w:rsidR="0037414B">
        <w:rPr>
          <w:szCs w:val="24"/>
        </w:rPr>
        <w:t>items</w:t>
      </w:r>
      <w:r w:rsidR="002F3B3A">
        <w:rPr>
          <w:szCs w:val="24"/>
        </w:rPr>
        <w:t xml:space="preserve">, </w:t>
      </w:r>
      <w:r>
        <w:rPr>
          <w:szCs w:val="24"/>
        </w:rPr>
        <w:t xml:space="preserve">detailed in Appendix </w:t>
      </w:r>
      <w:r w:rsidR="006527D2">
        <w:rPr>
          <w:szCs w:val="24"/>
        </w:rPr>
        <w:t>L</w:t>
      </w:r>
      <w:r w:rsidR="002F3B3A">
        <w:rPr>
          <w:szCs w:val="24"/>
        </w:rPr>
        <w:t xml:space="preserve">. </w:t>
      </w:r>
      <w:r w:rsidR="0019352B">
        <w:rPr>
          <w:szCs w:val="24"/>
        </w:rPr>
        <w:t>51</w:t>
      </w:r>
      <w:r w:rsidR="00C01C03">
        <w:rPr>
          <w:szCs w:val="24"/>
        </w:rPr>
        <w:t xml:space="preserve"> percent of respondents who consented to participate passed these attention checks, providing a final sample of 2,9</w:t>
      </w:r>
      <w:r w:rsidR="0019352B">
        <w:rPr>
          <w:szCs w:val="24"/>
        </w:rPr>
        <w:t>09</w:t>
      </w:r>
      <w:r w:rsidR="00C01C03">
        <w:rPr>
          <w:szCs w:val="24"/>
        </w:rPr>
        <w:t xml:space="preserve"> respondents. Data collection ran from Dec 3, 2021 – Feb 7, 2022. </w:t>
      </w:r>
    </w:p>
    <w:p w14:paraId="4A1253B7" w14:textId="721C4C9D" w:rsidR="00804C30" w:rsidRDefault="009757FA" w:rsidP="0094406E">
      <w:pPr>
        <w:spacing w:line="480" w:lineRule="auto"/>
        <w:ind w:firstLine="720"/>
        <w:rPr>
          <w:szCs w:val="24"/>
        </w:rPr>
      </w:pPr>
      <w:r>
        <w:rPr>
          <w:szCs w:val="24"/>
        </w:rPr>
        <w:t>R</w:t>
      </w:r>
      <w:r w:rsidR="00804C30">
        <w:rPr>
          <w:szCs w:val="24"/>
        </w:rPr>
        <w:t xml:space="preserve">espondents </w:t>
      </w:r>
      <w:r>
        <w:rPr>
          <w:szCs w:val="24"/>
        </w:rPr>
        <w:t xml:space="preserve">also </w:t>
      </w:r>
      <w:r w:rsidR="00804C30">
        <w:rPr>
          <w:szCs w:val="24"/>
        </w:rPr>
        <w:t xml:space="preserve">completed a </w:t>
      </w:r>
      <w:r w:rsidR="009B2E5E">
        <w:rPr>
          <w:szCs w:val="24"/>
        </w:rPr>
        <w:t>block</w:t>
      </w:r>
      <w:r w:rsidR="00804C30">
        <w:rPr>
          <w:szCs w:val="24"/>
        </w:rPr>
        <w:t xml:space="preserve"> of questions measuring affective, perceived, and ideological polarization,</w:t>
      </w:r>
      <w:r w:rsidR="009B2E5E">
        <w:rPr>
          <w:szCs w:val="24"/>
        </w:rPr>
        <w:t xml:space="preserve"> and a block of questions </w:t>
      </w:r>
      <w:r w:rsidR="00804C30">
        <w:rPr>
          <w:szCs w:val="24"/>
        </w:rPr>
        <w:t>measuring party ID strength, political knowledge, and political interest. We randomize the order of the conjoint block and the polarization block and always ask the</w:t>
      </w:r>
      <w:r w:rsidR="009B2E5E">
        <w:rPr>
          <w:szCs w:val="24"/>
        </w:rPr>
        <w:t xml:space="preserve"> strength/knowledge/interest</w:t>
      </w:r>
      <w:r w:rsidR="00804C30">
        <w:rPr>
          <w:szCs w:val="24"/>
        </w:rPr>
        <w:t xml:space="preserve"> questions last. We use Lucid’s standard data delivery to measure demographic variables and party identification, recoding leaners as partisans.</w:t>
      </w:r>
    </w:p>
    <w:p w14:paraId="42B41035" w14:textId="77777777" w:rsidR="00D5218C" w:rsidRPr="0094406E" w:rsidRDefault="00D5218C" w:rsidP="0094406E">
      <w:pPr>
        <w:spacing w:line="480" w:lineRule="auto"/>
        <w:ind w:firstLine="720"/>
        <w:rPr>
          <w:szCs w:val="24"/>
        </w:rPr>
      </w:pPr>
    </w:p>
    <w:p w14:paraId="2AF71EC5" w14:textId="67F1E4F5" w:rsidR="002D3E72" w:rsidRPr="00003769" w:rsidRDefault="002D3E72" w:rsidP="002D3E72">
      <w:pPr>
        <w:spacing w:line="480" w:lineRule="auto"/>
        <w:rPr>
          <w:i/>
          <w:iCs/>
          <w:szCs w:val="24"/>
        </w:rPr>
      </w:pPr>
      <w:r w:rsidRPr="00003769">
        <w:rPr>
          <w:i/>
          <w:iCs/>
          <w:szCs w:val="24"/>
        </w:rPr>
        <w:t>Analysis</w:t>
      </w:r>
    </w:p>
    <w:p w14:paraId="79B5B5A7" w14:textId="15F0AB48" w:rsidR="002F3B3A" w:rsidRDefault="006A34BE" w:rsidP="00003769">
      <w:pPr>
        <w:spacing w:line="480" w:lineRule="auto"/>
        <w:ind w:firstLine="720"/>
        <w:rPr>
          <w:szCs w:val="24"/>
        </w:rPr>
      </w:pPr>
      <w:r w:rsidRPr="006A34BE">
        <w:rPr>
          <w:szCs w:val="24"/>
        </w:rPr>
        <w:lastRenderedPageBreak/>
        <w:t xml:space="preserve">To evaluate which attributes, and which kind of attributes, are more central to partisan stereotypes we estimate </w:t>
      </w:r>
      <w:bookmarkStart w:id="4" w:name="_Hlk88206799"/>
      <w:r>
        <w:rPr>
          <w:szCs w:val="24"/>
        </w:rPr>
        <w:t xml:space="preserve">each </w:t>
      </w:r>
      <w:r w:rsidR="009757FA">
        <w:rPr>
          <w:szCs w:val="24"/>
        </w:rPr>
        <w:t>attribute’s</w:t>
      </w:r>
      <w:r>
        <w:rPr>
          <w:szCs w:val="24"/>
        </w:rPr>
        <w:t xml:space="preserve"> AMCE</w:t>
      </w:r>
      <w:r w:rsidRPr="006A34BE">
        <w:rPr>
          <w:szCs w:val="24"/>
        </w:rPr>
        <w:t xml:space="preserve"> </w:t>
      </w:r>
      <w:bookmarkEnd w:id="4"/>
      <w:r w:rsidRPr="006A34BE">
        <w:rPr>
          <w:szCs w:val="24"/>
        </w:rPr>
        <w:t>for stereotypes of Republicans and stereotypes of Democrats using an OLS model with standard errors clustered by respondent</w:t>
      </w:r>
      <w:r w:rsidR="00173981">
        <w:rPr>
          <w:szCs w:val="24"/>
        </w:rPr>
        <w:t xml:space="preserve">. </w:t>
      </w:r>
      <w:r w:rsidR="002F30B7">
        <w:rPr>
          <w:szCs w:val="24"/>
        </w:rPr>
        <w:t xml:space="preserve">To evaluate which </w:t>
      </w:r>
      <w:r w:rsidR="002F30B7" w:rsidRPr="002F30B7">
        <w:rPr>
          <w:i/>
          <w:iCs/>
          <w:szCs w:val="24"/>
        </w:rPr>
        <w:t>kind</w:t>
      </w:r>
      <w:r w:rsidR="002F30B7">
        <w:rPr>
          <w:szCs w:val="24"/>
        </w:rPr>
        <w:t xml:space="preserve"> of attribute is more important, we </w:t>
      </w:r>
      <w:r w:rsidR="007619C5">
        <w:rPr>
          <w:szCs w:val="24"/>
        </w:rPr>
        <w:t>estimate</w:t>
      </w:r>
      <w:r w:rsidR="00A70AF9">
        <w:rPr>
          <w:szCs w:val="24"/>
        </w:rPr>
        <w:t xml:space="preserve"> </w:t>
      </w:r>
      <w:r w:rsidR="00A30EB3">
        <w:rPr>
          <w:szCs w:val="24"/>
        </w:rPr>
        <w:t>four</w:t>
      </w:r>
      <w:r w:rsidR="00A70AF9">
        <w:rPr>
          <w:szCs w:val="24"/>
        </w:rPr>
        <w:t xml:space="preserve"> </w:t>
      </w:r>
      <w:r w:rsidR="007619C5">
        <w:rPr>
          <w:szCs w:val="24"/>
        </w:rPr>
        <w:t>non-nested</w:t>
      </w:r>
      <w:r w:rsidR="00A70AF9">
        <w:rPr>
          <w:szCs w:val="24"/>
        </w:rPr>
        <w:t xml:space="preserve"> models,</w:t>
      </w:r>
      <w:r w:rsidR="00003769">
        <w:rPr>
          <w:szCs w:val="24"/>
        </w:rPr>
        <w:t xml:space="preserve"> each containing one category of attributes</w:t>
      </w:r>
      <w:r w:rsidR="007C271B">
        <w:rPr>
          <w:szCs w:val="24"/>
        </w:rPr>
        <w:t xml:space="preserve">. </w:t>
      </w:r>
      <w:r w:rsidR="00C26834">
        <w:rPr>
          <w:szCs w:val="24"/>
        </w:rPr>
        <w:t xml:space="preserve">We </w:t>
      </w:r>
      <w:r w:rsidR="00003769">
        <w:rPr>
          <w:szCs w:val="24"/>
        </w:rPr>
        <w:t xml:space="preserve">use pairwise </w:t>
      </w:r>
      <w:r w:rsidR="007519E6">
        <w:rPr>
          <w:szCs w:val="24"/>
        </w:rPr>
        <w:t>Vuong (1989) test</w:t>
      </w:r>
      <w:r w:rsidR="00003769">
        <w:rPr>
          <w:szCs w:val="24"/>
        </w:rPr>
        <w:t>s to compare the fit of each pair of models.</w:t>
      </w:r>
      <w:r w:rsidR="00DE0940">
        <w:rPr>
          <w:szCs w:val="24"/>
        </w:rPr>
        <w:t xml:space="preserve"> </w:t>
      </w:r>
      <w:r w:rsidR="007519E6">
        <w:rPr>
          <w:szCs w:val="24"/>
        </w:rPr>
        <w:t>Finding that one model has better fit than another supports the hypothesis that</w:t>
      </w:r>
      <w:r w:rsidR="00BC10B4">
        <w:rPr>
          <w:szCs w:val="24"/>
        </w:rPr>
        <w:t xml:space="preserve"> that first kind of attributes is more </w:t>
      </w:r>
      <w:r w:rsidR="00DE0940">
        <w:rPr>
          <w:szCs w:val="24"/>
        </w:rPr>
        <w:t>central</w:t>
      </w:r>
      <w:r w:rsidR="00BC10B4">
        <w:rPr>
          <w:szCs w:val="24"/>
        </w:rPr>
        <w:t xml:space="preserve"> to the stereotype than the second kind of attribute</w:t>
      </w:r>
      <w:r w:rsidR="007619C5">
        <w:rPr>
          <w:szCs w:val="24"/>
        </w:rPr>
        <w:t xml:space="preserve">. </w:t>
      </w:r>
      <w:r w:rsidR="002F3B3A">
        <w:rPr>
          <w:szCs w:val="24"/>
        </w:rPr>
        <w:t xml:space="preserve">To evaluate the relationship between individuals’ </w:t>
      </w:r>
      <w:r w:rsidR="009757FA">
        <w:rPr>
          <w:szCs w:val="24"/>
        </w:rPr>
        <w:t>stereotypes</w:t>
      </w:r>
      <w:r w:rsidR="002F3B3A">
        <w:rPr>
          <w:szCs w:val="24"/>
        </w:rPr>
        <w:t xml:space="preserve"> and their degree of polarization, we follow Zhirkov (202</w:t>
      </w:r>
      <w:r w:rsidR="00D52C6D">
        <w:rPr>
          <w:szCs w:val="24"/>
        </w:rPr>
        <w:t>2</w:t>
      </w:r>
      <w:r w:rsidR="002F3B3A">
        <w:rPr>
          <w:szCs w:val="24"/>
        </w:rPr>
        <w:t>)’s procedure for estimating Individual Marginal Component Effects (IMCEs). IMCEs make use of the fact that respondents rated a large number of profiles to estimate the effect of each attribute-level on typicality judgements for each individual. IMCEs can be interpreted at the individual level in the same way that AMCEs are at the aggregate level.</w:t>
      </w:r>
    </w:p>
    <w:p w14:paraId="27C1B278" w14:textId="77777777" w:rsidR="00D5218C" w:rsidRPr="00A65536" w:rsidRDefault="00D5218C" w:rsidP="00003769">
      <w:pPr>
        <w:spacing w:line="480" w:lineRule="auto"/>
        <w:ind w:firstLine="720"/>
        <w:rPr>
          <w:szCs w:val="24"/>
        </w:rPr>
      </w:pPr>
    </w:p>
    <w:p w14:paraId="0CE6A896" w14:textId="07DE4CE6" w:rsidR="00D5218C" w:rsidRPr="00D5218C" w:rsidRDefault="00484576" w:rsidP="001F75D7">
      <w:pPr>
        <w:spacing w:line="480" w:lineRule="auto"/>
        <w:rPr>
          <w:b/>
          <w:bCs/>
          <w:szCs w:val="24"/>
        </w:rPr>
      </w:pPr>
      <w:r>
        <w:rPr>
          <w:b/>
          <w:bCs/>
          <w:szCs w:val="24"/>
        </w:rPr>
        <w:t>R</w:t>
      </w:r>
      <w:r w:rsidR="002D3E72">
        <w:rPr>
          <w:b/>
          <w:bCs/>
          <w:szCs w:val="24"/>
        </w:rPr>
        <w:t>esults</w:t>
      </w:r>
    </w:p>
    <w:p w14:paraId="736E8367" w14:textId="1D569525" w:rsidR="00EC64ED" w:rsidRDefault="008B3AFA" w:rsidP="003A4BD2">
      <w:pPr>
        <w:spacing w:line="480" w:lineRule="auto"/>
        <w:rPr>
          <w:szCs w:val="24"/>
        </w:rPr>
      </w:pPr>
      <w:r>
        <w:rPr>
          <w:szCs w:val="24"/>
        </w:rPr>
        <w:tab/>
      </w:r>
      <w:r w:rsidR="001F75D7">
        <w:rPr>
          <w:szCs w:val="24"/>
        </w:rPr>
        <w:t xml:space="preserve"> </w:t>
      </w:r>
      <w:r w:rsidR="00EA314D">
        <w:rPr>
          <w:szCs w:val="24"/>
        </w:rPr>
        <w:t xml:space="preserve">Figures </w:t>
      </w:r>
      <w:r w:rsidR="003A792B">
        <w:rPr>
          <w:szCs w:val="24"/>
        </w:rPr>
        <w:t>2</w:t>
      </w:r>
      <w:r w:rsidR="003A4BD2">
        <w:rPr>
          <w:szCs w:val="24"/>
        </w:rPr>
        <w:t xml:space="preserve"> </w:t>
      </w:r>
      <w:r w:rsidR="00157EA0">
        <w:rPr>
          <w:szCs w:val="24"/>
        </w:rPr>
        <w:t xml:space="preserve">and </w:t>
      </w:r>
      <w:r w:rsidR="003A792B">
        <w:rPr>
          <w:szCs w:val="24"/>
        </w:rPr>
        <w:t>3</w:t>
      </w:r>
      <w:r w:rsidR="00157EA0">
        <w:rPr>
          <w:szCs w:val="24"/>
        </w:rPr>
        <w:t xml:space="preserve"> show</w:t>
      </w:r>
      <w:r w:rsidR="00EA314D">
        <w:rPr>
          <w:szCs w:val="24"/>
        </w:rPr>
        <w:t xml:space="preserve"> the AMCE </w:t>
      </w:r>
      <w:r w:rsidR="0040333E">
        <w:rPr>
          <w:szCs w:val="24"/>
        </w:rPr>
        <w:t>of</w:t>
      </w:r>
      <w:r w:rsidR="00EA314D">
        <w:rPr>
          <w:szCs w:val="24"/>
        </w:rPr>
        <w:t xml:space="preserve"> each </w:t>
      </w:r>
      <w:r w:rsidR="00836278">
        <w:rPr>
          <w:szCs w:val="24"/>
        </w:rPr>
        <w:t>attribute</w:t>
      </w:r>
      <w:r w:rsidR="00EA314D">
        <w:rPr>
          <w:szCs w:val="24"/>
        </w:rPr>
        <w:t xml:space="preserve"> for </w:t>
      </w:r>
      <w:r w:rsidR="003A4BD2">
        <w:rPr>
          <w:szCs w:val="24"/>
        </w:rPr>
        <w:t>Democrats and Republicans among all respondents. Stereotypes of partisans show a clear pattern across the different types of attributes: issues and ideological labels play the largest role, followed by traits,</w:t>
      </w:r>
      <w:r w:rsidR="00157EA0">
        <w:rPr>
          <w:szCs w:val="24"/>
        </w:rPr>
        <w:t xml:space="preserve"> and</w:t>
      </w:r>
      <w:r w:rsidR="003A4BD2">
        <w:rPr>
          <w:szCs w:val="24"/>
        </w:rPr>
        <w:t xml:space="preserve"> groups. </w:t>
      </w:r>
      <w:r w:rsidR="00103E5F">
        <w:rPr>
          <w:szCs w:val="24"/>
        </w:rPr>
        <w:t>V</w:t>
      </w:r>
      <w:r w:rsidR="003A4BD2">
        <w:rPr>
          <w:szCs w:val="24"/>
        </w:rPr>
        <w:t>iew</w:t>
      </w:r>
      <w:r w:rsidR="007D3F28">
        <w:rPr>
          <w:szCs w:val="24"/>
        </w:rPr>
        <w:t>s</w:t>
      </w:r>
      <w:r w:rsidR="003A4BD2">
        <w:rPr>
          <w:szCs w:val="24"/>
        </w:rPr>
        <w:t xml:space="preserve"> on abortion and immigration</w:t>
      </w:r>
      <w:r w:rsidR="00157EA0">
        <w:rPr>
          <w:szCs w:val="24"/>
        </w:rPr>
        <w:t xml:space="preserve"> </w:t>
      </w:r>
      <w:r w:rsidR="00103E5F">
        <w:rPr>
          <w:szCs w:val="24"/>
        </w:rPr>
        <w:t>along with ideological labels</w:t>
      </w:r>
      <w:r w:rsidR="003A4BD2">
        <w:rPr>
          <w:szCs w:val="24"/>
        </w:rPr>
        <w:t xml:space="preserve"> are the most important attributes for stereotypes of both parties.</w:t>
      </w:r>
      <w:r w:rsidR="006907E5">
        <w:rPr>
          <w:rStyle w:val="FootnoteReference"/>
          <w:szCs w:val="24"/>
        </w:rPr>
        <w:footnoteReference w:id="5"/>
      </w:r>
      <w:r w:rsidR="003A4BD2">
        <w:rPr>
          <w:szCs w:val="24"/>
        </w:rPr>
        <w:t xml:space="preserve"> </w:t>
      </w:r>
      <w:r w:rsidR="00E15C58">
        <w:rPr>
          <w:szCs w:val="24"/>
        </w:rPr>
        <w:t xml:space="preserve">Some group and trait attributes achieve statistical significance. For </w:t>
      </w:r>
      <w:r w:rsidR="00633149">
        <w:rPr>
          <w:szCs w:val="24"/>
        </w:rPr>
        <w:t xml:space="preserve">stereotypes of </w:t>
      </w:r>
      <w:r w:rsidR="00E15C58">
        <w:rPr>
          <w:szCs w:val="24"/>
        </w:rPr>
        <w:t>Democrats, “Nothing in Particular” is significantly more typical than other religious categories, though other non-religious categories are not, while being closed-minded, dishonest</w:t>
      </w:r>
      <w:r w:rsidR="009757FA">
        <w:rPr>
          <w:szCs w:val="24"/>
        </w:rPr>
        <w:t>,</w:t>
      </w:r>
      <w:r w:rsidR="00E15C58">
        <w:rPr>
          <w:szCs w:val="24"/>
        </w:rPr>
        <w:t xml:space="preserve"> or unintelligent is significantly less typical. For</w:t>
      </w:r>
      <w:r w:rsidR="00633149">
        <w:rPr>
          <w:szCs w:val="24"/>
        </w:rPr>
        <w:t xml:space="preserve"> stereotypes of</w:t>
      </w:r>
      <w:r w:rsidR="00E15C58">
        <w:rPr>
          <w:szCs w:val="24"/>
        </w:rPr>
        <w:t xml:space="preserve"> Republicans, </w:t>
      </w:r>
      <w:r w:rsidR="00E15C58">
        <w:rPr>
          <w:szCs w:val="24"/>
        </w:rPr>
        <w:lastRenderedPageBreak/>
        <w:t>income-level affects typicality judgements with rich most typical followed by middle-class followed by poor, while white profiles are judged more typical than non-white profiles and atheists significantly less typical than being catholic or evangelical pro</w:t>
      </w:r>
      <w:r w:rsidR="00EC64ED">
        <w:rPr>
          <w:szCs w:val="24"/>
        </w:rPr>
        <w:t>testant.</w:t>
      </w:r>
      <w:r w:rsidR="00EC64ED">
        <w:rPr>
          <w:rStyle w:val="FootnoteReference"/>
          <w:szCs w:val="24"/>
        </w:rPr>
        <w:footnoteReference w:id="6"/>
      </w:r>
      <w:r w:rsidR="00EC64ED">
        <w:rPr>
          <w:szCs w:val="24"/>
        </w:rPr>
        <w:t xml:space="preserve"> Patriotism is the trait most closely associated with Republicans, while profiles labeled dishonest, unintelligent, and lazy were judged less typical. Still the effect of all of these attributes pales in comparison to the effect of ideology or issue positions. The point estimate of the effect of the least important issue position (taxes) is greater in magnitude than that of any demographic group or trait.</w:t>
      </w:r>
    </w:p>
    <w:p w14:paraId="31F7BC6F" w14:textId="54046663" w:rsidR="00057567" w:rsidRDefault="00057567" w:rsidP="00057567">
      <w:pPr>
        <w:spacing w:line="480" w:lineRule="auto"/>
        <w:jc w:val="center"/>
        <w:rPr>
          <w:szCs w:val="24"/>
        </w:rPr>
      </w:pPr>
    </w:p>
    <w:p w14:paraId="04CBBA0E" w14:textId="11EB8157" w:rsidR="00EC64ED" w:rsidRDefault="0093374A" w:rsidP="0093374A">
      <w:pPr>
        <w:spacing w:line="240" w:lineRule="auto"/>
        <w:jc w:val="center"/>
        <w:rPr>
          <w:b/>
          <w:bCs/>
          <w:szCs w:val="24"/>
        </w:rPr>
      </w:pPr>
      <w:bookmarkStart w:id="5" w:name="_Hlk95813338"/>
      <w:r>
        <w:rPr>
          <w:b/>
          <w:bCs/>
          <w:noProof/>
          <w:szCs w:val="24"/>
        </w:rPr>
        <w:lastRenderedPageBreak/>
        <w:drawing>
          <wp:inline distT="0" distB="0" distL="0" distR="0" wp14:anchorId="2847E4CC" wp14:editId="4C6AC320">
            <wp:extent cx="5865906" cy="7670800"/>
            <wp:effectExtent l="0" t="0" r="1905" b="635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67248" cy="7672555"/>
                    </a:xfrm>
                    <a:prstGeom prst="rect">
                      <a:avLst/>
                    </a:prstGeom>
                  </pic:spPr>
                </pic:pic>
              </a:graphicData>
            </a:graphic>
          </wp:inline>
        </w:drawing>
      </w:r>
    </w:p>
    <w:p w14:paraId="7734EB6C" w14:textId="77777777" w:rsidR="0093374A" w:rsidRDefault="0093374A" w:rsidP="0093374A">
      <w:pPr>
        <w:spacing w:line="240" w:lineRule="auto"/>
        <w:jc w:val="center"/>
        <w:rPr>
          <w:szCs w:val="24"/>
        </w:rPr>
      </w:pPr>
      <w:r>
        <w:rPr>
          <w:b/>
          <w:bCs/>
          <w:szCs w:val="24"/>
        </w:rPr>
        <w:t>Figure 2: Content of Stereotypes of Democrats (AMCEs of Attributes).</w:t>
      </w:r>
      <w:r>
        <w:rPr>
          <w:szCs w:val="24"/>
        </w:rPr>
        <w:t xml:space="preserve"> The AMCE of each attribute for respondents asked to rate the typicality of Democrats. The AMCEs for ideological labels and issue positions are larger than those for issues or groups.</w:t>
      </w:r>
    </w:p>
    <w:p w14:paraId="7443557A" w14:textId="7DB12826" w:rsidR="0093374A" w:rsidRDefault="0093374A" w:rsidP="0093374A">
      <w:pPr>
        <w:spacing w:line="240" w:lineRule="auto"/>
        <w:jc w:val="center"/>
        <w:rPr>
          <w:szCs w:val="24"/>
        </w:rPr>
      </w:pPr>
      <w:r>
        <w:rPr>
          <w:b/>
          <w:bCs/>
          <w:noProof/>
          <w:szCs w:val="24"/>
        </w:rPr>
        <w:lastRenderedPageBreak/>
        <w:drawing>
          <wp:inline distT="0" distB="0" distL="0" distR="0" wp14:anchorId="42BE57F4" wp14:editId="38B0AF5B">
            <wp:extent cx="5875618" cy="768350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78001" cy="7686617"/>
                    </a:xfrm>
                    <a:prstGeom prst="rect">
                      <a:avLst/>
                    </a:prstGeom>
                  </pic:spPr>
                </pic:pic>
              </a:graphicData>
            </a:graphic>
          </wp:inline>
        </w:drawing>
      </w:r>
      <w:r>
        <w:rPr>
          <w:b/>
          <w:bCs/>
          <w:szCs w:val="24"/>
        </w:rPr>
        <w:t>Figure 3: Content of Stereotypes of Republicans (AMCEs of Attributes).</w:t>
      </w:r>
      <w:r>
        <w:rPr>
          <w:szCs w:val="24"/>
        </w:rPr>
        <w:t xml:space="preserve"> The AMCE of each attribute for respondents asked to rate the typicality of Republicans. The AMCEs for ideological labels and issue positions are larger than those for issues or groups.</w:t>
      </w:r>
    </w:p>
    <w:p w14:paraId="12CDAB65" w14:textId="563322EE" w:rsidR="0093374A" w:rsidRDefault="0093374A" w:rsidP="00EC64ED">
      <w:pPr>
        <w:ind w:firstLine="720"/>
        <w:rPr>
          <w:b/>
          <w:bCs/>
          <w:szCs w:val="24"/>
        </w:rPr>
      </w:pPr>
    </w:p>
    <w:p w14:paraId="4F0330CD" w14:textId="42E38C79" w:rsidR="00AD0E9F" w:rsidRDefault="00EC64ED" w:rsidP="00EC64ED">
      <w:pPr>
        <w:spacing w:line="480" w:lineRule="auto"/>
        <w:ind w:firstLine="720"/>
        <w:rPr>
          <w:szCs w:val="24"/>
        </w:rPr>
      </w:pPr>
      <w:r>
        <w:rPr>
          <w:szCs w:val="24"/>
        </w:rPr>
        <w:t xml:space="preserve">Figures </w:t>
      </w:r>
      <w:r w:rsidR="00502FD4">
        <w:rPr>
          <w:szCs w:val="24"/>
        </w:rPr>
        <w:t>4</w:t>
      </w:r>
      <w:r>
        <w:rPr>
          <w:szCs w:val="24"/>
        </w:rPr>
        <w:t xml:space="preserve"> and </w:t>
      </w:r>
      <w:r w:rsidR="00502FD4">
        <w:rPr>
          <w:szCs w:val="24"/>
        </w:rPr>
        <w:t>5</w:t>
      </w:r>
      <w:r>
        <w:rPr>
          <w:szCs w:val="24"/>
        </w:rPr>
        <w:t xml:space="preserve"> show AMCEs by partisan subsample.</w:t>
      </w:r>
      <w:r w:rsidR="00C72F2B">
        <w:rPr>
          <w:rStyle w:val="FootnoteReference"/>
          <w:szCs w:val="24"/>
        </w:rPr>
        <w:footnoteReference w:id="7"/>
      </w:r>
      <w:r>
        <w:rPr>
          <w:szCs w:val="24"/>
        </w:rPr>
        <w:t xml:space="preserve"> </w:t>
      </w:r>
      <w:r w:rsidR="00AD0E9F">
        <w:rPr>
          <w:szCs w:val="24"/>
        </w:rPr>
        <w:t xml:space="preserve">As with the full-sample results, issues and ideology play a larger role than groups or traits.  Figures </w:t>
      </w:r>
      <w:r w:rsidR="00502FD4">
        <w:rPr>
          <w:szCs w:val="24"/>
        </w:rPr>
        <w:t>6</w:t>
      </w:r>
      <w:r w:rsidR="00AD0E9F">
        <w:rPr>
          <w:szCs w:val="24"/>
        </w:rPr>
        <w:t xml:space="preserve"> and </w:t>
      </w:r>
      <w:r w:rsidR="00502FD4">
        <w:rPr>
          <w:szCs w:val="24"/>
        </w:rPr>
        <w:t>7</w:t>
      </w:r>
      <w:r w:rsidR="00AD0E9F">
        <w:rPr>
          <w:szCs w:val="24"/>
        </w:rPr>
        <w:t xml:space="preserve"> show the difference in AMCE between partisan subsamples</w:t>
      </w:r>
      <w:r w:rsidR="00AE3198">
        <w:rPr>
          <w:szCs w:val="24"/>
        </w:rPr>
        <w:t xml:space="preserve">, allowing for evaluation of </w:t>
      </w:r>
      <w:r w:rsidR="00AD0E9F">
        <w:rPr>
          <w:szCs w:val="24"/>
        </w:rPr>
        <w:t xml:space="preserve">whether stereotypes of Democrats and </w:t>
      </w:r>
      <w:r w:rsidR="00AE7838">
        <w:rPr>
          <w:szCs w:val="24"/>
        </w:rPr>
        <w:t>Republicans</w:t>
      </w:r>
      <w:r w:rsidR="00AD0E9F">
        <w:rPr>
          <w:szCs w:val="24"/>
        </w:rPr>
        <w:t xml:space="preserve"> are </w:t>
      </w:r>
      <w:r w:rsidR="006527D2">
        <w:rPr>
          <w:szCs w:val="24"/>
        </w:rPr>
        <w:t>shared</w:t>
      </w:r>
      <w:r w:rsidR="00AD0E9F">
        <w:rPr>
          <w:szCs w:val="24"/>
        </w:rPr>
        <w:t>.</w:t>
      </w:r>
      <w:r w:rsidR="006C5B95">
        <w:rPr>
          <w:rStyle w:val="FootnoteReference"/>
          <w:szCs w:val="24"/>
        </w:rPr>
        <w:footnoteReference w:id="8"/>
      </w:r>
      <w:r w:rsidR="00AD0E9F">
        <w:rPr>
          <w:szCs w:val="24"/>
        </w:rPr>
        <w:t xml:space="preserve"> Figure 6 suggests that this is largely true for stereotypes of Republica</w:t>
      </w:r>
      <w:r w:rsidR="00AE7838">
        <w:rPr>
          <w:szCs w:val="24"/>
        </w:rPr>
        <w:t xml:space="preserve">ns, the exception being that </w:t>
      </w:r>
      <w:r w:rsidR="00AD0E9F">
        <w:rPr>
          <w:szCs w:val="24"/>
        </w:rPr>
        <w:t>Democrats</w:t>
      </w:r>
      <w:r w:rsidR="00AE3198">
        <w:rPr>
          <w:szCs w:val="24"/>
        </w:rPr>
        <w:t xml:space="preserve"> judge Black profiles to be less typical of Republicans than white profiles. </w:t>
      </w:r>
      <w:r w:rsidR="00AD0E9F">
        <w:rPr>
          <w:szCs w:val="24"/>
        </w:rPr>
        <w:t xml:space="preserve">Stereotypes of Democrats are less consensual. </w:t>
      </w:r>
      <w:r w:rsidR="00044B6F">
        <w:rPr>
          <w:szCs w:val="24"/>
        </w:rPr>
        <w:t>Republicans’</w:t>
      </w:r>
      <w:r w:rsidR="00AD0E9F">
        <w:rPr>
          <w:szCs w:val="24"/>
        </w:rPr>
        <w:t xml:space="preserve"> stereotypes of Democrats appear more rooted in</w:t>
      </w:r>
      <w:r w:rsidR="00AE3198">
        <w:rPr>
          <w:szCs w:val="24"/>
        </w:rPr>
        <w:t xml:space="preserve"> issues and</w:t>
      </w:r>
      <w:r w:rsidR="00AD0E9F">
        <w:rPr>
          <w:szCs w:val="24"/>
        </w:rPr>
        <w:t xml:space="preserve"> ideological labels than Democrats’ stereotypes of themselves. Democrats do not judge liberal profiles to be more typical of their party than moderate profiles, while Republicans judge liberal, and especially “extremely liberal,” to be much more typical</w:t>
      </w:r>
      <w:r w:rsidR="00AE3198">
        <w:rPr>
          <w:szCs w:val="24"/>
        </w:rPr>
        <w:t>. Additionally, p</w:t>
      </w:r>
      <w:r w:rsidR="00AD0E9F">
        <w:rPr>
          <w:szCs w:val="24"/>
        </w:rPr>
        <w:t xml:space="preserve">ositions on immigration and taxes are more important to the Republican stereotype of Democrats, though these issues </w:t>
      </w:r>
      <w:r w:rsidR="00633149">
        <w:rPr>
          <w:szCs w:val="24"/>
        </w:rPr>
        <w:t xml:space="preserve">play a large role in both parties’ stereotypes of Democrats. </w:t>
      </w:r>
      <w:r w:rsidR="00AD0E9F">
        <w:rPr>
          <w:szCs w:val="24"/>
        </w:rPr>
        <w:t xml:space="preserve">Both sets of partisans are </w:t>
      </w:r>
      <w:r w:rsidR="00C72F2B">
        <w:rPr>
          <w:szCs w:val="24"/>
        </w:rPr>
        <w:t xml:space="preserve">slightly </w:t>
      </w:r>
      <w:r w:rsidR="00AD0E9F">
        <w:rPr>
          <w:szCs w:val="24"/>
        </w:rPr>
        <w:t>more willing to judge profiles with negative traits as typical of the out-party than of the in-party, but there is little difference in this tendency across traits.</w:t>
      </w:r>
    </w:p>
    <w:bookmarkEnd w:id="5"/>
    <w:p w14:paraId="02C6326D" w14:textId="0E5CEAE7" w:rsidR="0093374A" w:rsidRDefault="0093374A" w:rsidP="0093374A">
      <w:pPr>
        <w:spacing w:line="240" w:lineRule="auto"/>
        <w:jc w:val="center"/>
        <w:rPr>
          <w:szCs w:val="24"/>
        </w:rPr>
      </w:pPr>
      <w:r>
        <w:rPr>
          <w:noProof/>
          <w:szCs w:val="24"/>
        </w:rPr>
        <w:lastRenderedPageBreak/>
        <w:drawing>
          <wp:inline distT="0" distB="0" distL="0" distR="0" wp14:anchorId="6055C9C0" wp14:editId="096BF9DB">
            <wp:extent cx="5749365" cy="7518400"/>
            <wp:effectExtent l="0" t="0" r="3810" b="635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229" cy="7531299"/>
                    </a:xfrm>
                    <a:prstGeom prst="rect">
                      <a:avLst/>
                    </a:prstGeom>
                  </pic:spPr>
                </pic:pic>
              </a:graphicData>
            </a:graphic>
          </wp:inline>
        </w:drawing>
      </w:r>
      <w:r>
        <w:rPr>
          <w:b/>
          <w:bCs/>
          <w:szCs w:val="24"/>
        </w:rPr>
        <w:t xml:space="preserve">Figure 4: Content of Stereotypes of Democrats by Partisan Subsample. </w:t>
      </w:r>
      <w:r>
        <w:rPr>
          <w:szCs w:val="24"/>
        </w:rPr>
        <w:t>The AMCE of each attribute for respondents asked to rate the typicality of Democrats, with separate plots for Democratic respondents and Republican respondents. For both partisan subsamples the AMCEs for ideological labels and issue positions are larger than those for issues or groups.</w:t>
      </w:r>
    </w:p>
    <w:p w14:paraId="1DAC5711" w14:textId="7179F0EC" w:rsidR="0093374A" w:rsidRDefault="0093374A" w:rsidP="0093374A">
      <w:pPr>
        <w:spacing w:line="240" w:lineRule="auto"/>
        <w:jc w:val="center"/>
        <w:rPr>
          <w:b/>
          <w:bCs/>
          <w:szCs w:val="24"/>
        </w:rPr>
      </w:pPr>
      <w:r>
        <w:rPr>
          <w:b/>
          <w:bCs/>
          <w:noProof/>
          <w:szCs w:val="24"/>
        </w:rPr>
        <w:lastRenderedPageBreak/>
        <w:drawing>
          <wp:inline distT="0" distB="0" distL="0" distR="0" wp14:anchorId="258C1EA9" wp14:editId="5BA5DA11">
            <wp:extent cx="5749365" cy="7518400"/>
            <wp:effectExtent l="0" t="0" r="3810" b="635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163" cy="7527290"/>
                    </a:xfrm>
                    <a:prstGeom prst="rect">
                      <a:avLst/>
                    </a:prstGeom>
                  </pic:spPr>
                </pic:pic>
              </a:graphicData>
            </a:graphic>
          </wp:inline>
        </w:drawing>
      </w:r>
    </w:p>
    <w:p w14:paraId="030BBC1D" w14:textId="77777777" w:rsidR="0093374A" w:rsidRDefault="0093374A" w:rsidP="0093374A">
      <w:pPr>
        <w:spacing w:line="240" w:lineRule="auto"/>
        <w:jc w:val="center"/>
        <w:rPr>
          <w:szCs w:val="24"/>
        </w:rPr>
      </w:pPr>
      <w:r>
        <w:rPr>
          <w:b/>
          <w:bCs/>
          <w:szCs w:val="24"/>
        </w:rPr>
        <w:t xml:space="preserve">Figure 5: Content of Stereotypes of Republicans by Partisan Subsample. </w:t>
      </w:r>
      <w:r>
        <w:rPr>
          <w:szCs w:val="24"/>
        </w:rPr>
        <w:t xml:space="preserve">The AMCE of each attribute for respondents asked to rate the typicality of </w:t>
      </w:r>
      <w:r w:rsidRPr="00C72F2B">
        <w:rPr>
          <w:szCs w:val="24"/>
        </w:rPr>
        <w:t>Republicans</w:t>
      </w:r>
      <w:r>
        <w:rPr>
          <w:szCs w:val="24"/>
        </w:rPr>
        <w:t>, with separate plots for Democratic respondents and Republican respondents. For both partisan subsamples the AMCEs for ideological labels and issue positions are larger than those for issues or groups.</w:t>
      </w:r>
    </w:p>
    <w:p w14:paraId="6E1C8877" w14:textId="77777777" w:rsidR="0093374A" w:rsidRDefault="0093374A" w:rsidP="0093374A">
      <w:pPr>
        <w:spacing w:line="240" w:lineRule="auto"/>
        <w:jc w:val="center"/>
        <w:rPr>
          <w:b/>
          <w:bCs/>
          <w:szCs w:val="24"/>
        </w:rPr>
      </w:pPr>
    </w:p>
    <w:p w14:paraId="6C660B9B" w14:textId="77777777" w:rsidR="0093374A" w:rsidRDefault="0093374A" w:rsidP="0093374A">
      <w:pPr>
        <w:spacing w:line="480" w:lineRule="auto"/>
        <w:rPr>
          <w:szCs w:val="24"/>
        </w:rPr>
      </w:pPr>
    </w:p>
    <w:p w14:paraId="0E4EB9CF" w14:textId="7E06F806" w:rsidR="00633149" w:rsidRDefault="00633149" w:rsidP="0093374A">
      <w:pPr>
        <w:spacing w:line="480" w:lineRule="auto"/>
        <w:ind w:firstLine="720"/>
        <w:rPr>
          <w:szCs w:val="24"/>
        </w:rPr>
      </w:pPr>
      <w:r>
        <w:rPr>
          <w:szCs w:val="24"/>
        </w:rPr>
        <w:t xml:space="preserve">Examining the effects of individual attributes appears to validate the “issues” theory of partisan stereotypes. </w:t>
      </w:r>
      <w:r w:rsidR="006527D2">
        <w:rPr>
          <w:szCs w:val="24"/>
        </w:rPr>
        <w:t>To</w:t>
      </w:r>
      <w:r>
        <w:rPr>
          <w:szCs w:val="24"/>
        </w:rPr>
        <w:t xml:space="preserve"> formal</w:t>
      </w:r>
      <w:r w:rsidR="006527D2">
        <w:rPr>
          <w:szCs w:val="24"/>
        </w:rPr>
        <w:t>ly</w:t>
      </w:r>
      <w:r>
        <w:rPr>
          <w:szCs w:val="24"/>
        </w:rPr>
        <w:t xml:space="preserve"> test this, Appendix </w:t>
      </w:r>
      <w:r w:rsidR="00C72F2B">
        <w:rPr>
          <w:szCs w:val="24"/>
        </w:rPr>
        <w:t>C</w:t>
      </w:r>
      <w:r>
        <w:rPr>
          <w:szCs w:val="24"/>
        </w:rPr>
        <w:t xml:space="preserve"> reports Vuong tests comparting the fit of four models for stereotypes of each party, one containing each type of attribute. For stereotypes of both parties in the full sample and both subsamples the “issues” model has a significantly better fit than any other model. The “ideology” model provides the second-best fit. The fit of the “groups” and “traits” models are indistinguishable in the full sample, but for each partisan subsample traits are more important to the stereotypes of the in-party while groups are more important to the stereotype of the out-party. In sum, the results of these comparisons of model fit confirm the impression produced by Figures 1-4: issue positions are clearly the most central element of partisan stereotypes, followed by ideological labels, and </w:t>
      </w:r>
      <w:proofErr w:type="gramStart"/>
      <w:r>
        <w:rPr>
          <w:szCs w:val="24"/>
        </w:rPr>
        <w:t>both of these</w:t>
      </w:r>
      <w:proofErr w:type="gramEnd"/>
      <w:r>
        <w:rPr>
          <w:szCs w:val="24"/>
        </w:rPr>
        <w:t xml:space="preserve"> are significantly more central than either traits or groups.</w:t>
      </w:r>
      <w:r w:rsidR="00842A75">
        <w:rPr>
          <w:rStyle w:val="FootnoteReference"/>
          <w:szCs w:val="24"/>
        </w:rPr>
        <w:footnoteReference w:id="9"/>
      </w:r>
    </w:p>
    <w:p w14:paraId="6325BCC9" w14:textId="39C8459C" w:rsidR="00057567" w:rsidRDefault="00057567" w:rsidP="00057567">
      <w:pPr>
        <w:spacing w:line="480" w:lineRule="auto"/>
        <w:rPr>
          <w:szCs w:val="24"/>
        </w:rPr>
      </w:pPr>
    </w:p>
    <w:p w14:paraId="7D579722" w14:textId="726D2C7D" w:rsidR="00D5218C" w:rsidRDefault="0093374A" w:rsidP="0093374A">
      <w:pPr>
        <w:spacing w:line="240" w:lineRule="auto"/>
        <w:jc w:val="center"/>
        <w:rPr>
          <w:b/>
          <w:bCs/>
          <w:szCs w:val="24"/>
        </w:rPr>
      </w:pPr>
      <w:r>
        <w:rPr>
          <w:b/>
          <w:bCs/>
          <w:noProof/>
          <w:szCs w:val="24"/>
        </w:rPr>
        <w:lastRenderedPageBreak/>
        <w:drawing>
          <wp:inline distT="0" distB="0" distL="0" distR="0" wp14:anchorId="18CF254B" wp14:editId="69FF4A48">
            <wp:extent cx="5727700" cy="7490070"/>
            <wp:effectExtent l="0" t="0" r="635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49294" cy="7518309"/>
                    </a:xfrm>
                    <a:prstGeom prst="rect">
                      <a:avLst/>
                    </a:prstGeom>
                  </pic:spPr>
                </pic:pic>
              </a:graphicData>
            </a:graphic>
          </wp:inline>
        </w:drawing>
      </w:r>
    </w:p>
    <w:p w14:paraId="6CA70D3F" w14:textId="01D1973C" w:rsidR="0093374A" w:rsidRDefault="0093374A" w:rsidP="0093374A">
      <w:pPr>
        <w:spacing w:line="240" w:lineRule="auto"/>
        <w:jc w:val="center"/>
        <w:rPr>
          <w:szCs w:val="24"/>
        </w:rPr>
      </w:pPr>
      <w:r>
        <w:rPr>
          <w:b/>
          <w:bCs/>
          <w:szCs w:val="24"/>
        </w:rPr>
        <w:t xml:space="preserve">Figure 6: Differences Between Republicans’ and Democrats’ Stereotypes of Democrats. </w:t>
      </w:r>
      <w:r>
        <w:rPr>
          <w:szCs w:val="24"/>
        </w:rPr>
        <w:t>The difference in AMCEs among Republicans and Democrats asked to rate the typicality of Democrats. Republican respondents judged liberal and extremely liberal profiles as more typical of Democrats than did Democrats.</w:t>
      </w:r>
    </w:p>
    <w:p w14:paraId="60A37B90" w14:textId="2194693A" w:rsidR="0093374A" w:rsidRDefault="0093374A" w:rsidP="0093374A">
      <w:pPr>
        <w:spacing w:line="240" w:lineRule="auto"/>
        <w:jc w:val="center"/>
        <w:rPr>
          <w:szCs w:val="24"/>
        </w:rPr>
      </w:pPr>
      <w:r>
        <w:rPr>
          <w:noProof/>
          <w:szCs w:val="24"/>
        </w:rPr>
        <w:lastRenderedPageBreak/>
        <w:drawing>
          <wp:inline distT="0" distB="0" distL="0" distR="0" wp14:anchorId="08A04420" wp14:editId="34D9E8A9">
            <wp:extent cx="5744509" cy="7512050"/>
            <wp:effectExtent l="0" t="0" r="889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1094" cy="7520662"/>
                    </a:xfrm>
                    <a:prstGeom prst="rect">
                      <a:avLst/>
                    </a:prstGeom>
                  </pic:spPr>
                </pic:pic>
              </a:graphicData>
            </a:graphic>
          </wp:inline>
        </w:drawing>
      </w:r>
    </w:p>
    <w:p w14:paraId="4D701E63" w14:textId="77777777" w:rsidR="0093374A" w:rsidRPr="006D7508" w:rsidRDefault="0093374A" w:rsidP="0093374A">
      <w:pPr>
        <w:spacing w:line="240" w:lineRule="auto"/>
        <w:jc w:val="center"/>
        <w:rPr>
          <w:szCs w:val="24"/>
        </w:rPr>
      </w:pPr>
      <w:r>
        <w:rPr>
          <w:b/>
          <w:bCs/>
          <w:szCs w:val="24"/>
        </w:rPr>
        <w:t xml:space="preserve">Figure 7: Differences Between Republicans’ and Democrats’ Stereotypes of Republicans. </w:t>
      </w:r>
      <w:r>
        <w:rPr>
          <w:szCs w:val="24"/>
        </w:rPr>
        <w:t>The difference in AMCEs among Republicans and Democrats asked to rate the typicality of Republicans. There were minimal significant differences between partisans’ stereotypes of Republicans.</w:t>
      </w:r>
    </w:p>
    <w:p w14:paraId="2E11C0A9" w14:textId="244DE791" w:rsidR="00A41B6C" w:rsidRDefault="00A41B6C" w:rsidP="00A30EB3">
      <w:pPr>
        <w:spacing w:line="480" w:lineRule="auto"/>
        <w:rPr>
          <w:i/>
          <w:iCs/>
          <w:szCs w:val="24"/>
        </w:rPr>
      </w:pPr>
      <w:r>
        <w:rPr>
          <w:i/>
          <w:iCs/>
          <w:szCs w:val="24"/>
        </w:rPr>
        <w:lastRenderedPageBreak/>
        <w:t>Analyses of Individual-Level Stereotypes</w:t>
      </w:r>
    </w:p>
    <w:p w14:paraId="30C8BED3" w14:textId="7DCC94A1" w:rsidR="00A41B6C" w:rsidRPr="002F30B7" w:rsidRDefault="00A41B6C" w:rsidP="00E72DB4">
      <w:pPr>
        <w:spacing w:line="480" w:lineRule="auto"/>
        <w:ind w:firstLine="720"/>
        <w:rPr>
          <w:szCs w:val="24"/>
        </w:rPr>
      </w:pPr>
      <w:r>
        <w:rPr>
          <w:szCs w:val="24"/>
        </w:rPr>
        <w:t>In addition to these results,</w:t>
      </w:r>
      <w:r w:rsidR="00CC759E">
        <w:rPr>
          <w:szCs w:val="24"/>
        </w:rPr>
        <w:t xml:space="preserve"> </w:t>
      </w:r>
      <w:r w:rsidR="00A30EB3">
        <w:rPr>
          <w:szCs w:val="24"/>
        </w:rPr>
        <w:t>Appendix D and E report</w:t>
      </w:r>
      <w:r w:rsidR="00CC759E">
        <w:rPr>
          <w:szCs w:val="24"/>
        </w:rPr>
        <w:t xml:space="preserve"> </w:t>
      </w:r>
      <w:r>
        <w:rPr>
          <w:szCs w:val="24"/>
        </w:rPr>
        <w:t>pre-registered analyses of the correlates on holding different stereotypes at the individual level and of the relationship between holding different stereotypes and ideological, perceived, and affective polarization</w:t>
      </w:r>
      <w:r w:rsidR="00A30EB3">
        <w:rPr>
          <w:szCs w:val="24"/>
        </w:rPr>
        <w:t>.</w:t>
      </w:r>
      <w:r w:rsidR="00CC759E">
        <w:rPr>
          <w:szCs w:val="24"/>
        </w:rPr>
        <w:t xml:space="preserve"> </w:t>
      </w:r>
      <w:r>
        <w:rPr>
          <w:szCs w:val="24"/>
        </w:rPr>
        <w:t>Briefly,</w:t>
      </w:r>
      <w:r w:rsidR="00157EA0">
        <w:rPr>
          <w:szCs w:val="24"/>
        </w:rPr>
        <w:t xml:space="preserve"> we find few significant demographic predictors of </w:t>
      </w:r>
      <w:r w:rsidR="00CC759E">
        <w:rPr>
          <w:szCs w:val="24"/>
        </w:rPr>
        <w:t xml:space="preserve">holding any particular stereotype. </w:t>
      </w:r>
      <w:r w:rsidR="0074044A">
        <w:rPr>
          <w:szCs w:val="24"/>
        </w:rPr>
        <w:t>W</w:t>
      </w:r>
      <w:r w:rsidR="00CC759E">
        <w:rPr>
          <w:szCs w:val="24"/>
        </w:rPr>
        <w:t xml:space="preserve">e find that high levels of knowledge and interest predict stronger stereotypes in terms of ideology and issue positions, but we find no relationship between </w:t>
      </w:r>
      <w:r w:rsidR="00C72F2B">
        <w:rPr>
          <w:szCs w:val="24"/>
        </w:rPr>
        <w:t>sophistication</w:t>
      </w:r>
      <w:r w:rsidR="00CC759E">
        <w:rPr>
          <w:szCs w:val="24"/>
        </w:rPr>
        <w:t xml:space="preserve"> and stereotypes in terms of groups or traits. We find that stereotyping the parties in terms of issues and ideology is associated with higher levels of perceived and affective polarization, even in models that include controls for demographics and political</w:t>
      </w:r>
      <w:r w:rsidR="003C78CF">
        <w:rPr>
          <w:szCs w:val="24"/>
        </w:rPr>
        <w:t xml:space="preserve"> sophistication.</w:t>
      </w:r>
    </w:p>
    <w:p w14:paraId="3C43134E" w14:textId="77777777" w:rsidR="00A41B6C" w:rsidRDefault="00A41B6C" w:rsidP="004F4439">
      <w:pPr>
        <w:spacing w:line="259" w:lineRule="auto"/>
        <w:rPr>
          <w:szCs w:val="24"/>
        </w:rPr>
      </w:pPr>
    </w:p>
    <w:p w14:paraId="089180DB" w14:textId="4E89D22F" w:rsidR="0023412D" w:rsidRDefault="0023412D" w:rsidP="004F4439">
      <w:pPr>
        <w:spacing w:line="259" w:lineRule="auto"/>
        <w:rPr>
          <w:b/>
          <w:bCs/>
          <w:szCs w:val="24"/>
        </w:rPr>
      </w:pPr>
      <w:r>
        <w:rPr>
          <w:b/>
          <w:bCs/>
          <w:szCs w:val="24"/>
        </w:rPr>
        <w:t>Conclusion</w:t>
      </w:r>
    </w:p>
    <w:p w14:paraId="0AC8F4D2" w14:textId="77777777" w:rsidR="0023412D" w:rsidRPr="0023412D" w:rsidRDefault="0023412D" w:rsidP="004F4439">
      <w:pPr>
        <w:spacing w:line="259" w:lineRule="auto"/>
        <w:rPr>
          <w:b/>
          <w:bCs/>
          <w:szCs w:val="24"/>
        </w:rPr>
      </w:pPr>
    </w:p>
    <w:p w14:paraId="1E4C35B1" w14:textId="09D7F0EE" w:rsidR="001C447D" w:rsidRDefault="0023412D" w:rsidP="00795214">
      <w:pPr>
        <w:spacing w:line="480" w:lineRule="auto"/>
        <w:rPr>
          <w:szCs w:val="24"/>
        </w:rPr>
      </w:pPr>
      <w:r>
        <w:rPr>
          <w:szCs w:val="24"/>
        </w:rPr>
        <w:tab/>
        <w:t xml:space="preserve">If partisanship is primarily social identification, then </w:t>
      </w:r>
      <w:r w:rsidR="003C78CF">
        <w:rPr>
          <w:szCs w:val="24"/>
        </w:rPr>
        <w:t xml:space="preserve">individuals’ </w:t>
      </w:r>
      <w:r>
        <w:rPr>
          <w:szCs w:val="24"/>
        </w:rPr>
        <w:t>image</w:t>
      </w:r>
      <w:r w:rsidR="003C78CF">
        <w:rPr>
          <w:szCs w:val="24"/>
        </w:rPr>
        <w:t>s</w:t>
      </w:r>
      <w:r>
        <w:rPr>
          <w:szCs w:val="24"/>
        </w:rPr>
        <w:t xml:space="preserve"> of the parties play a critical role in political behavior. </w:t>
      </w:r>
      <w:r w:rsidR="00091B75">
        <w:rPr>
          <w:szCs w:val="24"/>
        </w:rPr>
        <w:t>An individuals’ s</w:t>
      </w:r>
      <w:r w:rsidR="001C447D">
        <w:rPr>
          <w:szCs w:val="24"/>
        </w:rPr>
        <w:t>ter</w:t>
      </w:r>
      <w:r w:rsidR="00091B75">
        <w:rPr>
          <w:szCs w:val="24"/>
        </w:rPr>
        <w:t xml:space="preserve">eotypes of the parties affect perceptions of the parties as social groups, </w:t>
      </w:r>
      <w:r w:rsidR="001C447D">
        <w:rPr>
          <w:szCs w:val="24"/>
        </w:rPr>
        <w:t xml:space="preserve">allow </w:t>
      </w:r>
      <w:r w:rsidR="00091B75">
        <w:rPr>
          <w:szCs w:val="24"/>
        </w:rPr>
        <w:t>the individual</w:t>
      </w:r>
      <w:r w:rsidR="001C447D">
        <w:rPr>
          <w:szCs w:val="24"/>
        </w:rPr>
        <w:t xml:space="preserve"> to categorize other</w:t>
      </w:r>
      <w:r w:rsidR="00091B75">
        <w:rPr>
          <w:szCs w:val="24"/>
        </w:rPr>
        <w:t xml:space="preserve"> </w:t>
      </w:r>
      <w:r w:rsidR="006C3E7B">
        <w:rPr>
          <w:szCs w:val="24"/>
        </w:rPr>
        <w:t>individuals</w:t>
      </w:r>
      <w:r w:rsidR="00091B75">
        <w:rPr>
          <w:szCs w:val="24"/>
        </w:rPr>
        <w:t xml:space="preserve"> </w:t>
      </w:r>
      <w:r w:rsidR="001C447D">
        <w:rPr>
          <w:szCs w:val="24"/>
        </w:rPr>
        <w:t>as in-partisans or out-partisans</w:t>
      </w:r>
      <w:r w:rsidR="00091B75">
        <w:rPr>
          <w:szCs w:val="24"/>
        </w:rPr>
        <w:t xml:space="preserve"> and </w:t>
      </w:r>
      <w:r w:rsidR="001C447D">
        <w:rPr>
          <w:szCs w:val="24"/>
        </w:rPr>
        <w:t>draw inferences</w:t>
      </w:r>
      <w:r w:rsidR="003C78CF">
        <w:rPr>
          <w:szCs w:val="24"/>
        </w:rPr>
        <w:t xml:space="preserve"> from this categorization</w:t>
      </w:r>
      <w:r w:rsidR="001C447D">
        <w:rPr>
          <w:szCs w:val="24"/>
        </w:rPr>
        <w:t xml:space="preserve">, and determine how an individual’s partisanship will shape their beliefs, </w:t>
      </w:r>
      <w:r w:rsidR="00091B75">
        <w:rPr>
          <w:szCs w:val="24"/>
        </w:rPr>
        <w:t>behaviors</w:t>
      </w:r>
      <w:r w:rsidR="001C447D">
        <w:rPr>
          <w:szCs w:val="24"/>
        </w:rPr>
        <w:t xml:space="preserve">, and </w:t>
      </w:r>
      <w:r w:rsidR="00091B75">
        <w:rPr>
          <w:szCs w:val="24"/>
        </w:rPr>
        <w:t>non-partisan social identifications. Through these mechanisms, stereotypes play a role in affective polarization, social and ideological sorting, and social interaction</w:t>
      </w:r>
      <w:r w:rsidR="003C78CF">
        <w:rPr>
          <w:szCs w:val="24"/>
        </w:rPr>
        <w:t xml:space="preserve"> between partisans</w:t>
      </w:r>
      <w:r w:rsidR="00091B75">
        <w:rPr>
          <w:szCs w:val="24"/>
        </w:rPr>
        <w:t>.</w:t>
      </w:r>
    </w:p>
    <w:p w14:paraId="08B3BB1C" w14:textId="3837D617" w:rsidR="0023412D" w:rsidRDefault="00091B75" w:rsidP="00091B75">
      <w:pPr>
        <w:spacing w:line="480" w:lineRule="auto"/>
        <w:ind w:firstLine="720"/>
        <w:rPr>
          <w:szCs w:val="24"/>
        </w:rPr>
      </w:pPr>
      <w:r>
        <w:rPr>
          <w:szCs w:val="24"/>
        </w:rPr>
        <w:t xml:space="preserve">Political scientists have recognized the </w:t>
      </w:r>
      <w:r w:rsidR="006527D2">
        <w:rPr>
          <w:szCs w:val="24"/>
        </w:rPr>
        <w:t>role</w:t>
      </w:r>
      <w:r>
        <w:rPr>
          <w:szCs w:val="24"/>
        </w:rPr>
        <w:t xml:space="preserve"> of partisan stereotypes </w:t>
      </w:r>
      <w:r w:rsidR="006527D2">
        <w:rPr>
          <w:szCs w:val="24"/>
        </w:rPr>
        <w:t>in</w:t>
      </w:r>
      <w:r w:rsidR="006C3E7B">
        <w:rPr>
          <w:szCs w:val="24"/>
        </w:rPr>
        <w:t xml:space="preserve"> </w:t>
      </w:r>
      <w:r>
        <w:rPr>
          <w:szCs w:val="24"/>
        </w:rPr>
        <w:t xml:space="preserve">the development and effects of partisanship. </w:t>
      </w:r>
      <w:r w:rsidR="0023412D">
        <w:rPr>
          <w:szCs w:val="24"/>
        </w:rPr>
        <w:t>As Green et al. (2002, pg. 8) say, “</w:t>
      </w:r>
      <w:r w:rsidR="0023412D" w:rsidRPr="0023412D">
        <w:rPr>
          <w:szCs w:val="24"/>
        </w:rPr>
        <w:t>As people reflect on whether they are Democrats or Republicans (or neither),</w:t>
      </w:r>
      <w:r w:rsidR="0023412D">
        <w:rPr>
          <w:szCs w:val="24"/>
        </w:rPr>
        <w:t xml:space="preserve"> </w:t>
      </w:r>
      <w:r w:rsidR="0023412D" w:rsidRPr="0023412D">
        <w:rPr>
          <w:szCs w:val="24"/>
        </w:rPr>
        <w:t>they call to mind some mental image, or stereotype, of what these sorts of people</w:t>
      </w:r>
      <w:r w:rsidR="0023412D">
        <w:rPr>
          <w:szCs w:val="24"/>
        </w:rPr>
        <w:t xml:space="preserve"> </w:t>
      </w:r>
      <w:r w:rsidR="0023412D" w:rsidRPr="0023412D">
        <w:rPr>
          <w:szCs w:val="24"/>
        </w:rPr>
        <w:t>are like</w:t>
      </w:r>
      <w:r w:rsidR="00F8530A">
        <w:rPr>
          <w:szCs w:val="24"/>
        </w:rPr>
        <w:t>.”</w:t>
      </w:r>
      <w:r w:rsidR="0023412D">
        <w:rPr>
          <w:szCs w:val="24"/>
        </w:rPr>
        <w:t xml:space="preserve"> </w:t>
      </w:r>
      <w:r w:rsidR="00795214">
        <w:rPr>
          <w:szCs w:val="24"/>
        </w:rPr>
        <w:t>Yet, a</w:t>
      </w:r>
      <w:r w:rsidR="0023412D">
        <w:rPr>
          <w:szCs w:val="24"/>
        </w:rPr>
        <w:t xml:space="preserve"> long tradition in political science </w:t>
      </w:r>
      <w:r w:rsidR="00795214">
        <w:rPr>
          <w:szCs w:val="24"/>
        </w:rPr>
        <w:t>simply assumes</w:t>
      </w:r>
      <w:r w:rsidR="0023412D">
        <w:rPr>
          <w:szCs w:val="24"/>
        </w:rPr>
        <w:t xml:space="preserve"> that these images are rooted in social groups. </w:t>
      </w:r>
      <w:r w:rsidR="00A30EB3">
        <w:rPr>
          <w:szCs w:val="24"/>
        </w:rPr>
        <w:t>Green</w:t>
      </w:r>
      <w:r w:rsidR="0023412D">
        <w:rPr>
          <w:szCs w:val="24"/>
        </w:rPr>
        <w:t xml:space="preserve"> et al. </w:t>
      </w:r>
      <w:r w:rsidR="00795214">
        <w:rPr>
          <w:szCs w:val="24"/>
        </w:rPr>
        <w:t>continue: “</w:t>
      </w:r>
      <w:r w:rsidR="006527D2">
        <w:rPr>
          <w:szCs w:val="24"/>
        </w:rPr>
        <w:t>[P]</w:t>
      </w:r>
      <w:proofErr w:type="spellStart"/>
      <w:r w:rsidR="00795214" w:rsidRPr="00795214">
        <w:rPr>
          <w:szCs w:val="24"/>
        </w:rPr>
        <w:t>eople</w:t>
      </w:r>
      <w:proofErr w:type="spellEnd"/>
      <w:r w:rsidR="00795214" w:rsidRPr="00795214">
        <w:rPr>
          <w:szCs w:val="24"/>
        </w:rPr>
        <w:t xml:space="preserve"> ask themselves </w:t>
      </w:r>
      <w:r w:rsidR="006C5AFB">
        <w:rPr>
          <w:szCs w:val="24"/>
        </w:rPr>
        <w:t xml:space="preserve">… </w:t>
      </w:r>
      <w:r w:rsidR="006C5AFB">
        <w:rPr>
          <w:szCs w:val="24"/>
        </w:rPr>
        <w:lastRenderedPageBreak/>
        <w:t>[w]</w:t>
      </w:r>
      <w:r w:rsidR="00795214" w:rsidRPr="00795214">
        <w:rPr>
          <w:szCs w:val="24"/>
        </w:rPr>
        <w:t>hat kinds of social groups come to</w:t>
      </w:r>
      <w:r w:rsidR="00795214">
        <w:rPr>
          <w:szCs w:val="24"/>
        </w:rPr>
        <w:t xml:space="preserve"> </w:t>
      </w:r>
      <w:r w:rsidR="00795214" w:rsidRPr="00795214">
        <w:rPr>
          <w:szCs w:val="24"/>
        </w:rPr>
        <w:t>mind as I think about Democrats, Republicans, and Independents?</w:t>
      </w:r>
      <w:r w:rsidR="00795214">
        <w:rPr>
          <w:szCs w:val="24"/>
        </w:rPr>
        <w:t xml:space="preserve">” This assumption that parties’ constituent social groups are the central, or even sole, element of </w:t>
      </w:r>
      <w:r w:rsidR="006C5AFB">
        <w:rPr>
          <w:szCs w:val="24"/>
        </w:rPr>
        <w:t>individuals’ stereotypes of the parties</w:t>
      </w:r>
      <w:r w:rsidR="00795214">
        <w:rPr>
          <w:szCs w:val="24"/>
        </w:rPr>
        <w:t xml:space="preserve"> underlies the recent move towards a group-based understanding of mass politics, and away from an understanding rooted in ideology or </w:t>
      </w:r>
      <w:r w:rsidR="006C5AFB">
        <w:rPr>
          <w:szCs w:val="24"/>
        </w:rPr>
        <w:t>issue positions (Achen and Bartels 2016</w:t>
      </w:r>
      <w:r w:rsidR="00643A9D">
        <w:rPr>
          <w:szCs w:val="24"/>
        </w:rPr>
        <w:t>;</w:t>
      </w:r>
      <w:r w:rsidR="006C5AFB">
        <w:rPr>
          <w:szCs w:val="24"/>
        </w:rPr>
        <w:t xml:space="preserve"> Mason 2018</w:t>
      </w:r>
      <w:r w:rsidR="00643A9D">
        <w:rPr>
          <w:szCs w:val="24"/>
        </w:rPr>
        <w:t>;</w:t>
      </w:r>
      <w:r w:rsidR="006C5AFB">
        <w:rPr>
          <w:szCs w:val="24"/>
        </w:rPr>
        <w:t xml:space="preserve"> Kane et al. 2021).</w:t>
      </w:r>
    </w:p>
    <w:p w14:paraId="7BB8EED3" w14:textId="3C4290A2" w:rsidR="006C5AFB" w:rsidRDefault="006C5AFB" w:rsidP="006C5AFB">
      <w:pPr>
        <w:spacing w:line="480" w:lineRule="auto"/>
        <w:ind w:firstLine="720"/>
        <w:rPr>
          <w:szCs w:val="24"/>
        </w:rPr>
      </w:pPr>
      <w:r>
        <w:rPr>
          <w:szCs w:val="24"/>
        </w:rPr>
        <w:t xml:space="preserve">We suggest that this assumption is incorrect. </w:t>
      </w:r>
      <w:r w:rsidR="00087B90">
        <w:rPr>
          <w:szCs w:val="24"/>
        </w:rPr>
        <w:t>Using a conjoint experiment, we compare the centrality of different attributes, and different kinds of attributes, to</w:t>
      </w:r>
      <w:r w:rsidR="00712316">
        <w:rPr>
          <w:szCs w:val="24"/>
        </w:rPr>
        <w:t xml:space="preserve"> partisan stereotypes</w:t>
      </w:r>
      <w:r w:rsidR="00087B90">
        <w:rPr>
          <w:szCs w:val="24"/>
        </w:rPr>
        <w:t>. While using conjoint experiments to measure stereotype content is relatively new, this method builds</w:t>
      </w:r>
      <w:r>
        <w:rPr>
          <w:szCs w:val="24"/>
        </w:rPr>
        <w:t xml:space="preserve"> on a </w:t>
      </w:r>
      <w:r w:rsidR="00087B90">
        <w:rPr>
          <w:szCs w:val="24"/>
        </w:rPr>
        <w:t>long-established</w:t>
      </w:r>
      <w:r>
        <w:rPr>
          <w:szCs w:val="24"/>
        </w:rPr>
        <w:t xml:space="preserve"> paradigm in social psychology that measures stereotype content by asking respondents to judge the typicality of </w:t>
      </w:r>
      <w:r w:rsidR="00087B90">
        <w:rPr>
          <w:szCs w:val="24"/>
        </w:rPr>
        <w:t xml:space="preserve">individual </w:t>
      </w:r>
      <w:r w:rsidR="00A30EB3">
        <w:rPr>
          <w:szCs w:val="24"/>
        </w:rPr>
        <w:t>exemplars</w:t>
      </w:r>
      <w:r w:rsidR="00087B90">
        <w:rPr>
          <w:szCs w:val="24"/>
        </w:rPr>
        <w:t>.</w:t>
      </w:r>
      <w:r>
        <w:rPr>
          <w:szCs w:val="24"/>
        </w:rPr>
        <w:t xml:space="preserve"> </w:t>
      </w:r>
      <w:r w:rsidR="00087B90">
        <w:rPr>
          <w:szCs w:val="24"/>
        </w:rPr>
        <w:t xml:space="preserve">We find </w:t>
      </w:r>
      <w:r w:rsidR="00712316">
        <w:rPr>
          <w:szCs w:val="24"/>
        </w:rPr>
        <w:t>limited</w:t>
      </w:r>
      <w:r w:rsidR="00087B90">
        <w:rPr>
          <w:szCs w:val="24"/>
        </w:rPr>
        <w:t xml:space="preserve"> evidence that groups </w:t>
      </w:r>
      <w:r w:rsidR="00712316">
        <w:rPr>
          <w:szCs w:val="24"/>
        </w:rPr>
        <w:t xml:space="preserve">or traits </w:t>
      </w:r>
      <w:r w:rsidR="00087B90">
        <w:rPr>
          <w:szCs w:val="24"/>
        </w:rPr>
        <w:t xml:space="preserve">play a central role in stereotypes of partisans. Instead, we find strong evidence that positions on high-profile issues and ideological labels are the central attributes of partisan stereotypes. Put differently, when people picture the two </w:t>
      </w:r>
      <w:r w:rsidR="005C07AA">
        <w:rPr>
          <w:szCs w:val="24"/>
        </w:rPr>
        <w:t>parties,</w:t>
      </w:r>
      <w:r w:rsidR="00087B90">
        <w:rPr>
          <w:szCs w:val="24"/>
        </w:rPr>
        <w:t xml:space="preserve"> they are much more likely to picture an anti-abortion conservative or a pro-immigration liberal than an </w:t>
      </w:r>
      <w:r w:rsidR="006C3E7B">
        <w:rPr>
          <w:szCs w:val="24"/>
        </w:rPr>
        <w:t>elderly</w:t>
      </w:r>
      <w:r w:rsidR="00087B90">
        <w:rPr>
          <w:szCs w:val="24"/>
        </w:rPr>
        <w:t xml:space="preserve"> </w:t>
      </w:r>
      <w:r w:rsidR="00DB328E">
        <w:rPr>
          <w:szCs w:val="24"/>
        </w:rPr>
        <w:t>E</w:t>
      </w:r>
      <w:r w:rsidR="00087B90">
        <w:rPr>
          <w:szCs w:val="24"/>
        </w:rPr>
        <w:t xml:space="preserve">vangelical or a young, </w:t>
      </w:r>
      <w:r w:rsidR="006C3E7B">
        <w:rPr>
          <w:szCs w:val="24"/>
        </w:rPr>
        <w:t>Black</w:t>
      </w:r>
      <w:r w:rsidR="00087B90">
        <w:rPr>
          <w:szCs w:val="24"/>
        </w:rPr>
        <w:t xml:space="preserve"> woman.</w:t>
      </w:r>
    </w:p>
    <w:p w14:paraId="118E94BD" w14:textId="40ACDBB7" w:rsidR="00334E6C" w:rsidRDefault="00334E6C" w:rsidP="00795214">
      <w:pPr>
        <w:spacing w:line="480" w:lineRule="auto"/>
        <w:rPr>
          <w:szCs w:val="24"/>
        </w:rPr>
      </w:pPr>
      <w:r>
        <w:rPr>
          <w:szCs w:val="24"/>
        </w:rPr>
        <w:tab/>
        <w:t xml:space="preserve">Why do these results differ from other work that </w:t>
      </w:r>
      <w:r w:rsidR="00842A75">
        <w:rPr>
          <w:szCs w:val="24"/>
        </w:rPr>
        <w:t>places</w:t>
      </w:r>
      <w:r>
        <w:rPr>
          <w:szCs w:val="24"/>
        </w:rPr>
        <w:t xml:space="preserve"> social groups </w:t>
      </w:r>
      <w:r w:rsidR="00842A75">
        <w:rPr>
          <w:szCs w:val="24"/>
        </w:rPr>
        <w:t xml:space="preserve">at </w:t>
      </w:r>
      <w:r>
        <w:rPr>
          <w:szCs w:val="24"/>
        </w:rPr>
        <w:t>center of individuals’ perceptions of the two parties? Most existing studies examine perceptions of the parties in terms of one, or one kind, o</w:t>
      </w:r>
      <w:r w:rsidR="00AB4AC9">
        <w:rPr>
          <w:szCs w:val="24"/>
        </w:rPr>
        <w:t>f</w:t>
      </w:r>
      <w:r>
        <w:rPr>
          <w:szCs w:val="24"/>
        </w:rPr>
        <w:t xml:space="preserve"> attribute, and measure perceptions using direct questioning.</w:t>
      </w:r>
      <w:r w:rsidR="00F8530A">
        <w:rPr>
          <w:szCs w:val="24"/>
        </w:rPr>
        <w:t xml:space="preserve"> A</w:t>
      </w:r>
      <w:r>
        <w:rPr>
          <w:szCs w:val="24"/>
        </w:rPr>
        <w:t xml:space="preserve">sking about </w:t>
      </w:r>
      <w:r w:rsidR="00F8530A">
        <w:rPr>
          <w:szCs w:val="24"/>
        </w:rPr>
        <w:t>individual</w:t>
      </w:r>
      <w:r>
        <w:rPr>
          <w:szCs w:val="24"/>
        </w:rPr>
        <w:t xml:space="preserve"> attribute</w:t>
      </w:r>
      <w:r w:rsidR="00F8530A">
        <w:rPr>
          <w:szCs w:val="24"/>
        </w:rPr>
        <w:t>s</w:t>
      </w:r>
      <w:r>
        <w:rPr>
          <w:szCs w:val="24"/>
        </w:rPr>
        <w:t xml:space="preserve"> in isolation may measure the effects of not just that attribute, but also of other attributes that are part of the individuals’ stereotype</w:t>
      </w:r>
      <w:r w:rsidR="00712316">
        <w:rPr>
          <w:szCs w:val="24"/>
        </w:rPr>
        <w:t>s</w:t>
      </w:r>
      <w:r>
        <w:rPr>
          <w:szCs w:val="24"/>
        </w:rPr>
        <w:t xml:space="preserve"> of t</w:t>
      </w:r>
      <w:r w:rsidR="00712316">
        <w:rPr>
          <w:szCs w:val="24"/>
        </w:rPr>
        <w:t>he parties</w:t>
      </w:r>
      <w:r>
        <w:rPr>
          <w:szCs w:val="24"/>
        </w:rPr>
        <w:t>. For example, asking about Evangelical Christians</w:t>
      </w:r>
      <w:r w:rsidR="00320359">
        <w:rPr>
          <w:szCs w:val="24"/>
        </w:rPr>
        <w:t xml:space="preserve"> </w:t>
      </w:r>
      <w:r w:rsidR="007F0509">
        <w:rPr>
          <w:szCs w:val="24"/>
        </w:rPr>
        <w:t xml:space="preserve">may </w:t>
      </w:r>
      <w:r w:rsidR="00320359">
        <w:rPr>
          <w:szCs w:val="24"/>
        </w:rPr>
        <w:t xml:space="preserve">bring to mind an image of people who are opposed to abortion. In this case, </w:t>
      </w:r>
      <w:r w:rsidR="002020DB">
        <w:rPr>
          <w:szCs w:val="24"/>
        </w:rPr>
        <w:t>the reported</w:t>
      </w:r>
      <w:r w:rsidR="00320359">
        <w:rPr>
          <w:szCs w:val="24"/>
        </w:rPr>
        <w:t xml:space="preserve"> effect of perceptions of Republicans as Evangelical Christians will </w:t>
      </w:r>
      <w:r w:rsidR="007F0509">
        <w:rPr>
          <w:szCs w:val="24"/>
        </w:rPr>
        <w:t>be</w:t>
      </w:r>
      <w:r w:rsidR="00320359">
        <w:rPr>
          <w:szCs w:val="24"/>
        </w:rPr>
        <w:t xml:space="preserve"> a combination of the effect of </w:t>
      </w:r>
      <w:r w:rsidR="002020DB">
        <w:rPr>
          <w:szCs w:val="24"/>
        </w:rPr>
        <w:t>stereotyping</w:t>
      </w:r>
      <w:r w:rsidR="00320359">
        <w:rPr>
          <w:szCs w:val="24"/>
        </w:rPr>
        <w:t xml:space="preserve"> Republicans as </w:t>
      </w:r>
      <w:r w:rsidR="00320359">
        <w:rPr>
          <w:szCs w:val="24"/>
        </w:rPr>
        <w:lastRenderedPageBreak/>
        <w:t>Evangelical Christians and the effect of</w:t>
      </w:r>
      <w:r w:rsidR="002020DB">
        <w:rPr>
          <w:szCs w:val="24"/>
        </w:rPr>
        <w:t xml:space="preserve"> stereotyping</w:t>
      </w:r>
      <w:r w:rsidR="00320359">
        <w:rPr>
          <w:szCs w:val="24"/>
        </w:rPr>
        <w:t xml:space="preserve"> Republicans as being pro-life. </w:t>
      </w:r>
      <w:r w:rsidR="00DB328E">
        <w:rPr>
          <w:szCs w:val="24"/>
        </w:rPr>
        <w:t xml:space="preserve">By simultaneously measuring the impact of </w:t>
      </w:r>
      <w:r w:rsidR="002020DB">
        <w:rPr>
          <w:szCs w:val="24"/>
        </w:rPr>
        <w:t>multiple</w:t>
      </w:r>
      <w:r w:rsidR="00DB328E">
        <w:rPr>
          <w:szCs w:val="24"/>
        </w:rPr>
        <w:t xml:space="preserve"> attributes, conjoint experiments </w:t>
      </w:r>
      <w:r w:rsidR="00AB4AC9">
        <w:rPr>
          <w:szCs w:val="24"/>
        </w:rPr>
        <w:t>avoid</w:t>
      </w:r>
      <w:r w:rsidR="00DB328E">
        <w:rPr>
          <w:szCs w:val="24"/>
        </w:rPr>
        <w:t xml:space="preserve"> this problem.</w:t>
      </w:r>
      <w:r w:rsidR="00F8530A">
        <w:rPr>
          <w:szCs w:val="24"/>
        </w:rPr>
        <w:t xml:space="preserve"> Direct questioning may also artificially inflate the importance of an attribute by temporarily increasing its salience.</w:t>
      </w:r>
    </w:p>
    <w:p w14:paraId="1D5E33E8" w14:textId="5B95C5A9" w:rsidR="00795214" w:rsidRDefault="00320359" w:rsidP="00795214">
      <w:pPr>
        <w:spacing w:line="480" w:lineRule="auto"/>
      </w:pPr>
      <w:r>
        <w:rPr>
          <w:szCs w:val="24"/>
        </w:rPr>
        <w:tab/>
        <w:t xml:space="preserve">While our results suggest that issues and ideological labels play a larger role in American politics than some group-based explanations suggest, </w:t>
      </w:r>
      <w:r>
        <w:t>we do not take this as evidence that most Americans think about politics in terms of clearly defined ideologies (Convers</w:t>
      </w:r>
      <w:r w:rsidR="00A82193">
        <w:t>e</w:t>
      </w:r>
      <w:r>
        <w:t xml:space="preserve"> 196</w:t>
      </w:r>
      <w:r w:rsidR="00A82193">
        <w:t>4</w:t>
      </w:r>
      <w:r w:rsidR="00643A9D">
        <w:t>;</w:t>
      </w:r>
      <w:r>
        <w:t xml:space="preserve"> Kinder and Kalmoe 2017). As we note above, </w:t>
      </w:r>
      <w:r w:rsidR="004B796F">
        <w:t xml:space="preserve">the existing literature has treated </w:t>
      </w:r>
      <w:r>
        <w:t>ideological labels</w:t>
      </w:r>
      <w:r w:rsidR="006C3E7B">
        <w:t xml:space="preserve"> variously</w:t>
      </w:r>
      <w:r>
        <w:t xml:space="preserve"> as indicators of issue positions, as groups that individuals may identify with, and as traits – indeed, Busby et al. (2021)</w:t>
      </w:r>
      <w:r w:rsidR="003F74EC">
        <w:t xml:space="preserve"> </w:t>
      </w:r>
      <w:r>
        <w:t>suggest that the</w:t>
      </w:r>
      <w:r w:rsidR="00712316">
        <w:t xml:space="preserve"> members of the mass public think of </w:t>
      </w:r>
      <w:r w:rsidR="004B796F">
        <w:t>“liberal” and “conservative”</w:t>
      </w:r>
      <w:r w:rsidR="00712316">
        <w:t xml:space="preserve"> as all</w:t>
      </w:r>
      <w:r w:rsidR="004B796F">
        <w:t xml:space="preserve"> three of these things</w:t>
      </w:r>
      <w:r>
        <w:t xml:space="preserve">. Similarly, the issue positions used here may serve as signifiers of identity; </w:t>
      </w:r>
      <w:r w:rsidR="00712316">
        <w:t xml:space="preserve">for example, </w:t>
      </w:r>
      <w:r>
        <w:t xml:space="preserve">knowing that </w:t>
      </w:r>
      <w:r w:rsidR="003F74EC">
        <w:t xml:space="preserve">a </w:t>
      </w:r>
      <w:r>
        <w:t xml:space="preserve">woman is pro-choice may communicate information about </w:t>
      </w:r>
      <w:r w:rsidRPr="0065334F">
        <w:rPr>
          <w:i/>
          <w:iCs/>
        </w:rPr>
        <w:t>what kind</w:t>
      </w:r>
      <w:r>
        <w:t xml:space="preserve"> of woman </w:t>
      </w:r>
      <w:r w:rsidR="003C78CF">
        <w:t>she</w:t>
      </w:r>
      <w:r>
        <w:t xml:space="preserve"> is (Klar 2018). Nevertheless, this is a different kind of group identity, one infused with more political content than the group identities commonly discussed in the literature.</w:t>
      </w:r>
      <w:r w:rsidR="00EF2969">
        <w:t xml:space="preserve"> Picturing a conservative anti-immigrant Republican or a liberal, pro-choice Democrat is different from picturing “a </w:t>
      </w:r>
      <w:r w:rsidR="00EF2969" w:rsidRPr="001225B0">
        <w:t>Southern, evangelical Republican or a young, nonwhite</w:t>
      </w:r>
      <w:r w:rsidR="00EF2969">
        <w:t xml:space="preserve"> </w:t>
      </w:r>
      <w:r w:rsidR="00EF2969" w:rsidRPr="001225B0">
        <w:t>Democrat</w:t>
      </w:r>
      <w:r w:rsidR="00EF2969">
        <w:t>” (Ahler and Sood 2018, pg. 965) even if “conservative”</w:t>
      </w:r>
      <w:r w:rsidR="00F8530A">
        <w:t xml:space="preserve"> and “liberal”</w:t>
      </w:r>
      <w:r w:rsidR="00EF2969">
        <w:t xml:space="preserve"> lack coherent ideological content.</w:t>
      </w:r>
    </w:p>
    <w:p w14:paraId="448BBBB2" w14:textId="41793EEE" w:rsidR="000B4FD4" w:rsidRDefault="004B796F" w:rsidP="000B4FD4">
      <w:pPr>
        <w:spacing w:line="480" w:lineRule="auto"/>
        <w:ind w:firstLine="720"/>
        <w:rPr>
          <w:szCs w:val="24"/>
        </w:rPr>
      </w:pPr>
      <w:r>
        <w:rPr>
          <w:szCs w:val="24"/>
        </w:rPr>
        <w:t>We also find</w:t>
      </w:r>
      <w:r w:rsidR="000B4FD4">
        <w:rPr>
          <w:szCs w:val="24"/>
        </w:rPr>
        <w:t xml:space="preserve"> that issue and ideology-based stereotypes are more </w:t>
      </w:r>
      <w:r>
        <w:rPr>
          <w:szCs w:val="24"/>
        </w:rPr>
        <w:t xml:space="preserve">strongly associated with polarization - </w:t>
      </w:r>
      <w:r w:rsidR="00FC53F6">
        <w:rPr>
          <w:szCs w:val="24"/>
        </w:rPr>
        <w:t>ideological, perceived, and affective</w:t>
      </w:r>
      <w:r>
        <w:rPr>
          <w:szCs w:val="24"/>
        </w:rPr>
        <w:t xml:space="preserve"> - </w:t>
      </w:r>
      <w:r w:rsidR="000B4FD4">
        <w:rPr>
          <w:szCs w:val="24"/>
        </w:rPr>
        <w:t xml:space="preserve">than trait or group-based stereotypes. It is perhaps unsurprising that individuals </w:t>
      </w:r>
      <w:r w:rsidR="00F5111E">
        <w:rPr>
          <w:szCs w:val="24"/>
        </w:rPr>
        <w:t xml:space="preserve">who stereotype the two parties in terms of issues and ideology also hold more ideologically extreme positions and perceive more ideological polarization between the parties. </w:t>
      </w:r>
      <w:r w:rsidR="00DB328E">
        <w:rPr>
          <w:szCs w:val="24"/>
        </w:rPr>
        <w:t>However</w:t>
      </w:r>
      <w:r w:rsidR="00F5111E">
        <w:rPr>
          <w:szCs w:val="24"/>
        </w:rPr>
        <w:t xml:space="preserve">, </w:t>
      </w:r>
      <w:r w:rsidR="00FC53F6">
        <w:rPr>
          <w:szCs w:val="24"/>
        </w:rPr>
        <w:t>recent</w:t>
      </w:r>
      <w:r w:rsidR="00F5111E">
        <w:rPr>
          <w:szCs w:val="24"/>
        </w:rPr>
        <w:t xml:space="preserve"> literature suggests that affective polarization is </w:t>
      </w:r>
      <w:r w:rsidR="00F5111E">
        <w:rPr>
          <w:szCs w:val="24"/>
        </w:rPr>
        <w:lastRenderedPageBreak/>
        <w:t xml:space="preserve">driven by seeing parties as constellations of </w:t>
      </w:r>
      <w:r w:rsidR="003C78CF">
        <w:rPr>
          <w:szCs w:val="24"/>
        </w:rPr>
        <w:t xml:space="preserve">disliked </w:t>
      </w:r>
      <w:r w:rsidR="00F5111E">
        <w:rPr>
          <w:szCs w:val="24"/>
        </w:rPr>
        <w:t>groups</w:t>
      </w:r>
      <w:r w:rsidR="00AB4AC9">
        <w:rPr>
          <w:szCs w:val="24"/>
        </w:rPr>
        <w:t xml:space="preserve"> (Mason 2018)</w:t>
      </w:r>
      <w:r w:rsidR="00F5111E">
        <w:rPr>
          <w:szCs w:val="24"/>
        </w:rPr>
        <w:t xml:space="preserve">, or as social groups associated with </w:t>
      </w:r>
      <w:r w:rsidR="00F8530A">
        <w:rPr>
          <w:szCs w:val="24"/>
        </w:rPr>
        <w:t>disliked</w:t>
      </w:r>
      <w:r w:rsidR="00F5111E">
        <w:rPr>
          <w:szCs w:val="24"/>
        </w:rPr>
        <w:t xml:space="preserve"> traits</w:t>
      </w:r>
      <w:r w:rsidR="00AB4AC9">
        <w:rPr>
          <w:szCs w:val="24"/>
        </w:rPr>
        <w:t xml:space="preserve"> (Busby et al. 2021)</w:t>
      </w:r>
      <w:r w:rsidR="00F5111E">
        <w:rPr>
          <w:szCs w:val="24"/>
        </w:rPr>
        <w:t xml:space="preserve">. </w:t>
      </w:r>
      <w:r>
        <w:rPr>
          <w:szCs w:val="24"/>
        </w:rPr>
        <w:t>Our finding</w:t>
      </w:r>
      <w:r w:rsidR="00DB328E">
        <w:rPr>
          <w:szCs w:val="24"/>
        </w:rPr>
        <w:t xml:space="preserve"> echoes other work that blames affective polarization on ideological polarization (Bougher 2017</w:t>
      </w:r>
      <w:r w:rsidR="00643A9D">
        <w:rPr>
          <w:szCs w:val="24"/>
        </w:rPr>
        <w:t>;</w:t>
      </w:r>
      <w:r w:rsidR="00DB328E">
        <w:rPr>
          <w:szCs w:val="24"/>
        </w:rPr>
        <w:t xml:space="preserve"> Webster and Abramowitz 2017</w:t>
      </w:r>
      <w:r w:rsidR="009F2CF4">
        <w:rPr>
          <w:szCs w:val="24"/>
        </w:rPr>
        <w:t>)</w:t>
      </w:r>
      <w:r w:rsidR="00F8530A">
        <w:rPr>
          <w:szCs w:val="24"/>
        </w:rPr>
        <w:t>. This</w:t>
      </w:r>
      <w:r w:rsidR="00F5111E">
        <w:rPr>
          <w:szCs w:val="24"/>
        </w:rPr>
        <w:t xml:space="preserve"> is not necessarily inconsistent with the idea that increased social identification with a political party is associated with affective polarization, but it suggests that this connection is driven by a sense that the two parties hold different positions on high-profile issues, not that they consist of different social groups. Importantly, these results are descriptive, not causal; it is possible that more affectively polarized individuals develop issue-based stereotype</w:t>
      </w:r>
      <w:r w:rsidR="009F2CF4">
        <w:rPr>
          <w:szCs w:val="24"/>
        </w:rPr>
        <w:t xml:space="preserve"> </w:t>
      </w:r>
      <w:r w:rsidR="00F5111E">
        <w:rPr>
          <w:szCs w:val="24"/>
        </w:rPr>
        <w:t>instead of the other way around.</w:t>
      </w:r>
      <w:r w:rsidR="0089792F">
        <w:rPr>
          <w:szCs w:val="24"/>
        </w:rPr>
        <w:t xml:space="preserve"> </w:t>
      </w:r>
    </w:p>
    <w:p w14:paraId="693A5734" w14:textId="45CB1A2B" w:rsidR="00432042" w:rsidRDefault="00C01C03" w:rsidP="00432042">
      <w:pPr>
        <w:spacing w:line="480" w:lineRule="auto"/>
        <w:ind w:firstLine="720"/>
        <w:rPr>
          <w:szCs w:val="24"/>
        </w:rPr>
      </w:pPr>
      <w:r>
        <w:rPr>
          <w:szCs w:val="24"/>
        </w:rPr>
        <w:t>This study has several limitations.</w:t>
      </w:r>
      <w:r w:rsidR="0089792F">
        <w:rPr>
          <w:szCs w:val="24"/>
        </w:rPr>
        <w:t xml:space="preserve"> First, the profiles in this study are presented in a relatively context-free manner. When individuals actually use stereotypes, contextual factors likely increase or decrees the importance of some attributes, and future work should examine such contextual factors.</w:t>
      </w:r>
      <w:r>
        <w:rPr>
          <w:szCs w:val="24"/>
        </w:rPr>
        <w:t xml:space="preserve"> </w:t>
      </w:r>
      <w:r w:rsidR="00C8159B">
        <w:rPr>
          <w:szCs w:val="24"/>
        </w:rPr>
        <w:t>Relatedly, the profiles presented here include the full set of information about the individual described, including attributes that may not be readily observable in unknown individuals such as issue positions or traits like honesty. When using stereotypes to categorize unknown individuals, the perceiver must rely on observable information, which is more likely to include information about “group” attributes (</w:t>
      </w:r>
      <w:proofErr w:type="gramStart"/>
      <w:r w:rsidR="00C8159B">
        <w:rPr>
          <w:szCs w:val="24"/>
        </w:rPr>
        <w:t>e.g.</w:t>
      </w:r>
      <w:proofErr w:type="gramEnd"/>
      <w:r w:rsidR="00C8159B">
        <w:rPr>
          <w:szCs w:val="24"/>
        </w:rPr>
        <w:t xml:space="preserve"> race) than trait or issue attributes. However, we would argue that the “full stereotype” measured here is the relevant mental object for other functions of stereotypes, such as self-stereotyping or determining affect towards the out-party.</w:t>
      </w:r>
    </w:p>
    <w:p w14:paraId="3FE238B8" w14:textId="45120152" w:rsidR="00432042" w:rsidRDefault="00432042" w:rsidP="00432042">
      <w:pPr>
        <w:spacing w:line="480" w:lineRule="auto"/>
        <w:rPr>
          <w:szCs w:val="24"/>
        </w:rPr>
      </w:pPr>
      <w:r>
        <w:rPr>
          <w:szCs w:val="24"/>
        </w:rPr>
        <w:tab/>
      </w:r>
      <w:r w:rsidR="00391CD4">
        <w:rPr>
          <w:szCs w:val="24"/>
        </w:rPr>
        <w:t>Second, these stereotypes measured here should be considered</w:t>
      </w:r>
      <w:r w:rsidR="006A6784">
        <w:rPr>
          <w:szCs w:val="24"/>
        </w:rPr>
        <w:t xml:space="preserve"> cross-sectional</w:t>
      </w:r>
      <w:r w:rsidR="00391CD4">
        <w:rPr>
          <w:szCs w:val="24"/>
        </w:rPr>
        <w:t xml:space="preserve"> snapshots. While stereotypes show remarkable stability over time (Garcia-Marques et al. 2017), individuals’ stereotypes respond to contextual and motivational factors driven, for example, by current </w:t>
      </w:r>
      <w:r w:rsidR="00391CD4">
        <w:rPr>
          <w:szCs w:val="24"/>
        </w:rPr>
        <w:lastRenderedPageBreak/>
        <w:t xml:space="preserve">events. </w:t>
      </w:r>
      <w:r w:rsidR="006A6784">
        <w:rPr>
          <w:szCs w:val="24"/>
        </w:rPr>
        <w:t>At</w:t>
      </w:r>
      <w:r w:rsidR="00391CD4">
        <w:rPr>
          <w:szCs w:val="24"/>
        </w:rPr>
        <w:t xml:space="preserve"> the aggregate level, </w:t>
      </w:r>
      <w:r>
        <w:rPr>
          <w:szCs w:val="24"/>
        </w:rPr>
        <w:t xml:space="preserve">long-term trends </w:t>
      </w:r>
      <w:r w:rsidR="00391CD4">
        <w:rPr>
          <w:szCs w:val="24"/>
        </w:rPr>
        <w:t>can</w:t>
      </w:r>
      <w:r>
        <w:rPr>
          <w:szCs w:val="24"/>
        </w:rPr>
        <w:t xml:space="preserve"> </w:t>
      </w:r>
      <w:r w:rsidR="00141FCB">
        <w:rPr>
          <w:szCs w:val="24"/>
        </w:rPr>
        <w:t xml:space="preserve">change the content of stereotypes or </w:t>
      </w:r>
      <w:r>
        <w:rPr>
          <w:szCs w:val="24"/>
        </w:rPr>
        <w:t>make some aspects more salient that others.</w:t>
      </w:r>
      <w:r w:rsidR="00141FCB">
        <w:rPr>
          <w:rStyle w:val="FootnoteReference"/>
          <w:szCs w:val="24"/>
        </w:rPr>
        <w:footnoteReference w:id="10"/>
      </w:r>
      <w:r>
        <w:rPr>
          <w:szCs w:val="24"/>
        </w:rPr>
        <w:t xml:space="preserve"> </w:t>
      </w:r>
      <w:r w:rsidR="00391CD4">
        <w:rPr>
          <w:szCs w:val="24"/>
        </w:rPr>
        <w:t>We would not expect the major news storis during this study period,</w:t>
      </w:r>
      <w:r>
        <w:rPr>
          <w:szCs w:val="24"/>
        </w:rPr>
        <w:t xml:space="preserve"> inflation and the Omicron wave</w:t>
      </w:r>
      <w:r w:rsidR="00391CD4">
        <w:rPr>
          <w:szCs w:val="24"/>
        </w:rPr>
        <w:t>, to have short-term effects on the AMCEs of the attributes included in this study.</w:t>
      </w:r>
      <w:r w:rsidR="00391CD4">
        <w:rPr>
          <w:rStyle w:val="FootnoteReference"/>
          <w:szCs w:val="24"/>
        </w:rPr>
        <w:footnoteReference w:id="11"/>
      </w:r>
      <w:r w:rsidR="00391CD4">
        <w:rPr>
          <w:szCs w:val="24"/>
        </w:rPr>
        <w:t xml:space="preserve"> However, </w:t>
      </w:r>
      <w:r w:rsidR="006A6784">
        <w:rPr>
          <w:szCs w:val="24"/>
        </w:rPr>
        <w:t xml:space="preserve">partisan </w:t>
      </w:r>
      <w:r w:rsidR="001F5E10">
        <w:rPr>
          <w:szCs w:val="24"/>
        </w:rPr>
        <w:t xml:space="preserve">sorting and elite ideological polarization may mean that </w:t>
      </w:r>
      <w:r>
        <w:rPr>
          <w:szCs w:val="24"/>
        </w:rPr>
        <w:t>issues and ideological labels play a more central role in partisan stereotypes</w:t>
      </w:r>
      <w:r w:rsidR="001F5E10">
        <w:rPr>
          <w:szCs w:val="24"/>
        </w:rPr>
        <w:t xml:space="preserve"> than they would have at other points in American history. </w:t>
      </w:r>
      <w:r w:rsidR="00733EDD">
        <w:rPr>
          <w:szCs w:val="24"/>
        </w:rPr>
        <w:t>Other work using other methods has documented changes in party stereotypes over time (Busby</w:t>
      </w:r>
      <w:r w:rsidR="00643A9D">
        <w:rPr>
          <w:szCs w:val="24"/>
        </w:rPr>
        <w:t xml:space="preserve">, Howat, and Myers </w:t>
      </w:r>
      <w:r w:rsidR="00733EDD">
        <w:rPr>
          <w:szCs w:val="24"/>
        </w:rPr>
        <w:t xml:space="preserve">2022), </w:t>
      </w:r>
      <w:r w:rsidR="00702D10">
        <w:rPr>
          <w:szCs w:val="24"/>
        </w:rPr>
        <w:t>but</w:t>
      </w:r>
      <w:r w:rsidR="00733EDD">
        <w:rPr>
          <w:szCs w:val="24"/>
        </w:rPr>
        <w:t xml:space="preserve"> f</w:t>
      </w:r>
      <w:r w:rsidR="001F5E10">
        <w:rPr>
          <w:szCs w:val="24"/>
        </w:rPr>
        <w:t xml:space="preserve">uture work should examine </w:t>
      </w:r>
      <w:r w:rsidR="00702D10">
        <w:rPr>
          <w:szCs w:val="24"/>
        </w:rPr>
        <w:t>how</w:t>
      </w:r>
      <w:r w:rsidR="001F5E10">
        <w:rPr>
          <w:szCs w:val="24"/>
        </w:rPr>
        <w:t xml:space="preserve"> these broader contextual </w:t>
      </w:r>
      <w:r w:rsidR="00733EDD">
        <w:rPr>
          <w:szCs w:val="24"/>
        </w:rPr>
        <w:t>factors</w:t>
      </w:r>
      <w:r w:rsidR="001F5E10">
        <w:rPr>
          <w:szCs w:val="24"/>
        </w:rPr>
        <w:t xml:space="preserve"> </w:t>
      </w:r>
      <w:r w:rsidR="00702D10">
        <w:rPr>
          <w:szCs w:val="24"/>
        </w:rPr>
        <w:t>affect the content of</w:t>
      </w:r>
      <w:r w:rsidR="001F5E10">
        <w:rPr>
          <w:szCs w:val="24"/>
        </w:rPr>
        <w:t xml:space="preserve"> partisan </w:t>
      </w:r>
      <w:r w:rsidR="00733EDD">
        <w:rPr>
          <w:szCs w:val="24"/>
        </w:rPr>
        <w:t>stereotypes</w:t>
      </w:r>
      <w:r w:rsidR="001F5E10">
        <w:rPr>
          <w:szCs w:val="24"/>
        </w:rPr>
        <w:t>.</w:t>
      </w:r>
      <w:r w:rsidR="006A6784">
        <w:rPr>
          <w:rStyle w:val="FootnoteReference"/>
          <w:szCs w:val="24"/>
        </w:rPr>
        <w:footnoteReference w:id="12"/>
      </w:r>
    </w:p>
    <w:p w14:paraId="26D8041F" w14:textId="4838F69F" w:rsidR="008B2EEF" w:rsidRDefault="0089792F" w:rsidP="008B2EEF">
      <w:pPr>
        <w:spacing w:line="480" w:lineRule="auto"/>
        <w:ind w:firstLine="720"/>
        <w:rPr>
          <w:szCs w:val="24"/>
        </w:rPr>
      </w:pPr>
      <w:r>
        <w:rPr>
          <w:szCs w:val="24"/>
        </w:rPr>
        <w:t>Finally</w:t>
      </w:r>
      <w:r w:rsidR="007D2E7F">
        <w:rPr>
          <w:szCs w:val="24"/>
        </w:rPr>
        <w:t>,</w:t>
      </w:r>
      <w:r w:rsidR="00F5111E">
        <w:rPr>
          <w:szCs w:val="24"/>
        </w:rPr>
        <w:t xml:space="preserve"> </w:t>
      </w:r>
      <w:r w:rsidR="00EF2969">
        <w:rPr>
          <w:szCs w:val="24"/>
        </w:rPr>
        <w:t>while the conjoint measure allows the inclusion of many more attributes than most direct questioning techniques, the design</w:t>
      </w:r>
      <w:r w:rsidR="00F5111E">
        <w:rPr>
          <w:szCs w:val="24"/>
        </w:rPr>
        <w:t xml:space="preserve"> </w:t>
      </w:r>
      <w:r w:rsidR="00EF2969">
        <w:rPr>
          <w:szCs w:val="24"/>
        </w:rPr>
        <w:t xml:space="preserve">still excludes some attributes that potentially play a role in partisan stereotypes. </w:t>
      </w:r>
      <w:r w:rsidR="002B3EDC">
        <w:rPr>
          <w:szCs w:val="24"/>
        </w:rPr>
        <w:t>The conjoint design can include many attributes,</w:t>
      </w:r>
      <w:r w:rsidR="00155EA0">
        <w:rPr>
          <w:szCs w:val="24"/>
        </w:rPr>
        <w:t xml:space="preserve"> </w:t>
      </w:r>
      <w:r w:rsidR="002B3EDC">
        <w:rPr>
          <w:szCs w:val="24"/>
        </w:rPr>
        <w:t xml:space="preserve">but </w:t>
      </w:r>
      <w:r w:rsidR="00155EA0">
        <w:rPr>
          <w:szCs w:val="24"/>
        </w:rPr>
        <w:t xml:space="preserve">readers could doubtless </w:t>
      </w:r>
      <w:r w:rsidR="006C3E7B">
        <w:rPr>
          <w:szCs w:val="24"/>
        </w:rPr>
        <w:t>suggest</w:t>
      </w:r>
      <w:r w:rsidR="00155EA0">
        <w:rPr>
          <w:szCs w:val="24"/>
        </w:rPr>
        <w:t xml:space="preserve"> dozens of </w:t>
      </w:r>
      <w:r w:rsidR="003C78CF">
        <w:rPr>
          <w:szCs w:val="24"/>
        </w:rPr>
        <w:t>others</w:t>
      </w:r>
      <w:r w:rsidR="00155EA0">
        <w:rPr>
          <w:szCs w:val="24"/>
        </w:rPr>
        <w:t xml:space="preserve">, including </w:t>
      </w:r>
      <w:r w:rsidR="003C78CF">
        <w:rPr>
          <w:szCs w:val="24"/>
        </w:rPr>
        <w:t xml:space="preserve">group-attributes </w:t>
      </w:r>
      <w:r w:rsidR="00155EA0">
        <w:rPr>
          <w:szCs w:val="24"/>
        </w:rPr>
        <w:t xml:space="preserve">like sexual orientation, traits like “traditional,” or </w:t>
      </w:r>
      <w:r w:rsidR="003C78CF">
        <w:rPr>
          <w:szCs w:val="24"/>
        </w:rPr>
        <w:t>other</w:t>
      </w:r>
      <w:r w:rsidR="002B3EDC">
        <w:rPr>
          <w:szCs w:val="24"/>
        </w:rPr>
        <w:t xml:space="preserve"> </w:t>
      </w:r>
      <w:r w:rsidR="005C07AA">
        <w:rPr>
          <w:szCs w:val="24"/>
        </w:rPr>
        <w:t>issue position</w:t>
      </w:r>
      <w:r w:rsidR="002B3EDC">
        <w:rPr>
          <w:szCs w:val="24"/>
        </w:rPr>
        <w:t>s</w:t>
      </w:r>
      <w:r w:rsidR="005C07AA">
        <w:rPr>
          <w:szCs w:val="24"/>
        </w:rPr>
        <w:t xml:space="preserve">. </w:t>
      </w:r>
      <w:r w:rsidR="00842A75">
        <w:rPr>
          <w:szCs w:val="24"/>
        </w:rPr>
        <w:t>W</w:t>
      </w:r>
      <w:r w:rsidR="002B3EDC">
        <w:rPr>
          <w:szCs w:val="24"/>
        </w:rPr>
        <w:t>e</w:t>
      </w:r>
      <w:r w:rsidR="000B4FD4">
        <w:rPr>
          <w:szCs w:val="24"/>
        </w:rPr>
        <w:t xml:space="preserve"> </w:t>
      </w:r>
      <w:r w:rsidR="001A2F4F">
        <w:rPr>
          <w:szCs w:val="24"/>
        </w:rPr>
        <w:t>include those</w:t>
      </w:r>
      <w:r w:rsidR="002B3EDC">
        <w:rPr>
          <w:szCs w:val="24"/>
        </w:rPr>
        <w:t xml:space="preserve"> attributes</w:t>
      </w:r>
      <w:r w:rsidR="005C07AA">
        <w:rPr>
          <w:szCs w:val="24"/>
        </w:rPr>
        <w:t xml:space="preserve"> that previous work, theory, and open-ended data collection suggest are most important. </w:t>
      </w:r>
      <w:r w:rsidR="000B4FD4">
        <w:rPr>
          <w:szCs w:val="24"/>
        </w:rPr>
        <w:t>We think it unlikely, though certainly possible, that some unincluded attribute would be sufficiently influential to overturn our basic finding.</w:t>
      </w:r>
      <w:r w:rsidR="008B2EEF">
        <w:rPr>
          <w:szCs w:val="24"/>
        </w:rPr>
        <w:t xml:space="preserve"> A related concern is that the fact that we include only three issues means that the issues we selected might stand in for positions on economic, social, and “populist” issues more </w:t>
      </w:r>
      <w:r w:rsidR="008B2EEF">
        <w:rPr>
          <w:szCs w:val="24"/>
        </w:rPr>
        <w:lastRenderedPageBreak/>
        <w:t xml:space="preserve">generally. For example, respondents might infer that a profile that is opposed to abortion is also opposed to gay marriage, and rate the profile partially based on this inference. Nevertheless, this concern should not affect our general finding that issues </w:t>
      </w:r>
      <w:r w:rsidR="008B2EEF">
        <w:rPr>
          <w:i/>
          <w:iCs/>
          <w:szCs w:val="24"/>
        </w:rPr>
        <w:t>in general</w:t>
      </w:r>
      <w:r w:rsidR="008B2EEF">
        <w:rPr>
          <w:szCs w:val="24"/>
        </w:rPr>
        <w:t xml:space="preserve"> are more important than group or trait attributes. </w:t>
      </w:r>
    </w:p>
    <w:p w14:paraId="16329973" w14:textId="77777777" w:rsidR="00720260" w:rsidRDefault="001A2F4F" w:rsidP="00D5218C">
      <w:pPr>
        <w:spacing w:line="480" w:lineRule="auto"/>
        <w:ind w:firstLine="720"/>
        <w:rPr>
          <w:szCs w:val="24"/>
        </w:rPr>
      </w:pPr>
      <w:r>
        <w:rPr>
          <w:szCs w:val="24"/>
        </w:rPr>
        <w:t xml:space="preserve">Alternately, </w:t>
      </w:r>
      <w:r w:rsidR="00842A75">
        <w:rPr>
          <w:szCs w:val="24"/>
        </w:rPr>
        <w:t>perhaps some</w:t>
      </w:r>
      <w:r>
        <w:rPr>
          <w:szCs w:val="24"/>
        </w:rPr>
        <w:t xml:space="preserve"> </w:t>
      </w:r>
      <w:r w:rsidR="002B3EDC">
        <w:rPr>
          <w:szCs w:val="24"/>
        </w:rPr>
        <w:t xml:space="preserve">kind of attribute </w:t>
      </w:r>
      <w:r>
        <w:rPr>
          <w:szCs w:val="24"/>
        </w:rPr>
        <w:t xml:space="preserve">beyond groups/issues/traits that </w:t>
      </w:r>
      <w:r w:rsidR="002B3EDC">
        <w:rPr>
          <w:szCs w:val="24"/>
        </w:rPr>
        <w:t>is</w:t>
      </w:r>
      <w:r>
        <w:rPr>
          <w:szCs w:val="24"/>
        </w:rPr>
        <w:t xml:space="preserve"> central to the partisan stereotype. For example, recent work suggests that core human values </w:t>
      </w:r>
      <w:r w:rsidR="00C54828">
        <w:rPr>
          <w:szCs w:val="24"/>
        </w:rPr>
        <w:t>underlie</w:t>
      </w:r>
      <w:r>
        <w:rPr>
          <w:szCs w:val="24"/>
        </w:rPr>
        <w:t xml:space="preserve"> partisanship</w:t>
      </w:r>
      <w:r w:rsidR="00FC53F6">
        <w:rPr>
          <w:szCs w:val="24"/>
        </w:rPr>
        <w:t xml:space="preserve"> </w:t>
      </w:r>
      <w:r>
        <w:rPr>
          <w:szCs w:val="24"/>
        </w:rPr>
        <w:t>(Goren</w:t>
      </w:r>
      <w:r w:rsidR="00643A9D">
        <w:rPr>
          <w:szCs w:val="24"/>
        </w:rPr>
        <w:t xml:space="preserve">, Smith, and Motta </w:t>
      </w:r>
      <w:r>
        <w:rPr>
          <w:szCs w:val="24"/>
        </w:rPr>
        <w:t>2020)</w:t>
      </w:r>
      <w:r w:rsidR="000F045B">
        <w:rPr>
          <w:szCs w:val="24"/>
        </w:rPr>
        <w:t xml:space="preserve">; perhaps they are also central elements of partisan stereotypes. </w:t>
      </w:r>
      <w:r>
        <w:rPr>
          <w:szCs w:val="24"/>
        </w:rPr>
        <w:t>We focus on the most prominent competing theories of partisan stereotypes</w:t>
      </w:r>
      <w:r w:rsidR="00FC53F6">
        <w:rPr>
          <w:szCs w:val="24"/>
        </w:rPr>
        <w:t>, but</w:t>
      </w:r>
      <w:r>
        <w:rPr>
          <w:szCs w:val="24"/>
        </w:rPr>
        <w:t xml:space="preserve"> future work should examine whether other kinds of attributes play an important role in stereotypes of partisans.</w:t>
      </w:r>
    </w:p>
    <w:p w14:paraId="55B24833" w14:textId="77777777" w:rsidR="00720260" w:rsidRDefault="00720260" w:rsidP="00D5218C">
      <w:pPr>
        <w:spacing w:line="480" w:lineRule="auto"/>
        <w:ind w:firstLine="720"/>
        <w:rPr>
          <w:szCs w:val="24"/>
        </w:rPr>
      </w:pPr>
    </w:p>
    <w:p w14:paraId="241DC642" w14:textId="64CFEC11" w:rsidR="0046541C" w:rsidRDefault="00720260" w:rsidP="00720260">
      <w:pPr>
        <w:spacing w:line="480" w:lineRule="auto"/>
        <w:rPr>
          <w:b/>
          <w:bCs/>
          <w:szCs w:val="24"/>
        </w:rPr>
      </w:pPr>
      <w:r>
        <w:rPr>
          <w:b/>
          <w:bCs/>
          <w:szCs w:val="24"/>
        </w:rPr>
        <w:t xml:space="preserve">Data Availability Statement: </w:t>
      </w:r>
      <w:r>
        <w:rPr>
          <w:szCs w:val="24"/>
        </w:rPr>
        <w:t>REPLICATION DATA AND DOCUMENTATION are available at ADD IN FINAL URL HERE.</w:t>
      </w:r>
      <w:r w:rsidR="0046541C">
        <w:rPr>
          <w:b/>
          <w:bCs/>
          <w:szCs w:val="24"/>
        </w:rPr>
        <w:br w:type="page"/>
      </w:r>
    </w:p>
    <w:p w14:paraId="723CD287" w14:textId="6AAA58CE" w:rsidR="00CC79C5" w:rsidRPr="0046541C" w:rsidRDefault="00CC79C5" w:rsidP="002D3E72">
      <w:pPr>
        <w:spacing w:line="480" w:lineRule="auto"/>
        <w:rPr>
          <w:szCs w:val="24"/>
        </w:rPr>
      </w:pPr>
      <w:r w:rsidRPr="0046541C">
        <w:rPr>
          <w:b/>
          <w:bCs/>
          <w:szCs w:val="24"/>
        </w:rPr>
        <w:lastRenderedPageBreak/>
        <w:t>Bibliography</w:t>
      </w:r>
    </w:p>
    <w:p w14:paraId="1B111085" w14:textId="7AE58F0D" w:rsidR="00D13D4B" w:rsidRPr="00097852" w:rsidRDefault="00D13D4B" w:rsidP="00D13D4B">
      <w:pPr>
        <w:ind w:left="720" w:hanging="720"/>
        <w:rPr>
          <w:szCs w:val="24"/>
        </w:rPr>
      </w:pPr>
      <w:r w:rsidRPr="00097852">
        <w:rPr>
          <w:szCs w:val="24"/>
        </w:rPr>
        <w:t xml:space="preserve">Abramowitz, Alan I., and Kyle L. Saunders. 2006. “Exploring the Bases of Partisanship in the American Electorate: Social Identity vs. Ideology.” </w:t>
      </w:r>
      <w:r w:rsidRPr="00097852">
        <w:rPr>
          <w:i/>
          <w:iCs/>
          <w:szCs w:val="24"/>
        </w:rPr>
        <w:t>Political Research Quarterly</w:t>
      </w:r>
      <w:r w:rsidRPr="00097852">
        <w:rPr>
          <w:szCs w:val="24"/>
        </w:rPr>
        <w:t xml:space="preserve"> 59: 175–87.</w:t>
      </w:r>
    </w:p>
    <w:p w14:paraId="3CAE202B" w14:textId="32316A31" w:rsidR="00D13D4B" w:rsidRPr="00097852" w:rsidRDefault="00D13D4B" w:rsidP="00CC79C5">
      <w:pPr>
        <w:ind w:left="720" w:hanging="720"/>
        <w:rPr>
          <w:szCs w:val="24"/>
        </w:rPr>
      </w:pPr>
    </w:p>
    <w:p w14:paraId="66C5D86E" w14:textId="77777777" w:rsidR="00BD6A88" w:rsidRPr="00097852" w:rsidRDefault="00BD6A88" w:rsidP="00BD6A88">
      <w:pPr>
        <w:ind w:left="720" w:hanging="720"/>
        <w:rPr>
          <w:szCs w:val="24"/>
        </w:rPr>
      </w:pPr>
      <w:r w:rsidRPr="00097852">
        <w:rPr>
          <w:szCs w:val="24"/>
        </w:rPr>
        <w:t xml:space="preserve">Achen, Christopher H., and Larry M. Bartels. 2016. </w:t>
      </w:r>
      <w:r w:rsidRPr="00097852">
        <w:rPr>
          <w:i/>
          <w:iCs/>
          <w:szCs w:val="24"/>
        </w:rPr>
        <w:t>Democracy for Realists: Why Elections Do Not Produce Responsive Government</w:t>
      </w:r>
      <w:r w:rsidRPr="00097852">
        <w:rPr>
          <w:szCs w:val="24"/>
        </w:rPr>
        <w:t>. Princeton, New Jersey: Princeton University Press.</w:t>
      </w:r>
    </w:p>
    <w:p w14:paraId="2CC3AE3F" w14:textId="77777777" w:rsidR="00BD6A88" w:rsidRPr="00097852" w:rsidRDefault="00BD6A88" w:rsidP="00CC79C5">
      <w:pPr>
        <w:ind w:left="720" w:hanging="720"/>
        <w:rPr>
          <w:szCs w:val="24"/>
        </w:rPr>
      </w:pPr>
    </w:p>
    <w:p w14:paraId="39BAB74C" w14:textId="7174BE43" w:rsidR="00CC79C5" w:rsidRPr="00097852" w:rsidRDefault="007E0FF5" w:rsidP="00A82193">
      <w:pPr>
        <w:ind w:left="720" w:hanging="720"/>
        <w:rPr>
          <w:szCs w:val="24"/>
        </w:rPr>
      </w:pPr>
      <w:r w:rsidRPr="00097852">
        <w:rPr>
          <w:szCs w:val="24"/>
        </w:rPr>
        <w:t xml:space="preserve">Ahler, Douglas J., and Gaurav Sood. 2018. “The Parties in Our Heads: Misperceptions about Party Composition and Their Consequences.” </w:t>
      </w:r>
      <w:r w:rsidRPr="00097852">
        <w:rPr>
          <w:i/>
          <w:iCs/>
          <w:szCs w:val="24"/>
        </w:rPr>
        <w:t>The Journal of Politics</w:t>
      </w:r>
      <w:r w:rsidRPr="00097852">
        <w:rPr>
          <w:szCs w:val="24"/>
        </w:rPr>
        <w:t xml:space="preserve"> 80: 964–81.</w:t>
      </w:r>
    </w:p>
    <w:p w14:paraId="732B0624" w14:textId="77777777" w:rsidR="00A82193" w:rsidRPr="00097852" w:rsidRDefault="00A82193" w:rsidP="00A82193">
      <w:pPr>
        <w:ind w:left="720" w:hanging="720"/>
        <w:rPr>
          <w:szCs w:val="24"/>
        </w:rPr>
      </w:pPr>
    </w:p>
    <w:p w14:paraId="0BEDB4D5" w14:textId="5B172BAE" w:rsidR="000C6C48" w:rsidRPr="00097852" w:rsidRDefault="000C6C48" w:rsidP="000C6C48">
      <w:pPr>
        <w:ind w:left="720" w:hanging="720"/>
        <w:rPr>
          <w:szCs w:val="24"/>
        </w:rPr>
      </w:pPr>
      <w:r w:rsidRPr="00097852">
        <w:rPr>
          <w:szCs w:val="24"/>
        </w:rPr>
        <w:t xml:space="preserve">Bansak, Kirk, Jens Hainmueller, Daniel J. Hopkins, and Teppei Yamamoto. 2018. “The Number of Choice Tasks and Survey Satisficing in Conjoint Experiments.” </w:t>
      </w:r>
      <w:r w:rsidRPr="00097852">
        <w:rPr>
          <w:i/>
          <w:iCs/>
          <w:szCs w:val="24"/>
        </w:rPr>
        <w:t>Political Analysis</w:t>
      </w:r>
      <w:r w:rsidRPr="00097852">
        <w:rPr>
          <w:szCs w:val="24"/>
        </w:rPr>
        <w:t xml:space="preserve"> 26: 112–19.</w:t>
      </w:r>
    </w:p>
    <w:p w14:paraId="39F79A55" w14:textId="3BC58684" w:rsidR="00606BB6" w:rsidRPr="00097852" w:rsidRDefault="00606BB6" w:rsidP="008E32D5">
      <w:pPr>
        <w:ind w:left="720" w:hanging="720"/>
        <w:rPr>
          <w:szCs w:val="24"/>
        </w:rPr>
      </w:pPr>
    </w:p>
    <w:p w14:paraId="23C658EF" w14:textId="00B5139E" w:rsidR="007F2287" w:rsidRPr="00097852" w:rsidRDefault="007F2287" w:rsidP="008E32D5">
      <w:pPr>
        <w:ind w:left="720" w:hanging="720"/>
        <w:rPr>
          <w:szCs w:val="24"/>
        </w:rPr>
      </w:pPr>
      <w:r w:rsidRPr="00097852">
        <w:rPr>
          <w:szCs w:val="24"/>
        </w:rPr>
        <w:t>Bodenhausen, Galen V., Sonia K. Kang, and Destiny Peery. 2012. “Social Categorization and the Perception of Social Groups.” In The SAGE Handbook of Social Cognition, eds. Susan T. Fiske and C. Neil Macrae. SAGE, 311–29.</w:t>
      </w:r>
    </w:p>
    <w:p w14:paraId="3DBE3777" w14:textId="77777777" w:rsidR="007F2287" w:rsidRPr="00097852" w:rsidRDefault="007F2287" w:rsidP="008E32D5">
      <w:pPr>
        <w:ind w:left="720" w:hanging="720"/>
        <w:rPr>
          <w:szCs w:val="24"/>
        </w:rPr>
      </w:pPr>
    </w:p>
    <w:p w14:paraId="38BE63E4" w14:textId="4E141891" w:rsidR="009F2CF4" w:rsidRPr="00097852" w:rsidRDefault="009F2CF4" w:rsidP="009F2CF4">
      <w:pPr>
        <w:ind w:left="720" w:hanging="720"/>
        <w:rPr>
          <w:szCs w:val="24"/>
        </w:rPr>
      </w:pPr>
      <w:r w:rsidRPr="00097852">
        <w:rPr>
          <w:szCs w:val="24"/>
        </w:rPr>
        <w:t xml:space="preserve">Bougher, Lori D. 2017. “The Correlates of Discord: Identity, Issue Alignment, and Political Hostility in Polarized America.” </w:t>
      </w:r>
      <w:r w:rsidRPr="00097852">
        <w:rPr>
          <w:i/>
          <w:iCs/>
          <w:szCs w:val="24"/>
        </w:rPr>
        <w:t>Political Behavior</w:t>
      </w:r>
      <w:r w:rsidRPr="00097852">
        <w:rPr>
          <w:szCs w:val="24"/>
        </w:rPr>
        <w:t xml:space="preserve"> 39: 731–62.</w:t>
      </w:r>
    </w:p>
    <w:p w14:paraId="0201EA66" w14:textId="30836EC9" w:rsidR="009F2CF4" w:rsidRPr="00097852" w:rsidRDefault="009F2CF4" w:rsidP="008E32D5">
      <w:pPr>
        <w:ind w:left="720" w:hanging="720"/>
        <w:rPr>
          <w:szCs w:val="24"/>
        </w:rPr>
      </w:pPr>
    </w:p>
    <w:p w14:paraId="7A85335A" w14:textId="163D2B4B" w:rsidR="007E0FF5" w:rsidRPr="00097852" w:rsidRDefault="007E0FF5" w:rsidP="007E0FF5">
      <w:pPr>
        <w:ind w:left="720" w:hanging="720"/>
        <w:rPr>
          <w:szCs w:val="24"/>
        </w:rPr>
      </w:pPr>
      <w:r w:rsidRPr="00097852">
        <w:rPr>
          <w:szCs w:val="24"/>
        </w:rPr>
        <w:t xml:space="preserve">Busby, Ethan C., Adam J. Howat, Jacob E. Rothschild, and Richard M. </w:t>
      </w:r>
      <w:proofErr w:type="spellStart"/>
      <w:r w:rsidRPr="00097852">
        <w:rPr>
          <w:szCs w:val="24"/>
        </w:rPr>
        <w:t>Shafranek</w:t>
      </w:r>
      <w:proofErr w:type="spellEnd"/>
      <w:r w:rsidRPr="00097852">
        <w:rPr>
          <w:szCs w:val="24"/>
        </w:rPr>
        <w:t xml:space="preserve">. 2021. </w:t>
      </w:r>
      <w:r w:rsidRPr="00097852">
        <w:rPr>
          <w:i/>
          <w:iCs/>
          <w:szCs w:val="24"/>
        </w:rPr>
        <w:t>The Partisan Next Door: Stereotypes of Party Supporters and Consequences for Polarization in America</w:t>
      </w:r>
      <w:r w:rsidRPr="00097852">
        <w:rPr>
          <w:szCs w:val="24"/>
        </w:rPr>
        <w:t>. Cambridge University Press.</w:t>
      </w:r>
    </w:p>
    <w:p w14:paraId="3D3DD5D5" w14:textId="511D1030" w:rsidR="007E0FF5" w:rsidRPr="00097852" w:rsidRDefault="007E0FF5" w:rsidP="008E32D5">
      <w:pPr>
        <w:ind w:left="720" w:hanging="720"/>
        <w:rPr>
          <w:szCs w:val="24"/>
        </w:rPr>
      </w:pPr>
    </w:p>
    <w:p w14:paraId="2B1A302F" w14:textId="7D45F6F1" w:rsidR="00643A9D" w:rsidRPr="00643A9D" w:rsidRDefault="00643A9D" w:rsidP="00643A9D">
      <w:pPr>
        <w:ind w:left="720" w:hanging="720"/>
        <w:rPr>
          <w:szCs w:val="24"/>
        </w:rPr>
      </w:pPr>
      <w:r w:rsidRPr="00643A9D">
        <w:rPr>
          <w:szCs w:val="24"/>
        </w:rPr>
        <w:t xml:space="preserve">Busby, Ethan C., Adam J. Howat, and C. Daniel Myers. </w:t>
      </w:r>
      <w:r w:rsidR="002454D7">
        <w:rPr>
          <w:szCs w:val="24"/>
        </w:rPr>
        <w:t xml:space="preserve">2022. </w:t>
      </w:r>
      <w:r w:rsidRPr="00643A9D">
        <w:rPr>
          <w:szCs w:val="24"/>
        </w:rPr>
        <w:t>“Changing Partisan Stereotypes 2016-2021.” Paper Presented at the 79th Annual MPSA Conference, 2022</w:t>
      </w:r>
      <w:r w:rsidRPr="00097852">
        <w:rPr>
          <w:szCs w:val="24"/>
        </w:rPr>
        <w:t>, Chicago, IL</w:t>
      </w:r>
      <w:r w:rsidRPr="00643A9D">
        <w:rPr>
          <w:szCs w:val="24"/>
        </w:rPr>
        <w:t xml:space="preserve">. </w:t>
      </w:r>
    </w:p>
    <w:p w14:paraId="6302E77D" w14:textId="01778F64" w:rsidR="00643A9D" w:rsidRPr="00097852" w:rsidRDefault="00643A9D" w:rsidP="008E32D5">
      <w:pPr>
        <w:ind w:left="720" w:hanging="720"/>
        <w:rPr>
          <w:szCs w:val="24"/>
        </w:rPr>
      </w:pPr>
    </w:p>
    <w:p w14:paraId="08E51DDE" w14:textId="77777777" w:rsidR="00BD6A88" w:rsidRPr="00097852" w:rsidRDefault="00BD6A88" w:rsidP="00BD6A88">
      <w:pPr>
        <w:ind w:left="720" w:hanging="720"/>
        <w:rPr>
          <w:szCs w:val="24"/>
        </w:rPr>
      </w:pPr>
      <w:r w:rsidRPr="00097852">
        <w:rPr>
          <w:szCs w:val="24"/>
        </w:rPr>
        <w:t xml:space="preserve">Campbell, Angus, Philip E. Converse, Warren E. Miller, and Donald E. Stokes. 1960. </w:t>
      </w:r>
      <w:r w:rsidRPr="00097852">
        <w:rPr>
          <w:i/>
          <w:iCs/>
          <w:szCs w:val="24"/>
        </w:rPr>
        <w:t>The American Voter</w:t>
      </w:r>
      <w:r w:rsidRPr="00097852">
        <w:rPr>
          <w:szCs w:val="24"/>
        </w:rPr>
        <w:t>. University of Chicago Press.</w:t>
      </w:r>
    </w:p>
    <w:p w14:paraId="24E920CD" w14:textId="77777777" w:rsidR="00BD6A88" w:rsidRPr="00097852" w:rsidRDefault="00BD6A88" w:rsidP="00606BB6">
      <w:pPr>
        <w:ind w:left="720" w:hanging="720"/>
        <w:rPr>
          <w:szCs w:val="24"/>
        </w:rPr>
      </w:pPr>
    </w:p>
    <w:p w14:paraId="18EAAE91" w14:textId="2C44E60D" w:rsidR="00606BB6" w:rsidRPr="00097852" w:rsidRDefault="00606BB6" w:rsidP="00606BB6">
      <w:pPr>
        <w:ind w:left="720" w:hanging="720"/>
        <w:rPr>
          <w:szCs w:val="24"/>
        </w:rPr>
      </w:pPr>
      <w:r w:rsidRPr="00097852">
        <w:rPr>
          <w:szCs w:val="24"/>
        </w:rPr>
        <w:t xml:space="preserve">Claassen, Ryan L., Paul A. </w:t>
      </w:r>
      <w:proofErr w:type="spellStart"/>
      <w:r w:rsidRPr="00097852">
        <w:rPr>
          <w:szCs w:val="24"/>
        </w:rPr>
        <w:t>Djupe</w:t>
      </w:r>
      <w:proofErr w:type="spellEnd"/>
      <w:r w:rsidRPr="00097852">
        <w:rPr>
          <w:szCs w:val="24"/>
        </w:rPr>
        <w:t xml:space="preserve">, Andrew R. Lewis, and Jacob R. Neiheisel. 2021. “Which Party Represents My Group? The Group Foundations of Partisan Choice and Polarization.” </w:t>
      </w:r>
      <w:r w:rsidRPr="00097852">
        <w:rPr>
          <w:i/>
          <w:iCs/>
          <w:szCs w:val="24"/>
        </w:rPr>
        <w:t>Political Behavior</w:t>
      </w:r>
      <w:r w:rsidRPr="00097852">
        <w:rPr>
          <w:szCs w:val="24"/>
        </w:rPr>
        <w:t xml:space="preserve"> 43: 615–36.</w:t>
      </w:r>
    </w:p>
    <w:p w14:paraId="59AC8F99" w14:textId="77777777" w:rsidR="00606BB6" w:rsidRPr="00097852" w:rsidRDefault="00606BB6" w:rsidP="0086454A">
      <w:pPr>
        <w:ind w:left="720" w:hanging="720"/>
        <w:rPr>
          <w:szCs w:val="24"/>
        </w:rPr>
      </w:pPr>
    </w:p>
    <w:p w14:paraId="230CC6CD" w14:textId="4DF822D4" w:rsidR="0086454A" w:rsidRPr="00097852" w:rsidRDefault="0086454A" w:rsidP="0086454A">
      <w:pPr>
        <w:ind w:left="720" w:hanging="720"/>
        <w:rPr>
          <w:szCs w:val="24"/>
        </w:rPr>
      </w:pPr>
      <w:r w:rsidRPr="00097852">
        <w:rPr>
          <w:szCs w:val="24"/>
        </w:rPr>
        <w:t>Clifford, S</w:t>
      </w:r>
      <w:r w:rsidR="0081463E" w:rsidRPr="00097852">
        <w:rPr>
          <w:szCs w:val="24"/>
        </w:rPr>
        <w:t>cott</w:t>
      </w:r>
      <w:r w:rsidRPr="00097852">
        <w:rPr>
          <w:szCs w:val="24"/>
        </w:rPr>
        <w:t xml:space="preserve">. (2020). Compassionate Democrats and Tough Republicans: How Ideology Shapes Partisan Stereotypes. </w:t>
      </w:r>
      <w:r w:rsidRPr="00097852">
        <w:rPr>
          <w:i/>
          <w:iCs/>
          <w:szCs w:val="24"/>
        </w:rPr>
        <w:t>Political Behavior</w:t>
      </w:r>
      <w:r w:rsidRPr="00097852">
        <w:rPr>
          <w:szCs w:val="24"/>
        </w:rPr>
        <w:t xml:space="preserve"> 42</w:t>
      </w:r>
      <w:r w:rsidR="0081463E" w:rsidRPr="00097852">
        <w:rPr>
          <w:szCs w:val="24"/>
        </w:rPr>
        <w:t>:</w:t>
      </w:r>
      <w:r w:rsidRPr="00097852">
        <w:rPr>
          <w:szCs w:val="24"/>
        </w:rPr>
        <w:t xml:space="preserve"> 1269–1293.</w:t>
      </w:r>
    </w:p>
    <w:p w14:paraId="435CEEE4" w14:textId="5F456C6E" w:rsidR="00643A9D" w:rsidRPr="00097852" w:rsidRDefault="00643A9D" w:rsidP="0086454A">
      <w:pPr>
        <w:ind w:left="720" w:hanging="720"/>
        <w:rPr>
          <w:szCs w:val="24"/>
        </w:rPr>
      </w:pPr>
    </w:p>
    <w:p w14:paraId="34343426" w14:textId="77777777" w:rsidR="00643A9D" w:rsidRPr="00643A9D" w:rsidRDefault="00643A9D" w:rsidP="00643A9D">
      <w:pPr>
        <w:ind w:left="720" w:hanging="720"/>
        <w:rPr>
          <w:szCs w:val="24"/>
        </w:rPr>
      </w:pPr>
      <w:r w:rsidRPr="00643A9D">
        <w:rPr>
          <w:szCs w:val="24"/>
        </w:rPr>
        <w:lastRenderedPageBreak/>
        <w:t xml:space="preserve">Converse, Philip E. 1964. “The Nature of Belief Systems in Mass Publics.” In </w:t>
      </w:r>
      <w:r w:rsidRPr="00643A9D">
        <w:rPr>
          <w:i/>
          <w:iCs/>
          <w:szCs w:val="24"/>
        </w:rPr>
        <w:t>Ideology and Its Discontents</w:t>
      </w:r>
      <w:r w:rsidRPr="00643A9D">
        <w:rPr>
          <w:szCs w:val="24"/>
        </w:rPr>
        <w:t>, ed. David E. Apter. New York: Free Press.</w:t>
      </w:r>
    </w:p>
    <w:p w14:paraId="055D9C5E" w14:textId="77777777" w:rsidR="00643A9D" w:rsidRPr="00097852" w:rsidRDefault="00643A9D" w:rsidP="0086454A">
      <w:pPr>
        <w:ind w:left="720" w:hanging="720"/>
        <w:rPr>
          <w:szCs w:val="24"/>
        </w:rPr>
      </w:pPr>
    </w:p>
    <w:p w14:paraId="29FAC5FC" w14:textId="6F587E04" w:rsidR="00D577D0" w:rsidRPr="00097852" w:rsidRDefault="00D577D0" w:rsidP="00D577D0">
      <w:pPr>
        <w:ind w:left="720" w:hanging="720"/>
        <w:rPr>
          <w:szCs w:val="24"/>
        </w:rPr>
      </w:pPr>
      <w:r w:rsidRPr="00097852">
        <w:rPr>
          <w:szCs w:val="24"/>
        </w:rPr>
        <w:t xml:space="preserve">Coppock, Alexander, and Oliver A. McClellan. 2019. “Validating the Demographic, Political, Psychological, and Experimental Results Obtained from a New Source of Online Survey Respondents.” </w:t>
      </w:r>
      <w:r w:rsidRPr="00097852">
        <w:rPr>
          <w:i/>
          <w:iCs/>
          <w:szCs w:val="24"/>
        </w:rPr>
        <w:t>Research &amp; Politics</w:t>
      </w:r>
      <w:r w:rsidRPr="00097852">
        <w:rPr>
          <w:szCs w:val="24"/>
        </w:rPr>
        <w:t xml:space="preserve"> 6.</w:t>
      </w:r>
      <w:r w:rsidR="006E4777" w:rsidRPr="00097852">
        <w:rPr>
          <w:szCs w:val="24"/>
        </w:rPr>
        <w:t xml:space="preserve"> DOI: 10.1177/2053168018822174</w:t>
      </w:r>
    </w:p>
    <w:p w14:paraId="4057B4F0" w14:textId="70C58060" w:rsidR="0086454A" w:rsidRPr="00097852" w:rsidRDefault="0086454A" w:rsidP="0027034B">
      <w:pPr>
        <w:ind w:left="720" w:hanging="720"/>
        <w:rPr>
          <w:szCs w:val="24"/>
        </w:rPr>
      </w:pPr>
    </w:p>
    <w:p w14:paraId="6634D512" w14:textId="4AFD369B" w:rsidR="00A65536" w:rsidRPr="00097852" w:rsidRDefault="00A65536" w:rsidP="00A65536">
      <w:pPr>
        <w:ind w:left="720" w:hanging="720"/>
        <w:rPr>
          <w:szCs w:val="24"/>
        </w:rPr>
      </w:pPr>
      <w:r w:rsidRPr="00097852">
        <w:rPr>
          <w:szCs w:val="24"/>
        </w:rPr>
        <w:t xml:space="preserve">Costa, Mia. 2021. “Ideology, Not Affect: What Americans Want from Political Representation.” </w:t>
      </w:r>
      <w:r w:rsidRPr="00097852">
        <w:rPr>
          <w:i/>
          <w:iCs/>
          <w:szCs w:val="24"/>
        </w:rPr>
        <w:t>American Journal of Political Science</w:t>
      </w:r>
      <w:r w:rsidRPr="00097852">
        <w:rPr>
          <w:szCs w:val="24"/>
        </w:rPr>
        <w:t xml:space="preserve"> 65: 342–58.</w:t>
      </w:r>
    </w:p>
    <w:p w14:paraId="63DAD091" w14:textId="71C96120" w:rsidR="00A65536" w:rsidRPr="00097852" w:rsidRDefault="00A65536" w:rsidP="0027034B">
      <w:pPr>
        <w:ind w:left="720" w:hanging="720"/>
        <w:rPr>
          <w:szCs w:val="24"/>
        </w:rPr>
      </w:pPr>
    </w:p>
    <w:p w14:paraId="7DBA6717" w14:textId="35F23176" w:rsidR="00D577D0" w:rsidRPr="00097852" w:rsidRDefault="00D577D0" w:rsidP="00D577D0">
      <w:pPr>
        <w:ind w:left="720" w:hanging="720"/>
        <w:rPr>
          <w:szCs w:val="24"/>
        </w:rPr>
      </w:pPr>
      <w:r w:rsidRPr="00097852">
        <w:rPr>
          <w:szCs w:val="24"/>
        </w:rPr>
        <w:t xml:space="preserve">Dafoe, Allan, </w:t>
      </w:r>
      <w:proofErr w:type="spellStart"/>
      <w:r w:rsidRPr="00097852">
        <w:rPr>
          <w:szCs w:val="24"/>
        </w:rPr>
        <w:t>Baobao</w:t>
      </w:r>
      <w:proofErr w:type="spellEnd"/>
      <w:r w:rsidRPr="00097852">
        <w:rPr>
          <w:szCs w:val="24"/>
        </w:rPr>
        <w:t xml:space="preserve"> Zhang, and Devin Caughey. 2018. “Information Equivalence in Survey Experiments.” </w:t>
      </w:r>
      <w:r w:rsidRPr="00097852">
        <w:rPr>
          <w:i/>
          <w:iCs/>
          <w:szCs w:val="24"/>
        </w:rPr>
        <w:t>Political Analysis</w:t>
      </w:r>
      <w:r w:rsidRPr="00097852">
        <w:rPr>
          <w:szCs w:val="24"/>
        </w:rPr>
        <w:t xml:space="preserve"> 26: 399–416.</w:t>
      </w:r>
    </w:p>
    <w:p w14:paraId="559FF6D8" w14:textId="77777777" w:rsidR="00D577D0" w:rsidRPr="00097852" w:rsidRDefault="00D577D0" w:rsidP="0027034B">
      <w:pPr>
        <w:ind w:left="720" w:hanging="720"/>
        <w:rPr>
          <w:szCs w:val="24"/>
        </w:rPr>
      </w:pPr>
    </w:p>
    <w:p w14:paraId="2DEBD9AA" w14:textId="6D40BFE0" w:rsidR="00146F4A" w:rsidRPr="00097852" w:rsidRDefault="00146F4A" w:rsidP="00146F4A">
      <w:pPr>
        <w:ind w:left="720" w:hanging="720"/>
        <w:rPr>
          <w:szCs w:val="24"/>
        </w:rPr>
      </w:pPr>
      <w:r w:rsidRPr="00097852">
        <w:rPr>
          <w:szCs w:val="24"/>
        </w:rPr>
        <w:t xml:space="preserve">Diekman, Amanda B., and Alice H. </w:t>
      </w:r>
      <w:proofErr w:type="spellStart"/>
      <w:r w:rsidRPr="00097852">
        <w:rPr>
          <w:szCs w:val="24"/>
        </w:rPr>
        <w:t>Eagly</w:t>
      </w:r>
      <w:proofErr w:type="spellEnd"/>
      <w:r w:rsidRPr="00097852">
        <w:rPr>
          <w:szCs w:val="24"/>
        </w:rPr>
        <w:t xml:space="preserve">. 2000. “Stereotypes as Dynamic Constructs: Women and Men of the Past, Present, and Future.” </w:t>
      </w:r>
      <w:r w:rsidRPr="00097852">
        <w:rPr>
          <w:i/>
          <w:iCs/>
          <w:szCs w:val="24"/>
        </w:rPr>
        <w:t>Personality and Social Psychology Bulletin</w:t>
      </w:r>
      <w:r w:rsidRPr="00097852">
        <w:rPr>
          <w:szCs w:val="24"/>
        </w:rPr>
        <w:t xml:space="preserve"> 26: 1171–88.</w:t>
      </w:r>
    </w:p>
    <w:p w14:paraId="2FB16073" w14:textId="77777777" w:rsidR="00146F4A" w:rsidRPr="00097852" w:rsidRDefault="00146F4A" w:rsidP="0027034B">
      <w:pPr>
        <w:ind w:left="720" w:hanging="720"/>
        <w:rPr>
          <w:szCs w:val="24"/>
        </w:rPr>
      </w:pPr>
    </w:p>
    <w:p w14:paraId="04E416AF" w14:textId="5C819E4E" w:rsidR="00333C11" w:rsidRPr="00097852" w:rsidRDefault="00333C11" w:rsidP="00333C11">
      <w:pPr>
        <w:ind w:left="720" w:hanging="720"/>
        <w:rPr>
          <w:szCs w:val="24"/>
        </w:rPr>
      </w:pPr>
      <w:r w:rsidRPr="00097852">
        <w:rPr>
          <w:szCs w:val="24"/>
        </w:rPr>
        <w:t>Druckman, James N.</w:t>
      </w:r>
      <w:r w:rsidR="004A48C9" w:rsidRPr="00097852">
        <w:rPr>
          <w:szCs w:val="24"/>
        </w:rPr>
        <w:t xml:space="preserve"> Samara Klar, Yanna Krupnikov, Matthew Levendusky, and John B. Ryan. </w:t>
      </w:r>
      <w:r w:rsidRPr="00097852">
        <w:rPr>
          <w:szCs w:val="24"/>
        </w:rPr>
        <w:t xml:space="preserve">2022. “(Mis)Estimating Affective Polarization.” </w:t>
      </w:r>
      <w:r w:rsidRPr="00097852">
        <w:rPr>
          <w:i/>
          <w:iCs/>
          <w:szCs w:val="24"/>
        </w:rPr>
        <w:t>The Journal of Politics</w:t>
      </w:r>
      <w:r w:rsidRPr="00097852">
        <w:rPr>
          <w:szCs w:val="24"/>
        </w:rPr>
        <w:t xml:space="preserve"> 84: 1106–17.</w:t>
      </w:r>
    </w:p>
    <w:p w14:paraId="14E5A8B0" w14:textId="77777777" w:rsidR="00A65536" w:rsidRPr="00097852" w:rsidRDefault="00A65536" w:rsidP="00BD6A88">
      <w:pPr>
        <w:ind w:left="720" w:hanging="720"/>
        <w:rPr>
          <w:szCs w:val="24"/>
        </w:rPr>
      </w:pPr>
    </w:p>
    <w:p w14:paraId="46AC1882" w14:textId="77777777" w:rsidR="00A65536" w:rsidRPr="00097852" w:rsidRDefault="00A65536" w:rsidP="00A65536">
      <w:pPr>
        <w:ind w:left="720" w:hanging="720"/>
        <w:rPr>
          <w:szCs w:val="24"/>
        </w:rPr>
      </w:pPr>
      <w:r w:rsidRPr="00097852">
        <w:rPr>
          <w:szCs w:val="24"/>
        </w:rPr>
        <w:t xml:space="preserve">Ellis, Christopher, and James A. Stimson. 2012. </w:t>
      </w:r>
      <w:r w:rsidRPr="00097852">
        <w:rPr>
          <w:i/>
          <w:iCs/>
          <w:szCs w:val="24"/>
        </w:rPr>
        <w:t>Ideology in America</w:t>
      </w:r>
      <w:r w:rsidRPr="00097852">
        <w:rPr>
          <w:szCs w:val="24"/>
        </w:rPr>
        <w:t>. Cambridge University Press.</w:t>
      </w:r>
    </w:p>
    <w:p w14:paraId="3A081940" w14:textId="045C9BA8" w:rsidR="00BD6A88" w:rsidRPr="00097852" w:rsidRDefault="00BD6A88" w:rsidP="0027034B">
      <w:pPr>
        <w:ind w:left="720" w:hanging="720"/>
        <w:rPr>
          <w:szCs w:val="24"/>
        </w:rPr>
      </w:pPr>
    </w:p>
    <w:p w14:paraId="5D94F348" w14:textId="25508435" w:rsidR="00B011BD" w:rsidRPr="00097852" w:rsidRDefault="00B011BD" w:rsidP="00B011BD">
      <w:pPr>
        <w:ind w:left="720" w:hanging="720"/>
        <w:rPr>
          <w:szCs w:val="24"/>
        </w:rPr>
      </w:pPr>
      <w:r w:rsidRPr="00097852">
        <w:rPr>
          <w:szCs w:val="24"/>
        </w:rPr>
        <w:t xml:space="preserve">Esses, Victoria M., Geoffrey Haddock, and Mark P. Zanna. 1993. “Values, Stereotypes, and Emotions as Determinants of Intergroup Attitudes.” In </w:t>
      </w:r>
      <w:r w:rsidRPr="00097852">
        <w:rPr>
          <w:i/>
          <w:iCs/>
          <w:szCs w:val="24"/>
        </w:rPr>
        <w:t>Affect, Cognition, and Stereotyping: Interactive Processes in Group Perception</w:t>
      </w:r>
      <w:r w:rsidRPr="00097852">
        <w:rPr>
          <w:szCs w:val="24"/>
        </w:rPr>
        <w:t>, eds. Diane M. Mackie and David L. Hamilton. San Diego: Academic Press, 137–66.</w:t>
      </w:r>
    </w:p>
    <w:p w14:paraId="6FCC31C1" w14:textId="77777777" w:rsidR="00B011BD" w:rsidRPr="00097852" w:rsidRDefault="00B011BD" w:rsidP="0027034B">
      <w:pPr>
        <w:ind w:left="720" w:hanging="720"/>
        <w:rPr>
          <w:szCs w:val="24"/>
        </w:rPr>
      </w:pPr>
    </w:p>
    <w:p w14:paraId="40DBA6B1" w14:textId="7DECAA90" w:rsidR="007860EF" w:rsidRPr="00097852" w:rsidRDefault="007860EF" w:rsidP="007860EF">
      <w:pPr>
        <w:ind w:left="720" w:hanging="720"/>
        <w:rPr>
          <w:szCs w:val="24"/>
        </w:rPr>
      </w:pPr>
      <w:r w:rsidRPr="00097852">
        <w:rPr>
          <w:szCs w:val="24"/>
        </w:rPr>
        <w:t xml:space="preserve">Flores, René D., and Ariela Schachter. 2018. “Who Are the ‘Illegals’? The Social Construction of Illegality in the United States.” </w:t>
      </w:r>
      <w:r w:rsidRPr="00097852">
        <w:rPr>
          <w:i/>
          <w:iCs/>
          <w:szCs w:val="24"/>
        </w:rPr>
        <w:t>American Sociological Review</w:t>
      </w:r>
      <w:r w:rsidRPr="00097852">
        <w:rPr>
          <w:szCs w:val="24"/>
        </w:rPr>
        <w:t xml:space="preserve"> 83: 839–68.</w:t>
      </w:r>
    </w:p>
    <w:p w14:paraId="0E58D8CA" w14:textId="3AEA8912" w:rsidR="007860EF" w:rsidRPr="00097852" w:rsidRDefault="007860EF" w:rsidP="0027034B">
      <w:pPr>
        <w:ind w:left="720" w:hanging="720"/>
        <w:rPr>
          <w:szCs w:val="24"/>
        </w:rPr>
      </w:pPr>
    </w:p>
    <w:p w14:paraId="2AB65AA9" w14:textId="765AB74B" w:rsidR="00CE6823" w:rsidRPr="00097852" w:rsidRDefault="00CE6823" w:rsidP="00CE6823">
      <w:pPr>
        <w:ind w:left="720" w:hanging="720"/>
        <w:rPr>
          <w:szCs w:val="24"/>
        </w:rPr>
      </w:pPr>
      <w:r w:rsidRPr="00097852">
        <w:rPr>
          <w:szCs w:val="24"/>
        </w:rPr>
        <w:t xml:space="preserve">Gallup. 2021. “Most Important Problem.” </w:t>
      </w:r>
      <w:r w:rsidRPr="00097852">
        <w:rPr>
          <w:i/>
          <w:iCs/>
          <w:szCs w:val="24"/>
        </w:rPr>
        <w:t>Gallup.com</w:t>
      </w:r>
      <w:r w:rsidRPr="00097852">
        <w:rPr>
          <w:szCs w:val="24"/>
        </w:rPr>
        <w:t xml:space="preserve">. </w:t>
      </w:r>
      <w:hyperlink r:id="rId15" w:history="1">
        <w:r w:rsidRPr="00097852">
          <w:rPr>
            <w:rStyle w:val="Hyperlink"/>
            <w:szCs w:val="24"/>
          </w:rPr>
          <w:t>https://news.gallup.com/poll/1675/Most-Important-Problem.aspx</w:t>
        </w:r>
      </w:hyperlink>
      <w:r w:rsidRPr="00097852">
        <w:rPr>
          <w:szCs w:val="24"/>
        </w:rPr>
        <w:t xml:space="preserve"> (April 5, 2021). Archived at </w:t>
      </w:r>
      <w:hyperlink r:id="rId16" w:history="1">
        <w:r w:rsidRPr="00097852">
          <w:rPr>
            <w:rStyle w:val="Hyperlink"/>
            <w:szCs w:val="24"/>
          </w:rPr>
          <w:t>http://web.archive.org/web/20220405232106/https://news.gallup.com/poll/1675/most-important-problem.aspx</w:t>
        </w:r>
      </w:hyperlink>
      <w:r w:rsidRPr="00097852">
        <w:rPr>
          <w:szCs w:val="24"/>
        </w:rPr>
        <w:t xml:space="preserve"> </w:t>
      </w:r>
    </w:p>
    <w:p w14:paraId="648E1C8F" w14:textId="77777777" w:rsidR="00CE6823" w:rsidRPr="00097852" w:rsidRDefault="00CE6823" w:rsidP="0027034B">
      <w:pPr>
        <w:ind w:left="720" w:hanging="720"/>
        <w:rPr>
          <w:szCs w:val="24"/>
        </w:rPr>
      </w:pPr>
    </w:p>
    <w:p w14:paraId="3CF027C4" w14:textId="0AFB07FF" w:rsidR="0088358A" w:rsidRPr="00097852" w:rsidRDefault="0088358A" w:rsidP="00475630">
      <w:pPr>
        <w:ind w:left="720" w:hanging="720"/>
        <w:rPr>
          <w:szCs w:val="24"/>
        </w:rPr>
      </w:pPr>
      <w:r w:rsidRPr="00097852">
        <w:rPr>
          <w:szCs w:val="24"/>
        </w:rPr>
        <w:t>Garcia-Marques, Leonel, A. Sofia C. Santos, and Diane M. Mackie. 2006. “Stereotypes: Static Abstractions or Dynamic Knowledge Structures?” Journal of Personality and Social Psychology 91: 814–31.</w:t>
      </w:r>
    </w:p>
    <w:p w14:paraId="1F2FB4AF" w14:textId="09B3C4CD" w:rsidR="00AD1B0D" w:rsidRPr="00097852" w:rsidRDefault="00AD1B0D" w:rsidP="0027034B">
      <w:pPr>
        <w:ind w:left="720" w:hanging="720"/>
        <w:rPr>
          <w:szCs w:val="24"/>
        </w:rPr>
      </w:pPr>
    </w:p>
    <w:p w14:paraId="3895F48A" w14:textId="41D28FE4" w:rsidR="00643A9D" w:rsidRPr="00643A9D" w:rsidRDefault="00643A9D" w:rsidP="00643A9D">
      <w:pPr>
        <w:ind w:left="720" w:hanging="720"/>
        <w:rPr>
          <w:szCs w:val="24"/>
        </w:rPr>
      </w:pPr>
      <w:r w:rsidRPr="00643A9D">
        <w:rPr>
          <w:szCs w:val="24"/>
        </w:rPr>
        <w:lastRenderedPageBreak/>
        <w:t xml:space="preserve">Garcia-Marques, Leonel, Ana Sofia Santos, Diane M. Mackie, Sara </w:t>
      </w:r>
      <w:proofErr w:type="spellStart"/>
      <w:r w:rsidRPr="00643A9D">
        <w:rPr>
          <w:szCs w:val="24"/>
        </w:rPr>
        <w:t>Hagá</w:t>
      </w:r>
      <w:proofErr w:type="spellEnd"/>
      <w:r w:rsidRPr="00643A9D">
        <w:rPr>
          <w:szCs w:val="24"/>
        </w:rPr>
        <w:t>, and Tomás A. Palma.</w:t>
      </w:r>
      <w:r w:rsidRPr="00097852">
        <w:rPr>
          <w:szCs w:val="24"/>
        </w:rPr>
        <w:t xml:space="preserve"> 2017.</w:t>
      </w:r>
      <w:r w:rsidRPr="00643A9D">
        <w:rPr>
          <w:szCs w:val="24"/>
        </w:rPr>
        <w:t xml:space="preserve"> “Cognitive Malleability and the Wisdom of Independent Aggregation.” </w:t>
      </w:r>
      <w:r w:rsidRPr="00643A9D">
        <w:rPr>
          <w:i/>
          <w:iCs/>
          <w:szCs w:val="24"/>
        </w:rPr>
        <w:t>Psychological Inquiry</w:t>
      </w:r>
      <w:r w:rsidRPr="00643A9D">
        <w:rPr>
          <w:szCs w:val="24"/>
        </w:rPr>
        <w:t xml:space="preserve"> 28</w:t>
      </w:r>
      <w:r w:rsidRPr="00097852">
        <w:rPr>
          <w:szCs w:val="24"/>
        </w:rPr>
        <w:t xml:space="preserve">: </w:t>
      </w:r>
      <w:r w:rsidRPr="00643A9D">
        <w:rPr>
          <w:szCs w:val="24"/>
        </w:rPr>
        <w:t>262–67.</w:t>
      </w:r>
    </w:p>
    <w:p w14:paraId="5091B18E" w14:textId="77777777" w:rsidR="00643A9D" w:rsidRPr="00097852" w:rsidRDefault="00643A9D" w:rsidP="0027034B">
      <w:pPr>
        <w:ind w:left="720" w:hanging="720"/>
        <w:rPr>
          <w:szCs w:val="24"/>
        </w:rPr>
      </w:pPr>
    </w:p>
    <w:p w14:paraId="40C44FB0" w14:textId="42E2DCD2" w:rsidR="007D0A0B" w:rsidRPr="00097852" w:rsidRDefault="007D0A0B" w:rsidP="007D0A0B">
      <w:pPr>
        <w:ind w:left="720" w:hanging="720"/>
        <w:rPr>
          <w:szCs w:val="24"/>
        </w:rPr>
      </w:pPr>
      <w:r w:rsidRPr="00097852">
        <w:rPr>
          <w:szCs w:val="24"/>
        </w:rPr>
        <w:t xml:space="preserve">Goggin, Stephen N., and Alexander G. Theodoridis. 2017. “Disputed Ownership: Parties, Issues, and Traits in the Minds of Voters.” </w:t>
      </w:r>
      <w:r w:rsidRPr="00097852">
        <w:rPr>
          <w:i/>
          <w:iCs/>
          <w:szCs w:val="24"/>
        </w:rPr>
        <w:t>Political Behavior</w:t>
      </w:r>
      <w:r w:rsidRPr="00097852">
        <w:rPr>
          <w:szCs w:val="24"/>
        </w:rPr>
        <w:t xml:space="preserve"> 39: 675–702.</w:t>
      </w:r>
    </w:p>
    <w:p w14:paraId="6228D156" w14:textId="3C043567" w:rsidR="007D0A0B" w:rsidRPr="00097852" w:rsidRDefault="007D0A0B" w:rsidP="0027034B">
      <w:pPr>
        <w:ind w:left="720" w:hanging="720"/>
        <w:rPr>
          <w:szCs w:val="24"/>
        </w:rPr>
      </w:pPr>
    </w:p>
    <w:p w14:paraId="3D803C8D" w14:textId="16E18C98" w:rsidR="00350938" w:rsidRPr="00097852" w:rsidRDefault="00350938" w:rsidP="00350938">
      <w:pPr>
        <w:ind w:left="720" w:hanging="720"/>
        <w:rPr>
          <w:szCs w:val="24"/>
        </w:rPr>
      </w:pPr>
      <w:r w:rsidRPr="00097852">
        <w:rPr>
          <w:szCs w:val="24"/>
        </w:rPr>
        <w:t xml:space="preserve">Goggin, Stephen N., John A. Henderson, and Alexander G. Theodoridis. 2020. “What Goes with Red and Blue? Mapping Partisan and Ideological Associations in the Minds of Voters.” </w:t>
      </w:r>
      <w:r w:rsidRPr="00097852">
        <w:rPr>
          <w:i/>
          <w:iCs/>
          <w:szCs w:val="24"/>
        </w:rPr>
        <w:t>Political Behavior</w:t>
      </w:r>
      <w:r w:rsidRPr="00097852">
        <w:rPr>
          <w:szCs w:val="24"/>
        </w:rPr>
        <w:t xml:space="preserve"> 42: 985–1013.</w:t>
      </w:r>
    </w:p>
    <w:p w14:paraId="70647A26" w14:textId="59AEF638" w:rsidR="00141FCB" w:rsidRPr="00097852" w:rsidRDefault="00141FCB" w:rsidP="00350938">
      <w:pPr>
        <w:ind w:left="720" w:hanging="720"/>
        <w:rPr>
          <w:szCs w:val="24"/>
        </w:rPr>
      </w:pPr>
    </w:p>
    <w:p w14:paraId="2828AA45" w14:textId="5F6055F5" w:rsidR="00141FCB" w:rsidRPr="00097852" w:rsidRDefault="00141FCB" w:rsidP="00350938">
      <w:pPr>
        <w:ind w:left="720" w:hanging="720"/>
        <w:rPr>
          <w:szCs w:val="24"/>
        </w:rPr>
      </w:pPr>
      <w:r w:rsidRPr="00097852">
        <w:rPr>
          <w:szCs w:val="24"/>
        </w:rPr>
        <w:t xml:space="preserve">Goldman, Seth K., and Diana Carole Mutz. 2014. </w:t>
      </w:r>
      <w:r w:rsidRPr="00097852">
        <w:rPr>
          <w:i/>
          <w:iCs/>
          <w:szCs w:val="24"/>
        </w:rPr>
        <w:t>The Obama Effect: How the 2008 Campaign Changed White Racial Attitudes.</w:t>
      </w:r>
      <w:r w:rsidRPr="00097852">
        <w:rPr>
          <w:szCs w:val="24"/>
        </w:rPr>
        <w:t xml:space="preserve"> New York: Russell Sage Foundation.</w:t>
      </w:r>
    </w:p>
    <w:p w14:paraId="7934E11A" w14:textId="77777777" w:rsidR="00D577D0" w:rsidRPr="00097852" w:rsidRDefault="00D577D0" w:rsidP="00D577D0">
      <w:pPr>
        <w:ind w:left="720" w:hanging="720"/>
        <w:rPr>
          <w:szCs w:val="24"/>
        </w:rPr>
      </w:pPr>
    </w:p>
    <w:p w14:paraId="4B0CEFAF" w14:textId="77777777" w:rsidR="004A48C9" w:rsidRPr="00097852" w:rsidRDefault="004A48C9" w:rsidP="004A48C9">
      <w:pPr>
        <w:ind w:left="720" w:hanging="720"/>
        <w:rPr>
          <w:szCs w:val="24"/>
        </w:rPr>
      </w:pPr>
      <w:r w:rsidRPr="00097852">
        <w:rPr>
          <w:szCs w:val="24"/>
        </w:rPr>
        <w:t xml:space="preserve">Goren, Paul, Brianna Smith, and Matthew Motta. 2020. “Human Values and Sophistication Interaction Theory.” </w:t>
      </w:r>
      <w:r w:rsidRPr="00097852">
        <w:rPr>
          <w:i/>
          <w:iCs/>
          <w:szCs w:val="24"/>
        </w:rPr>
        <w:t>Political Behavior</w:t>
      </w:r>
      <w:r w:rsidRPr="00097852">
        <w:rPr>
          <w:szCs w:val="24"/>
        </w:rPr>
        <w:t xml:space="preserve"> 44: 49–73.</w:t>
      </w:r>
    </w:p>
    <w:p w14:paraId="30891E33" w14:textId="77777777" w:rsidR="00D577D0" w:rsidRPr="00097852" w:rsidRDefault="00D577D0" w:rsidP="0027034B">
      <w:pPr>
        <w:ind w:left="720" w:hanging="720"/>
        <w:rPr>
          <w:szCs w:val="24"/>
        </w:rPr>
      </w:pPr>
    </w:p>
    <w:p w14:paraId="2ADBFF54" w14:textId="17BA4365" w:rsidR="007E0FF5" w:rsidRPr="00057567" w:rsidRDefault="007E0FF5" w:rsidP="007E0FF5">
      <w:pPr>
        <w:ind w:left="720" w:hanging="720"/>
        <w:rPr>
          <w:szCs w:val="24"/>
        </w:rPr>
      </w:pPr>
      <w:r w:rsidRPr="00097852">
        <w:rPr>
          <w:szCs w:val="24"/>
        </w:rPr>
        <w:t xml:space="preserve">Green, Donald P., Bradley Palmquist, and Eric Schickler. 2002. </w:t>
      </w:r>
      <w:r w:rsidRPr="00097852">
        <w:rPr>
          <w:i/>
          <w:iCs/>
          <w:szCs w:val="24"/>
        </w:rPr>
        <w:t xml:space="preserve">Partisan Hearts and Minds: </w:t>
      </w:r>
      <w:r w:rsidRPr="00057567">
        <w:rPr>
          <w:i/>
          <w:iCs/>
          <w:szCs w:val="24"/>
        </w:rPr>
        <w:t>Political Parties and the Social Identities of Voters</w:t>
      </w:r>
      <w:r w:rsidRPr="00057567">
        <w:rPr>
          <w:szCs w:val="24"/>
        </w:rPr>
        <w:t>. New Haven: Yale University Press.</w:t>
      </w:r>
    </w:p>
    <w:p w14:paraId="30135842" w14:textId="5D1939B5" w:rsidR="007E0FF5" w:rsidRDefault="007E0FF5" w:rsidP="0027034B">
      <w:pPr>
        <w:ind w:left="720" w:hanging="720"/>
        <w:rPr>
          <w:szCs w:val="24"/>
        </w:rPr>
      </w:pPr>
    </w:p>
    <w:p w14:paraId="13C8BA95" w14:textId="77777777" w:rsidR="00057567" w:rsidRPr="00057567" w:rsidRDefault="00057567" w:rsidP="00057567">
      <w:pPr>
        <w:ind w:left="720" w:hanging="720"/>
        <w:rPr>
          <w:szCs w:val="24"/>
        </w:rPr>
      </w:pPr>
      <w:r w:rsidRPr="00057567">
        <w:rPr>
          <w:szCs w:val="24"/>
        </w:rPr>
        <w:t xml:space="preserve">Greene, Steven. 2004. “Social Identity Theory and Party Identification.” </w:t>
      </w:r>
      <w:r w:rsidRPr="00057567">
        <w:rPr>
          <w:i/>
          <w:iCs/>
          <w:szCs w:val="24"/>
        </w:rPr>
        <w:t>Social Science Quarterly</w:t>
      </w:r>
      <w:r w:rsidRPr="00057567">
        <w:rPr>
          <w:szCs w:val="24"/>
        </w:rPr>
        <w:t xml:space="preserve"> 85: 136–53.</w:t>
      </w:r>
    </w:p>
    <w:p w14:paraId="4E656DC3" w14:textId="63D729BA" w:rsidR="00CC79C5" w:rsidRPr="00057567" w:rsidRDefault="00CC79C5" w:rsidP="00A82193">
      <w:pPr>
        <w:rPr>
          <w:szCs w:val="24"/>
        </w:rPr>
      </w:pPr>
    </w:p>
    <w:p w14:paraId="1D6CC7B5" w14:textId="15D2A7FF" w:rsidR="00A82193" w:rsidRPr="00097852" w:rsidRDefault="00A65536" w:rsidP="00C8097E">
      <w:pPr>
        <w:ind w:left="720" w:hanging="720"/>
        <w:rPr>
          <w:szCs w:val="24"/>
        </w:rPr>
      </w:pPr>
      <w:r w:rsidRPr="00057567">
        <w:rPr>
          <w:szCs w:val="24"/>
        </w:rPr>
        <w:t>Hainmueller, Jens, Daniel</w:t>
      </w:r>
      <w:r w:rsidRPr="00097852">
        <w:rPr>
          <w:szCs w:val="24"/>
        </w:rPr>
        <w:t xml:space="preserve"> J. Hopkins, and Teppei Yamamoto. 2014. “Causal Inference in Conjoint Analysis: Understanding Multidimensional Choices via Stated Preference Experiments.” </w:t>
      </w:r>
      <w:r w:rsidRPr="00097852">
        <w:rPr>
          <w:i/>
          <w:iCs/>
          <w:szCs w:val="24"/>
        </w:rPr>
        <w:t>Political Analysis</w:t>
      </w:r>
      <w:r w:rsidRPr="00097852">
        <w:rPr>
          <w:szCs w:val="24"/>
        </w:rPr>
        <w:t xml:space="preserve"> 22: 1–30.</w:t>
      </w:r>
    </w:p>
    <w:p w14:paraId="6A24836D" w14:textId="7595C0C3" w:rsidR="00A82193" w:rsidRPr="00097852" w:rsidRDefault="00A82193" w:rsidP="00A65536">
      <w:pPr>
        <w:ind w:left="720" w:hanging="720"/>
        <w:rPr>
          <w:szCs w:val="24"/>
        </w:rPr>
      </w:pPr>
    </w:p>
    <w:p w14:paraId="45F109A3" w14:textId="2A407FB0" w:rsidR="00EA3A22" w:rsidRPr="00097852" w:rsidRDefault="00D52C6D" w:rsidP="00097852">
      <w:pPr>
        <w:ind w:left="720" w:hanging="720"/>
        <w:rPr>
          <w:szCs w:val="24"/>
        </w:rPr>
      </w:pPr>
      <w:r w:rsidRPr="00D52C6D">
        <w:rPr>
          <w:szCs w:val="24"/>
        </w:rPr>
        <w:t xml:space="preserve">Han, Jiyoung, and Daniel B. Wackman. 2017. “Partisan Self-Stereotyping: Testing the Salience Hypothesis in a Prediction of Political Polarization.” </w:t>
      </w:r>
      <w:r w:rsidRPr="00D52C6D">
        <w:rPr>
          <w:i/>
          <w:iCs/>
          <w:szCs w:val="24"/>
        </w:rPr>
        <w:t>International Journal of Communication</w:t>
      </w:r>
      <w:r w:rsidRPr="00D52C6D">
        <w:rPr>
          <w:szCs w:val="24"/>
        </w:rPr>
        <w:t xml:space="preserve"> 11:</w:t>
      </w:r>
      <w:r w:rsidRPr="00097852">
        <w:rPr>
          <w:szCs w:val="24"/>
        </w:rPr>
        <w:t xml:space="preserve"> 603-625</w:t>
      </w:r>
      <w:r w:rsidRPr="00D52C6D">
        <w:rPr>
          <w:szCs w:val="24"/>
        </w:rPr>
        <w:t>.</w:t>
      </w:r>
    </w:p>
    <w:p w14:paraId="6841A5AF" w14:textId="77777777" w:rsidR="00C552AB" w:rsidRPr="00097852" w:rsidRDefault="00C552AB" w:rsidP="00A65536">
      <w:pPr>
        <w:ind w:left="720" w:hanging="720"/>
        <w:rPr>
          <w:szCs w:val="24"/>
        </w:rPr>
      </w:pPr>
    </w:p>
    <w:p w14:paraId="10BCB87E" w14:textId="0E3D73DE" w:rsidR="00E455D5" w:rsidRPr="00097852" w:rsidRDefault="00E455D5" w:rsidP="00E455D5">
      <w:pPr>
        <w:ind w:left="720" w:hanging="720"/>
        <w:rPr>
          <w:szCs w:val="24"/>
        </w:rPr>
      </w:pPr>
      <w:r w:rsidRPr="00097852">
        <w:rPr>
          <w:szCs w:val="24"/>
        </w:rPr>
        <w:t xml:space="preserve">Hayes, Danny. 2005. “Candidate Qualities through a Partisan Lens: A Theory of Trait Ownership.” </w:t>
      </w:r>
      <w:r w:rsidRPr="00097852">
        <w:rPr>
          <w:i/>
          <w:iCs/>
          <w:szCs w:val="24"/>
        </w:rPr>
        <w:t>American Journal of Political Science</w:t>
      </w:r>
      <w:r w:rsidRPr="00097852">
        <w:rPr>
          <w:szCs w:val="24"/>
        </w:rPr>
        <w:t xml:space="preserve"> 49: 908–23.</w:t>
      </w:r>
    </w:p>
    <w:p w14:paraId="31837F60" w14:textId="77777777" w:rsidR="00D577D0" w:rsidRPr="00097852" w:rsidRDefault="00D577D0" w:rsidP="00A65536">
      <w:pPr>
        <w:ind w:left="720" w:hanging="720"/>
        <w:rPr>
          <w:szCs w:val="24"/>
        </w:rPr>
      </w:pPr>
    </w:p>
    <w:p w14:paraId="097D8230" w14:textId="5C6762DC" w:rsidR="002A04BA" w:rsidRPr="002A04BA" w:rsidRDefault="002A04BA" w:rsidP="002A04BA">
      <w:pPr>
        <w:ind w:left="720" w:hanging="720"/>
        <w:rPr>
          <w:szCs w:val="24"/>
        </w:rPr>
      </w:pPr>
      <w:r w:rsidRPr="002A04BA">
        <w:rPr>
          <w:szCs w:val="24"/>
        </w:rPr>
        <w:t xml:space="preserve">Heit, Evan, and Stephen P. Nicholson. 2010. “The Opposite of Republican: Polarization and Political Categorization.” </w:t>
      </w:r>
      <w:r w:rsidRPr="002A04BA">
        <w:rPr>
          <w:i/>
          <w:iCs/>
          <w:szCs w:val="24"/>
        </w:rPr>
        <w:t>Cognitive Science</w:t>
      </w:r>
      <w:r w:rsidRPr="002A04BA">
        <w:rPr>
          <w:szCs w:val="24"/>
        </w:rPr>
        <w:t xml:space="preserve"> 34: 1503–16.</w:t>
      </w:r>
    </w:p>
    <w:p w14:paraId="2E2486F1" w14:textId="655E247C" w:rsidR="00D577D0" w:rsidRPr="00097852" w:rsidRDefault="00D577D0" w:rsidP="00FD1FC9">
      <w:pPr>
        <w:ind w:left="720" w:hanging="720"/>
        <w:rPr>
          <w:szCs w:val="24"/>
        </w:rPr>
      </w:pPr>
    </w:p>
    <w:p w14:paraId="48FDDE51" w14:textId="77777777" w:rsidR="00B64E64" w:rsidRPr="00097852" w:rsidRDefault="00B64E64" w:rsidP="00B64E64">
      <w:pPr>
        <w:ind w:left="720" w:hanging="720"/>
        <w:rPr>
          <w:szCs w:val="24"/>
        </w:rPr>
      </w:pPr>
      <w:r w:rsidRPr="00097852">
        <w:rPr>
          <w:szCs w:val="24"/>
        </w:rPr>
        <w:t xml:space="preserve">Horiuchi, Yusaku, Zachary Markovich, and Teppei Yamamoto. 2021. “Does Conjoint Analysis Mitigate Social Desirability Bias?” </w:t>
      </w:r>
      <w:r w:rsidRPr="00097852">
        <w:rPr>
          <w:i/>
          <w:iCs/>
          <w:szCs w:val="24"/>
        </w:rPr>
        <w:t>Political Analysis</w:t>
      </w:r>
      <w:r w:rsidRPr="00097852">
        <w:rPr>
          <w:szCs w:val="24"/>
        </w:rPr>
        <w:t>: 1–15.</w:t>
      </w:r>
    </w:p>
    <w:p w14:paraId="2B5B6BCE" w14:textId="77777777" w:rsidR="000918FC" w:rsidRPr="00097852" w:rsidRDefault="000918FC" w:rsidP="00D13D4B">
      <w:pPr>
        <w:ind w:left="720" w:hanging="720"/>
        <w:rPr>
          <w:szCs w:val="24"/>
        </w:rPr>
      </w:pPr>
    </w:p>
    <w:p w14:paraId="33CFFE0E" w14:textId="7389509A" w:rsidR="000918FC" w:rsidRPr="00097852" w:rsidRDefault="000918FC" w:rsidP="000918FC">
      <w:pPr>
        <w:ind w:left="720" w:hanging="720"/>
        <w:rPr>
          <w:szCs w:val="24"/>
        </w:rPr>
      </w:pPr>
      <w:r w:rsidRPr="00097852">
        <w:rPr>
          <w:szCs w:val="24"/>
        </w:rPr>
        <w:lastRenderedPageBreak/>
        <w:t xml:space="preserve">Iyengar, Shanto, Gaurav Sood, and Yphtach Lelkes. 2012. “Affect, Not Ideology: A Social Identity Perspective on Polarization.” </w:t>
      </w:r>
      <w:r w:rsidRPr="00097852">
        <w:rPr>
          <w:i/>
          <w:iCs/>
          <w:szCs w:val="24"/>
        </w:rPr>
        <w:t>Public Opinion Quarterly</w:t>
      </w:r>
      <w:r w:rsidRPr="00097852">
        <w:rPr>
          <w:szCs w:val="24"/>
        </w:rPr>
        <w:t xml:space="preserve"> 76: 405–31.</w:t>
      </w:r>
    </w:p>
    <w:p w14:paraId="1F4527CD" w14:textId="77777777" w:rsidR="000918FC" w:rsidRPr="00097852" w:rsidRDefault="000918FC" w:rsidP="007860EF">
      <w:pPr>
        <w:ind w:left="720" w:hanging="720"/>
        <w:rPr>
          <w:szCs w:val="24"/>
        </w:rPr>
      </w:pPr>
    </w:p>
    <w:p w14:paraId="059A5A72" w14:textId="6C5D0A1F" w:rsidR="007860EF" w:rsidRPr="00097852" w:rsidRDefault="007860EF" w:rsidP="007860EF">
      <w:pPr>
        <w:ind w:left="720" w:hanging="720"/>
        <w:rPr>
          <w:szCs w:val="24"/>
        </w:rPr>
      </w:pPr>
      <w:r w:rsidRPr="00097852">
        <w:rPr>
          <w:szCs w:val="24"/>
        </w:rPr>
        <w:t>Iyengar, Shanto</w:t>
      </w:r>
      <w:r w:rsidR="00745D70" w:rsidRPr="00097852">
        <w:rPr>
          <w:szCs w:val="24"/>
        </w:rPr>
        <w:t xml:space="preserve">, Yphtach Lelkes, Matthew Levendusky, Neil Malhotra, and Sean J. Westwood. </w:t>
      </w:r>
      <w:r w:rsidRPr="00097852">
        <w:rPr>
          <w:szCs w:val="24"/>
        </w:rPr>
        <w:t xml:space="preserve">2019. “The Origins and Consequences of Affective Polarization in the United States.” </w:t>
      </w:r>
      <w:r w:rsidRPr="00097852">
        <w:rPr>
          <w:i/>
          <w:iCs/>
          <w:szCs w:val="24"/>
        </w:rPr>
        <w:t>Annual Review of Political Science</w:t>
      </w:r>
      <w:r w:rsidRPr="00097852">
        <w:rPr>
          <w:szCs w:val="24"/>
        </w:rPr>
        <w:t xml:space="preserve"> 22: 129–46.</w:t>
      </w:r>
    </w:p>
    <w:p w14:paraId="72BCDEA2" w14:textId="10D212C1" w:rsidR="007519E6" w:rsidRPr="00097852" w:rsidRDefault="007519E6" w:rsidP="00D13D4B">
      <w:pPr>
        <w:ind w:left="720" w:hanging="720"/>
        <w:rPr>
          <w:szCs w:val="24"/>
        </w:rPr>
      </w:pPr>
    </w:p>
    <w:p w14:paraId="69B46EAA" w14:textId="5C85CCE6" w:rsidR="00BD6A88" w:rsidRPr="00097852" w:rsidRDefault="00BD6A88" w:rsidP="00BD6A88">
      <w:pPr>
        <w:ind w:left="720" w:hanging="720"/>
        <w:rPr>
          <w:szCs w:val="24"/>
        </w:rPr>
      </w:pPr>
      <w:r w:rsidRPr="00097852">
        <w:rPr>
          <w:szCs w:val="24"/>
        </w:rPr>
        <w:t xml:space="preserve">Kalmoe, Nathan P. 2020. “Uses and Abuses of Ideology in Political Psychology.” </w:t>
      </w:r>
      <w:r w:rsidRPr="00097852">
        <w:rPr>
          <w:i/>
          <w:iCs/>
          <w:szCs w:val="24"/>
        </w:rPr>
        <w:t>Political Psychology</w:t>
      </w:r>
      <w:r w:rsidRPr="00097852">
        <w:rPr>
          <w:szCs w:val="24"/>
        </w:rPr>
        <w:t xml:space="preserve"> 41: 771–93.</w:t>
      </w:r>
    </w:p>
    <w:p w14:paraId="66261D73" w14:textId="77777777" w:rsidR="00BD6A88" w:rsidRPr="00097852" w:rsidRDefault="00BD6A88" w:rsidP="00D13D4B">
      <w:pPr>
        <w:ind w:left="720" w:hanging="720"/>
        <w:rPr>
          <w:szCs w:val="24"/>
        </w:rPr>
      </w:pPr>
    </w:p>
    <w:p w14:paraId="5E7E38A3" w14:textId="1D5FCD73" w:rsidR="00D13D4B" w:rsidRPr="00097852" w:rsidRDefault="00D13D4B" w:rsidP="00D13D4B">
      <w:pPr>
        <w:ind w:left="720" w:hanging="720"/>
        <w:rPr>
          <w:szCs w:val="24"/>
        </w:rPr>
      </w:pPr>
      <w:r w:rsidRPr="00097852">
        <w:rPr>
          <w:szCs w:val="24"/>
        </w:rPr>
        <w:t xml:space="preserve">Kane, John Victor, Lilliana Mason, and Julie Wronski. 2021. “Who’s </w:t>
      </w:r>
      <w:r w:rsidR="00745D70" w:rsidRPr="00097852">
        <w:rPr>
          <w:szCs w:val="24"/>
        </w:rPr>
        <w:t>a</w:t>
      </w:r>
      <w:r w:rsidRPr="00097852">
        <w:rPr>
          <w:szCs w:val="24"/>
        </w:rPr>
        <w:t xml:space="preserve">t The Party? Group Sentiments, Knowledge, and Partisan Identity.” </w:t>
      </w:r>
      <w:r w:rsidRPr="00097852">
        <w:rPr>
          <w:i/>
          <w:iCs/>
          <w:szCs w:val="24"/>
        </w:rPr>
        <w:t>The Journal of Politics</w:t>
      </w:r>
      <w:r w:rsidR="00745D70" w:rsidRPr="00097852">
        <w:rPr>
          <w:szCs w:val="24"/>
        </w:rPr>
        <w:t xml:space="preserve"> 83: 1783-1799</w:t>
      </w:r>
    </w:p>
    <w:p w14:paraId="78192504" w14:textId="1C072BB3" w:rsidR="00D13D4B" w:rsidRPr="00097852" w:rsidRDefault="00D13D4B" w:rsidP="00D13D4B">
      <w:pPr>
        <w:ind w:left="720" w:hanging="720"/>
        <w:rPr>
          <w:szCs w:val="24"/>
        </w:rPr>
      </w:pPr>
    </w:p>
    <w:p w14:paraId="43CFE677" w14:textId="1E843714" w:rsidR="00C039FE" w:rsidRPr="00097852" w:rsidRDefault="00C039FE" w:rsidP="00C039FE">
      <w:pPr>
        <w:ind w:left="720" w:hanging="720"/>
        <w:rPr>
          <w:szCs w:val="24"/>
        </w:rPr>
      </w:pPr>
      <w:r w:rsidRPr="00097852">
        <w:rPr>
          <w:szCs w:val="24"/>
        </w:rPr>
        <w:t xml:space="preserve">Katz, D., and K. Braly. 1933. “Racial Stereotypes of One Hundred College Students.” </w:t>
      </w:r>
      <w:r w:rsidRPr="00097852">
        <w:rPr>
          <w:i/>
          <w:iCs/>
          <w:szCs w:val="24"/>
        </w:rPr>
        <w:t>Journal of Abnormal and Social Psychology</w:t>
      </w:r>
      <w:r w:rsidRPr="00097852">
        <w:rPr>
          <w:szCs w:val="24"/>
        </w:rPr>
        <w:t xml:space="preserve"> 28: 280</w:t>
      </w:r>
      <w:r w:rsidR="002A04BA" w:rsidRPr="00097852">
        <w:rPr>
          <w:szCs w:val="24"/>
        </w:rPr>
        <w:t>-290</w:t>
      </w:r>
      <w:r w:rsidRPr="00097852">
        <w:rPr>
          <w:szCs w:val="24"/>
        </w:rPr>
        <w:t>.</w:t>
      </w:r>
    </w:p>
    <w:p w14:paraId="5A2431DD" w14:textId="77777777" w:rsidR="00C039FE" w:rsidRPr="00097852" w:rsidRDefault="00C039FE" w:rsidP="00D13D4B">
      <w:pPr>
        <w:ind w:left="720" w:hanging="720"/>
        <w:rPr>
          <w:szCs w:val="24"/>
        </w:rPr>
      </w:pPr>
    </w:p>
    <w:p w14:paraId="0C9534CD" w14:textId="2F451E9A" w:rsidR="00BD6A88" w:rsidRPr="00097852" w:rsidRDefault="00BD6A88" w:rsidP="00BD6A88">
      <w:pPr>
        <w:ind w:left="720" w:hanging="720"/>
        <w:rPr>
          <w:szCs w:val="24"/>
        </w:rPr>
      </w:pPr>
      <w:r w:rsidRPr="00097852">
        <w:rPr>
          <w:szCs w:val="24"/>
        </w:rPr>
        <w:t xml:space="preserve">Kinder, Donald R., and Nathan P. Kalmoe. 2017. </w:t>
      </w:r>
      <w:r w:rsidRPr="00097852">
        <w:rPr>
          <w:i/>
          <w:iCs/>
          <w:szCs w:val="24"/>
        </w:rPr>
        <w:t>Neither Liberal nor Conservative: Ideological Innocence in the American Public</w:t>
      </w:r>
      <w:r w:rsidRPr="00097852">
        <w:rPr>
          <w:szCs w:val="24"/>
        </w:rPr>
        <w:t>. Chicago</w:t>
      </w:r>
      <w:r w:rsidR="00643A9D" w:rsidRPr="00097852">
        <w:rPr>
          <w:szCs w:val="24"/>
        </w:rPr>
        <w:t xml:space="preserve">: </w:t>
      </w:r>
      <w:r w:rsidRPr="00097852">
        <w:rPr>
          <w:szCs w:val="24"/>
        </w:rPr>
        <w:t>University of Chicago Press.</w:t>
      </w:r>
    </w:p>
    <w:p w14:paraId="40F831A4" w14:textId="77777777" w:rsidR="00BD6A88" w:rsidRPr="00097852" w:rsidRDefault="00BD6A88" w:rsidP="00D13D4B">
      <w:pPr>
        <w:ind w:left="720" w:hanging="720"/>
        <w:rPr>
          <w:szCs w:val="24"/>
        </w:rPr>
      </w:pPr>
    </w:p>
    <w:p w14:paraId="14ADA8E0" w14:textId="6EF95B69" w:rsidR="0094406E" w:rsidRPr="00097852" w:rsidRDefault="0094406E" w:rsidP="006E4777">
      <w:pPr>
        <w:ind w:left="720" w:hanging="720"/>
        <w:rPr>
          <w:szCs w:val="24"/>
        </w:rPr>
      </w:pPr>
      <w:r w:rsidRPr="00097852">
        <w:rPr>
          <w:szCs w:val="24"/>
        </w:rPr>
        <w:t>Kennedy, Courtney</w:t>
      </w:r>
      <w:r w:rsidR="006E4777" w:rsidRPr="00097852">
        <w:rPr>
          <w:szCs w:val="24"/>
        </w:rPr>
        <w:t xml:space="preserve">, Nicholas Hatley, Arnold Lau, Andrew Mercer, Scott </w:t>
      </w:r>
      <w:proofErr w:type="spellStart"/>
      <w:r w:rsidR="006E4777" w:rsidRPr="00097852">
        <w:rPr>
          <w:szCs w:val="24"/>
        </w:rPr>
        <w:t>Keeter</w:t>
      </w:r>
      <w:proofErr w:type="spellEnd"/>
      <w:r w:rsidR="006E4777" w:rsidRPr="00097852">
        <w:rPr>
          <w:szCs w:val="24"/>
        </w:rPr>
        <w:t xml:space="preserve">, Joshua </w:t>
      </w:r>
      <w:proofErr w:type="spellStart"/>
      <w:r w:rsidR="006E4777" w:rsidRPr="00097852">
        <w:rPr>
          <w:szCs w:val="24"/>
        </w:rPr>
        <w:t>Ferno</w:t>
      </w:r>
      <w:proofErr w:type="spellEnd"/>
      <w:r w:rsidR="006E4777" w:rsidRPr="00097852">
        <w:rPr>
          <w:szCs w:val="24"/>
        </w:rPr>
        <w:t xml:space="preserve">, and </w:t>
      </w:r>
      <w:proofErr w:type="spellStart"/>
      <w:r w:rsidR="006E4777" w:rsidRPr="00097852">
        <w:rPr>
          <w:szCs w:val="24"/>
        </w:rPr>
        <w:t>Dorene</w:t>
      </w:r>
      <w:proofErr w:type="spellEnd"/>
      <w:r w:rsidR="006E4777" w:rsidRPr="00097852">
        <w:rPr>
          <w:szCs w:val="24"/>
        </w:rPr>
        <w:t xml:space="preserve"> </w:t>
      </w:r>
      <w:proofErr w:type="spellStart"/>
      <w:r w:rsidR="006E4777" w:rsidRPr="00097852">
        <w:rPr>
          <w:szCs w:val="24"/>
        </w:rPr>
        <w:t>Asare-Marfo</w:t>
      </w:r>
      <w:proofErr w:type="spellEnd"/>
      <w:r w:rsidR="006E4777" w:rsidRPr="00097852">
        <w:rPr>
          <w:szCs w:val="24"/>
        </w:rPr>
        <w:t xml:space="preserve">. </w:t>
      </w:r>
      <w:r w:rsidRPr="00097852">
        <w:rPr>
          <w:szCs w:val="24"/>
        </w:rPr>
        <w:t xml:space="preserve">2021. “Strategies for Detecting Insincere Respondents in Online Polling.” </w:t>
      </w:r>
      <w:r w:rsidRPr="00097852">
        <w:rPr>
          <w:i/>
          <w:iCs/>
          <w:szCs w:val="24"/>
        </w:rPr>
        <w:t>Public Opinion Quarterly</w:t>
      </w:r>
      <w:r w:rsidRPr="00097852">
        <w:rPr>
          <w:szCs w:val="24"/>
        </w:rPr>
        <w:t xml:space="preserve"> 85: 1050–75.</w:t>
      </w:r>
    </w:p>
    <w:p w14:paraId="1F24985F" w14:textId="59F63E77" w:rsidR="00A82193" w:rsidRPr="00097852" w:rsidRDefault="00A82193" w:rsidP="00F30877">
      <w:pPr>
        <w:ind w:left="720" w:hanging="720"/>
        <w:rPr>
          <w:szCs w:val="24"/>
        </w:rPr>
      </w:pPr>
    </w:p>
    <w:p w14:paraId="2FA9A5EE" w14:textId="77777777" w:rsidR="00A82193" w:rsidRPr="00097852" w:rsidRDefault="00A82193" w:rsidP="00F30877">
      <w:pPr>
        <w:ind w:left="720" w:hanging="720"/>
        <w:rPr>
          <w:szCs w:val="24"/>
        </w:rPr>
      </w:pPr>
      <w:r w:rsidRPr="00097852">
        <w:rPr>
          <w:szCs w:val="24"/>
        </w:rPr>
        <w:t xml:space="preserve">Klar, Samara. 2018. “When Common Identities Decrease Trust: An Experimental Study of Partisan Women.” </w:t>
      </w:r>
      <w:r w:rsidRPr="00097852">
        <w:rPr>
          <w:i/>
          <w:iCs/>
          <w:szCs w:val="24"/>
        </w:rPr>
        <w:t>American Journal of Political Science</w:t>
      </w:r>
      <w:r w:rsidRPr="00097852">
        <w:rPr>
          <w:szCs w:val="24"/>
        </w:rPr>
        <w:t xml:space="preserve"> 62(3): 610–22.</w:t>
      </w:r>
    </w:p>
    <w:p w14:paraId="1A01999F" w14:textId="0E6C8ED3" w:rsidR="005E1895" w:rsidRPr="00097852" w:rsidRDefault="005E1895" w:rsidP="00F30877">
      <w:pPr>
        <w:ind w:left="720" w:hanging="720"/>
        <w:rPr>
          <w:szCs w:val="24"/>
        </w:rPr>
      </w:pPr>
    </w:p>
    <w:p w14:paraId="3E6B0468" w14:textId="09FE231D" w:rsidR="00B14A5E" w:rsidRPr="00097852" w:rsidRDefault="00B14A5E" w:rsidP="00B14A5E">
      <w:pPr>
        <w:ind w:left="720" w:hanging="720"/>
        <w:rPr>
          <w:szCs w:val="24"/>
        </w:rPr>
      </w:pPr>
      <w:r w:rsidRPr="00097852">
        <w:rPr>
          <w:szCs w:val="24"/>
        </w:rPr>
        <w:t xml:space="preserve">Lee, Amber Hye-Yon. 2021. “How the Politicization of Everyday Activities Affects the Public Sphere: The Effects of Partisan Stereotypes on Cross-Cutting Interactions.” </w:t>
      </w:r>
      <w:r w:rsidRPr="00097852">
        <w:rPr>
          <w:i/>
          <w:iCs/>
          <w:szCs w:val="24"/>
        </w:rPr>
        <w:t>Political Communication</w:t>
      </w:r>
      <w:r w:rsidRPr="00097852">
        <w:rPr>
          <w:szCs w:val="24"/>
        </w:rPr>
        <w:t xml:space="preserve"> 38: 499–518.</w:t>
      </w:r>
    </w:p>
    <w:p w14:paraId="1A2AA340" w14:textId="77777777" w:rsidR="00A65536" w:rsidRPr="00097852" w:rsidRDefault="00A65536" w:rsidP="007E0317">
      <w:pPr>
        <w:ind w:left="720" w:hanging="720"/>
        <w:rPr>
          <w:szCs w:val="24"/>
        </w:rPr>
      </w:pPr>
    </w:p>
    <w:p w14:paraId="5410133B" w14:textId="50D74715" w:rsidR="00A65536" w:rsidRPr="00097852" w:rsidRDefault="00A65536" w:rsidP="00A65536">
      <w:pPr>
        <w:ind w:left="720" w:hanging="720"/>
        <w:rPr>
          <w:szCs w:val="24"/>
        </w:rPr>
      </w:pPr>
      <w:r w:rsidRPr="00097852">
        <w:rPr>
          <w:szCs w:val="24"/>
        </w:rPr>
        <w:t xml:space="preserve">Lelkes, Yphtach. 2021. “Policy over Party: Comparing the Effects of Candidate Ideology and Party on Affective Polarization.” </w:t>
      </w:r>
      <w:r w:rsidRPr="00097852">
        <w:rPr>
          <w:i/>
          <w:iCs/>
          <w:szCs w:val="24"/>
        </w:rPr>
        <w:t>Political Science Research and Methods</w:t>
      </w:r>
      <w:r w:rsidRPr="00097852">
        <w:rPr>
          <w:szCs w:val="24"/>
        </w:rPr>
        <w:t xml:space="preserve"> 9: 189–96.</w:t>
      </w:r>
    </w:p>
    <w:p w14:paraId="4F28B6A9" w14:textId="1048C86A" w:rsidR="007860EF" w:rsidRPr="00097852" w:rsidRDefault="007860EF" w:rsidP="00D13D4B">
      <w:pPr>
        <w:ind w:left="720" w:hanging="720"/>
        <w:rPr>
          <w:szCs w:val="24"/>
        </w:rPr>
      </w:pPr>
    </w:p>
    <w:p w14:paraId="70DDEAED" w14:textId="3C5D4295" w:rsidR="00D52C6D" w:rsidRPr="00D52C6D" w:rsidRDefault="00D52C6D" w:rsidP="00D52C6D">
      <w:pPr>
        <w:ind w:left="720" w:hanging="720"/>
        <w:rPr>
          <w:szCs w:val="24"/>
        </w:rPr>
      </w:pPr>
      <w:r w:rsidRPr="00D52C6D">
        <w:rPr>
          <w:szCs w:val="24"/>
        </w:rPr>
        <w:t xml:space="preserve">Margolis, Michele F. 2018. “How Far Does Social Group Influence Reach? Identities, Elites, and Immigration Attitudes.” </w:t>
      </w:r>
      <w:r w:rsidRPr="00D52C6D">
        <w:rPr>
          <w:i/>
          <w:iCs/>
          <w:szCs w:val="24"/>
        </w:rPr>
        <w:t>Journal of Politics</w:t>
      </w:r>
      <w:r w:rsidRPr="00D52C6D">
        <w:rPr>
          <w:szCs w:val="24"/>
        </w:rPr>
        <w:t xml:space="preserve"> 8: 772–85.</w:t>
      </w:r>
    </w:p>
    <w:p w14:paraId="2ABF2200" w14:textId="77777777" w:rsidR="00D52C6D" w:rsidRPr="00097852" w:rsidRDefault="00D52C6D" w:rsidP="00D13D4B">
      <w:pPr>
        <w:ind w:left="720" w:hanging="720"/>
        <w:rPr>
          <w:szCs w:val="24"/>
        </w:rPr>
      </w:pPr>
    </w:p>
    <w:p w14:paraId="63B9FD2C" w14:textId="69D94493" w:rsidR="00D13D4B" w:rsidRPr="00097852" w:rsidRDefault="00D13D4B" w:rsidP="00D13D4B">
      <w:pPr>
        <w:ind w:left="720" w:hanging="720"/>
        <w:rPr>
          <w:szCs w:val="24"/>
        </w:rPr>
      </w:pPr>
      <w:r w:rsidRPr="00097852">
        <w:rPr>
          <w:szCs w:val="24"/>
        </w:rPr>
        <w:t xml:space="preserve">Mason, Lilliana. 2018. </w:t>
      </w:r>
      <w:r w:rsidRPr="00097852">
        <w:rPr>
          <w:i/>
          <w:iCs/>
          <w:szCs w:val="24"/>
        </w:rPr>
        <w:t>Uncivil Agreement: How Politics Became Our Identity</w:t>
      </w:r>
      <w:r w:rsidRPr="00097852">
        <w:rPr>
          <w:szCs w:val="24"/>
        </w:rPr>
        <w:t>. Chicago, Illinois: University of Chicago Press.</w:t>
      </w:r>
    </w:p>
    <w:p w14:paraId="7863D33D" w14:textId="77777777" w:rsidR="00D13D4B" w:rsidRPr="00097852" w:rsidRDefault="00D13D4B" w:rsidP="00D13D4B">
      <w:pPr>
        <w:ind w:left="720" w:hanging="720"/>
        <w:rPr>
          <w:szCs w:val="24"/>
        </w:rPr>
      </w:pPr>
    </w:p>
    <w:p w14:paraId="7132751F" w14:textId="37C414EE" w:rsidR="00D13D4B" w:rsidRPr="00097852" w:rsidRDefault="00D13D4B" w:rsidP="00D13D4B">
      <w:pPr>
        <w:ind w:left="720" w:hanging="720"/>
        <w:rPr>
          <w:szCs w:val="24"/>
        </w:rPr>
      </w:pPr>
      <w:r w:rsidRPr="00097852">
        <w:rPr>
          <w:szCs w:val="24"/>
        </w:rPr>
        <w:lastRenderedPageBreak/>
        <w:t xml:space="preserve">Mason, Lilliana, and Julie Wronski. 2018. “One Tribe to Bind Them All: How Our Social Group Attachments Strengthen Partisanship.” </w:t>
      </w:r>
      <w:r w:rsidRPr="00097852">
        <w:rPr>
          <w:i/>
          <w:iCs/>
          <w:szCs w:val="24"/>
        </w:rPr>
        <w:t>Political Psychology</w:t>
      </w:r>
      <w:r w:rsidRPr="00097852">
        <w:rPr>
          <w:szCs w:val="24"/>
        </w:rPr>
        <w:t xml:space="preserve"> 39(S1): 257–77.</w:t>
      </w:r>
    </w:p>
    <w:p w14:paraId="1C866C5E" w14:textId="77777777" w:rsidR="001616DD" w:rsidRPr="00097852" w:rsidRDefault="001616DD" w:rsidP="00D13D4B">
      <w:pPr>
        <w:ind w:left="720" w:hanging="720"/>
        <w:rPr>
          <w:szCs w:val="24"/>
        </w:rPr>
      </w:pPr>
    </w:p>
    <w:p w14:paraId="31156994" w14:textId="0B172690" w:rsidR="0027426B" w:rsidRPr="00097852" w:rsidRDefault="0027426B" w:rsidP="0027426B">
      <w:pPr>
        <w:ind w:left="720" w:hanging="720"/>
        <w:rPr>
          <w:szCs w:val="24"/>
        </w:rPr>
      </w:pPr>
      <w:r w:rsidRPr="00097852">
        <w:rPr>
          <w:szCs w:val="24"/>
        </w:rPr>
        <w:t xml:space="preserve">Myers, C. Daniel, Kirill Zhirkov, and Kristin Lunz Trujillo. 2022. “Who Is ‘On Welfare’? Validating the Use of Conjoint Experiments to Measure Stereotype Content.” </w:t>
      </w:r>
      <w:r w:rsidRPr="00097852">
        <w:rPr>
          <w:i/>
          <w:iCs/>
          <w:szCs w:val="24"/>
        </w:rPr>
        <w:t>Political Behavior</w:t>
      </w:r>
      <w:r w:rsidRPr="00097852">
        <w:rPr>
          <w:szCs w:val="24"/>
        </w:rPr>
        <w:t xml:space="preserve">. </w:t>
      </w:r>
      <w:r w:rsidR="00745D70" w:rsidRPr="00097852">
        <w:t>DOI: 10.1007/s11109-022-09815-0</w:t>
      </w:r>
    </w:p>
    <w:p w14:paraId="680DC71F" w14:textId="471E1C00" w:rsidR="007860EF" w:rsidRPr="00097852" w:rsidRDefault="007860EF" w:rsidP="00D13D4B">
      <w:pPr>
        <w:ind w:left="720" w:hanging="720"/>
        <w:rPr>
          <w:szCs w:val="24"/>
        </w:rPr>
      </w:pPr>
    </w:p>
    <w:p w14:paraId="4954E5A4" w14:textId="18CEE5E3" w:rsidR="006E4777" w:rsidRPr="006E4777" w:rsidRDefault="00FD1FC9" w:rsidP="006E4777">
      <w:pPr>
        <w:ind w:left="720" w:hanging="720"/>
        <w:rPr>
          <w:rFonts w:eastAsia="Times New Roman"/>
          <w:szCs w:val="24"/>
        </w:rPr>
      </w:pPr>
      <w:r w:rsidRPr="00097852">
        <w:rPr>
          <w:szCs w:val="24"/>
        </w:rPr>
        <w:t>Nicholson, Stephen P.</w:t>
      </w:r>
      <w:r w:rsidR="006E4777" w:rsidRPr="00097852">
        <w:rPr>
          <w:szCs w:val="24"/>
        </w:rPr>
        <w:t xml:space="preserve">, Christopher J. Carman, Chelsea M. Coe, Aidan Feeney, and </w:t>
      </w:r>
      <w:r w:rsidR="006E4777" w:rsidRPr="006E4777">
        <w:rPr>
          <w:rFonts w:eastAsia="Times New Roman"/>
          <w:szCs w:val="24"/>
        </w:rPr>
        <w:t>Fehér, Balázs</w:t>
      </w:r>
      <w:r w:rsidR="006E4777" w:rsidRPr="00097852">
        <w:rPr>
          <w:rFonts w:eastAsia="Times New Roman"/>
          <w:szCs w:val="24"/>
        </w:rPr>
        <w:t xml:space="preserve">, Brett K. Hayes, Christopher Kam, Jeffrey A. Karp, </w:t>
      </w:r>
      <w:proofErr w:type="spellStart"/>
      <w:r w:rsidR="006E4777" w:rsidRPr="00097852">
        <w:rPr>
          <w:rFonts w:eastAsia="Times New Roman"/>
          <w:szCs w:val="24"/>
        </w:rPr>
        <w:t>Gergo</w:t>
      </w:r>
      <w:proofErr w:type="spellEnd"/>
      <w:r w:rsidR="006E4777" w:rsidRPr="00097852">
        <w:rPr>
          <w:rFonts w:eastAsia="Times New Roman"/>
          <w:szCs w:val="24"/>
        </w:rPr>
        <w:t xml:space="preserve"> </w:t>
      </w:r>
      <w:proofErr w:type="spellStart"/>
      <w:r w:rsidR="006E4777" w:rsidRPr="00097852">
        <w:rPr>
          <w:rFonts w:eastAsia="Times New Roman"/>
          <w:szCs w:val="24"/>
        </w:rPr>
        <w:t>Vaczi</w:t>
      </w:r>
      <w:proofErr w:type="spellEnd"/>
      <w:r w:rsidR="006E4777" w:rsidRPr="00097852">
        <w:rPr>
          <w:rFonts w:eastAsia="Times New Roman"/>
          <w:szCs w:val="24"/>
        </w:rPr>
        <w:t>, and Evan Heit.</w:t>
      </w:r>
      <w:r w:rsidR="006E4777" w:rsidRPr="006E4777">
        <w:rPr>
          <w:rFonts w:eastAsia="Times New Roman"/>
          <w:szCs w:val="24"/>
        </w:rPr>
        <w:t xml:space="preserve"> </w:t>
      </w:r>
      <w:r w:rsidRPr="00097852">
        <w:rPr>
          <w:szCs w:val="24"/>
        </w:rPr>
        <w:t xml:space="preserve">2018. “The Nature of Party Categories in Two-Party and Multiparty Systems.” </w:t>
      </w:r>
      <w:r w:rsidR="006E4777" w:rsidRPr="00097852">
        <w:rPr>
          <w:i/>
          <w:iCs/>
          <w:szCs w:val="24"/>
        </w:rPr>
        <w:t xml:space="preserve">Advances in </w:t>
      </w:r>
      <w:r w:rsidRPr="00097852">
        <w:rPr>
          <w:i/>
          <w:iCs/>
          <w:szCs w:val="24"/>
        </w:rPr>
        <w:t>Political Psychology</w:t>
      </w:r>
      <w:r w:rsidRPr="00097852">
        <w:rPr>
          <w:szCs w:val="24"/>
        </w:rPr>
        <w:t xml:space="preserve"> 39: 279–304.</w:t>
      </w:r>
    </w:p>
    <w:p w14:paraId="4057F450" w14:textId="77777777" w:rsidR="006E4777" w:rsidRPr="00097852" w:rsidRDefault="006E4777" w:rsidP="00FD1FC9">
      <w:pPr>
        <w:ind w:left="720" w:hanging="720"/>
        <w:rPr>
          <w:szCs w:val="24"/>
        </w:rPr>
      </w:pPr>
    </w:p>
    <w:p w14:paraId="24FD8BFC" w14:textId="1176642A" w:rsidR="007D0A0B" w:rsidRPr="00097852" w:rsidRDefault="007D0A0B" w:rsidP="007D0A0B">
      <w:pPr>
        <w:ind w:left="720" w:hanging="720"/>
        <w:rPr>
          <w:szCs w:val="24"/>
        </w:rPr>
      </w:pPr>
      <w:r w:rsidRPr="00097852">
        <w:rPr>
          <w:szCs w:val="24"/>
        </w:rPr>
        <w:t xml:space="preserve">Niemi, Richard G., and M. Kent Jennings. 1991. “Issues and Inheritance in the Formation of Party Identification.” </w:t>
      </w:r>
      <w:r w:rsidRPr="00097852">
        <w:rPr>
          <w:i/>
          <w:iCs/>
          <w:szCs w:val="24"/>
        </w:rPr>
        <w:t>American Journal of Political Science</w:t>
      </w:r>
      <w:r w:rsidRPr="00097852">
        <w:rPr>
          <w:szCs w:val="24"/>
        </w:rPr>
        <w:t xml:space="preserve"> 35: 970–88.</w:t>
      </w:r>
    </w:p>
    <w:p w14:paraId="25D1D76E" w14:textId="5253985C" w:rsidR="007D0A0B" w:rsidRPr="00097852" w:rsidRDefault="007D0A0B" w:rsidP="007D0A0B">
      <w:pPr>
        <w:ind w:left="720" w:hanging="720"/>
        <w:rPr>
          <w:szCs w:val="24"/>
        </w:rPr>
      </w:pPr>
    </w:p>
    <w:p w14:paraId="5D9A5660" w14:textId="744BA2FA" w:rsidR="00391CD4" w:rsidRPr="00097852" w:rsidRDefault="00391CD4" w:rsidP="00391CD4">
      <w:pPr>
        <w:ind w:left="720" w:hanging="720"/>
        <w:rPr>
          <w:szCs w:val="24"/>
        </w:rPr>
      </w:pPr>
      <w:r w:rsidRPr="00097852">
        <w:rPr>
          <w:szCs w:val="24"/>
        </w:rPr>
        <w:t xml:space="preserve">Ogura, </w:t>
      </w:r>
      <w:proofErr w:type="spellStart"/>
      <w:r w:rsidRPr="00097852">
        <w:rPr>
          <w:szCs w:val="24"/>
        </w:rPr>
        <w:t>Ikuma</w:t>
      </w:r>
      <w:proofErr w:type="spellEnd"/>
      <w:r w:rsidRPr="00097852">
        <w:rPr>
          <w:szCs w:val="24"/>
        </w:rPr>
        <w:t xml:space="preserve">, Hirofumi Miwa, and Takeshi Iida. 2022. “What Do You Mean by ‘Democrat’ and ‘Republican’? Evidence from a Conjoint Experiment.” </w:t>
      </w:r>
      <w:r w:rsidRPr="00097852">
        <w:rPr>
          <w:i/>
          <w:iCs/>
          <w:szCs w:val="24"/>
        </w:rPr>
        <w:t>International Journal of Public Opinion Research</w:t>
      </w:r>
      <w:r w:rsidRPr="00097852">
        <w:rPr>
          <w:szCs w:val="24"/>
        </w:rPr>
        <w:t xml:space="preserve"> 34: </w:t>
      </w:r>
      <w:r w:rsidR="006E4777" w:rsidRPr="00097852">
        <w:rPr>
          <w:szCs w:val="24"/>
        </w:rPr>
        <w:t>1-14.</w:t>
      </w:r>
    </w:p>
    <w:p w14:paraId="6C08EBBE" w14:textId="5D292B93" w:rsidR="00391CD4" w:rsidRPr="00097852" w:rsidRDefault="00391CD4" w:rsidP="007D0A0B">
      <w:pPr>
        <w:ind w:left="720" w:hanging="720"/>
        <w:rPr>
          <w:szCs w:val="24"/>
        </w:rPr>
      </w:pPr>
    </w:p>
    <w:p w14:paraId="2A6BBCA3" w14:textId="47432609" w:rsidR="00C84A40" w:rsidRPr="00097852" w:rsidRDefault="00C84A40" w:rsidP="00C84A40">
      <w:pPr>
        <w:ind w:left="720" w:hanging="720"/>
        <w:rPr>
          <w:szCs w:val="24"/>
        </w:rPr>
      </w:pPr>
      <w:r w:rsidRPr="00097852">
        <w:rPr>
          <w:szCs w:val="24"/>
        </w:rPr>
        <w:t xml:space="preserve">Orr, Lilla V., and Gregory A. Huber. 2020. “The Policy Basis of Measured Partisan Animosity in the United States.” </w:t>
      </w:r>
      <w:r w:rsidRPr="00097852">
        <w:rPr>
          <w:i/>
          <w:iCs/>
          <w:szCs w:val="24"/>
        </w:rPr>
        <w:t>American Journal of Political Science</w:t>
      </w:r>
      <w:r w:rsidRPr="00097852">
        <w:rPr>
          <w:szCs w:val="24"/>
        </w:rPr>
        <w:t xml:space="preserve"> 64: 569–86.</w:t>
      </w:r>
    </w:p>
    <w:p w14:paraId="64DF6E06" w14:textId="77777777" w:rsidR="00C84A40" w:rsidRPr="00097852" w:rsidRDefault="00C84A40" w:rsidP="00C84A40">
      <w:pPr>
        <w:ind w:left="720" w:hanging="720"/>
        <w:rPr>
          <w:szCs w:val="24"/>
        </w:rPr>
      </w:pPr>
    </w:p>
    <w:p w14:paraId="023071CA" w14:textId="548090F3" w:rsidR="00C84A40" w:rsidRPr="00097852" w:rsidRDefault="00C84A40" w:rsidP="00C84A40">
      <w:pPr>
        <w:ind w:left="720" w:hanging="720"/>
        <w:rPr>
          <w:szCs w:val="24"/>
        </w:rPr>
      </w:pPr>
      <w:r w:rsidRPr="00097852">
        <w:rPr>
          <w:szCs w:val="24"/>
        </w:rPr>
        <w:t xml:space="preserve">Orr, Lilla V, and Gregory A Huber. 2021. “Measuring Misperceptions: Limits of Party-Specific Stereotype Reports.” </w:t>
      </w:r>
      <w:r w:rsidRPr="00097852">
        <w:rPr>
          <w:i/>
          <w:iCs/>
          <w:szCs w:val="24"/>
        </w:rPr>
        <w:t>Public Opinion Quarterly</w:t>
      </w:r>
      <w:r w:rsidRPr="00097852">
        <w:rPr>
          <w:szCs w:val="24"/>
        </w:rPr>
        <w:t xml:space="preserve"> 85: 1076–91.</w:t>
      </w:r>
    </w:p>
    <w:p w14:paraId="3481DAA4" w14:textId="652D1BF8" w:rsidR="00A65536" w:rsidRPr="00097852" w:rsidRDefault="00A65536" w:rsidP="007D0A0B">
      <w:pPr>
        <w:ind w:left="720" w:hanging="720"/>
        <w:rPr>
          <w:szCs w:val="24"/>
        </w:rPr>
      </w:pPr>
    </w:p>
    <w:p w14:paraId="2A53E544" w14:textId="2553558A" w:rsidR="00D52C6D" w:rsidRPr="00D52C6D" w:rsidRDefault="00D52C6D" w:rsidP="00D52C6D">
      <w:pPr>
        <w:ind w:left="720" w:hanging="720"/>
        <w:rPr>
          <w:szCs w:val="24"/>
        </w:rPr>
      </w:pPr>
      <w:r w:rsidRPr="00D52C6D">
        <w:rPr>
          <w:szCs w:val="24"/>
        </w:rPr>
        <w:t xml:space="preserve">Patrikios, Stratos. 2013. “Self-Stereotyping as ‘Evangelical Republican’: An Empirical Test.” </w:t>
      </w:r>
      <w:r w:rsidRPr="00D52C6D">
        <w:rPr>
          <w:i/>
          <w:iCs/>
          <w:szCs w:val="24"/>
        </w:rPr>
        <w:t>Politics and Religion</w:t>
      </w:r>
      <w:r w:rsidRPr="00D52C6D">
        <w:rPr>
          <w:szCs w:val="24"/>
        </w:rPr>
        <w:t xml:space="preserve"> 6: 800–822.</w:t>
      </w:r>
    </w:p>
    <w:p w14:paraId="0E96D3C3" w14:textId="77777777" w:rsidR="00D52C6D" w:rsidRPr="00097852" w:rsidRDefault="00D52C6D" w:rsidP="007D0A0B">
      <w:pPr>
        <w:ind w:left="720" w:hanging="720"/>
        <w:rPr>
          <w:szCs w:val="24"/>
        </w:rPr>
      </w:pPr>
    </w:p>
    <w:p w14:paraId="6C699287" w14:textId="45E6E4EF" w:rsidR="00A65536" w:rsidRPr="00097852" w:rsidRDefault="007D0A0B" w:rsidP="00643A9D">
      <w:pPr>
        <w:ind w:left="720" w:hanging="720"/>
        <w:rPr>
          <w:szCs w:val="24"/>
        </w:rPr>
      </w:pPr>
      <w:proofErr w:type="spellStart"/>
      <w:r w:rsidRPr="00097852">
        <w:rPr>
          <w:szCs w:val="24"/>
        </w:rPr>
        <w:t>Petrocik</w:t>
      </w:r>
      <w:proofErr w:type="spellEnd"/>
      <w:r w:rsidRPr="00097852">
        <w:rPr>
          <w:szCs w:val="24"/>
        </w:rPr>
        <w:t xml:space="preserve">, John R. 1996. “Issue Ownership in Presidential Elections, with a 1980 Case Study.” </w:t>
      </w:r>
      <w:r w:rsidRPr="00097852">
        <w:rPr>
          <w:i/>
          <w:iCs/>
          <w:szCs w:val="24"/>
        </w:rPr>
        <w:t>American Journal of Political Science</w:t>
      </w:r>
      <w:r w:rsidRPr="00097852">
        <w:rPr>
          <w:szCs w:val="24"/>
        </w:rPr>
        <w:t xml:space="preserve"> 40(3): 825–50.</w:t>
      </w:r>
    </w:p>
    <w:p w14:paraId="5BC1431E" w14:textId="77777777" w:rsidR="00A65536" w:rsidRPr="00097852" w:rsidRDefault="00A65536" w:rsidP="00D13D4B">
      <w:pPr>
        <w:ind w:left="720" w:hanging="720"/>
        <w:rPr>
          <w:szCs w:val="24"/>
        </w:rPr>
      </w:pPr>
    </w:p>
    <w:p w14:paraId="7BBE07D0" w14:textId="77777777" w:rsidR="007D0A0B" w:rsidRPr="00097852" w:rsidRDefault="007D0A0B" w:rsidP="007D0A0B">
      <w:pPr>
        <w:ind w:left="720" w:hanging="720"/>
        <w:rPr>
          <w:szCs w:val="24"/>
        </w:rPr>
      </w:pPr>
      <w:r w:rsidRPr="00097852">
        <w:rPr>
          <w:szCs w:val="24"/>
        </w:rPr>
        <w:t xml:space="preserve">Popkin, Samuel L. 1991. </w:t>
      </w:r>
      <w:r w:rsidRPr="00097852">
        <w:rPr>
          <w:i/>
          <w:iCs/>
          <w:szCs w:val="24"/>
        </w:rPr>
        <w:t>The Reasoning Voter: Communication and Persuasion in Presidential Campaigns</w:t>
      </w:r>
      <w:r w:rsidRPr="00097852">
        <w:rPr>
          <w:szCs w:val="24"/>
        </w:rPr>
        <w:t>. Chicago: University of Chicago Press.</w:t>
      </w:r>
    </w:p>
    <w:p w14:paraId="647333F3" w14:textId="77777777" w:rsidR="007D0A0B" w:rsidRPr="00097852" w:rsidRDefault="007D0A0B" w:rsidP="00D13D4B">
      <w:pPr>
        <w:ind w:left="720" w:hanging="720"/>
        <w:rPr>
          <w:szCs w:val="24"/>
        </w:rPr>
      </w:pPr>
    </w:p>
    <w:p w14:paraId="64522E28" w14:textId="79A06754" w:rsidR="007E0FF5" w:rsidRPr="00097852" w:rsidRDefault="007E0FF5" w:rsidP="002A04BA">
      <w:pPr>
        <w:ind w:left="720" w:hanging="720"/>
        <w:rPr>
          <w:szCs w:val="24"/>
        </w:rPr>
      </w:pPr>
      <w:r w:rsidRPr="00097852">
        <w:rPr>
          <w:szCs w:val="24"/>
        </w:rPr>
        <w:t xml:space="preserve">Rahn, Wendy M. 1993. “The Role of Partisan Stereotypes in Information Processing about Political Candidates.” </w:t>
      </w:r>
      <w:r w:rsidRPr="00097852">
        <w:rPr>
          <w:i/>
          <w:iCs/>
          <w:szCs w:val="24"/>
        </w:rPr>
        <w:t>American Journal of Political Science</w:t>
      </w:r>
      <w:r w:rsidRPr="00097852">
        <w:rPr>
          <w:szCs w:val="24"/>
        </w:rPr>
        <w:t xml:space="preserve"> 37(2): 472–96.</w:t>
      </w:r>
    </w:p>
    <w:p w14:paraId="19A90C23" w14:textId="77777777" w:rsidR="002A04BA" w:rsidRPr="00097852" w:rsidRDefault="002A04BA" w:rsidP="002A04BA">
      <w:pPr>
        <w:ind w:left="720" w:hanging="720"/>
        <w:rPr>
          <w:szCs w:val="24"/>
        </w:rPr>
      </w:pPr>
    </w:p>
    <w:p w14:paraId="4FE2F3DC" w14:textId="2A9515F3" w:rsidR="00BD6A88" w:rsidRPr="00097852" w:rsidRDefault="00BD6A88" w:rsidP="00BD6A88">
      <w:pPr>
        <w:ind w:left="720" w:hanging="720"/>
        <w:rPr>
          <w:szCs w:val="24"/>
        </w:rPr>
      </w:pPr>
      <w:r w:rsidRPr="00097852">
        <w:rPr>
          <w:szCs w:val="24"/>
        </w:rPr>
        <w:t xml:space="preserve">Robison, Joshua, and Rachel L. Moskowitz. 2019. “The Group Basis of Partisan Affective Polarization.” </w:t>
      </w:r>
      <w:r w:rsidRPr="00097852">
        <w:rPr>
          <w:i/>
          <w:iCs/>
          <w:szCs w:val="24"/>
        </w:rPr>
        <w:t>Journal of Politics</w:t>
      </w:r>
      <w:r w:rsidRPr="00097852">
        <w:rPr>
          <w:szCs w:val="24"/>
        </w:rPr>
        <w:t xml:space="preserve"> 81: 1075–79.</w:t>
      </w:r>
    </w:p>
    <w:p w14:paraId="41546416" w14:textId="77777777" w:rsidR="00BD6A88" w:rsidRPr="00097852" w:rsidRDefault="00BD6A88" w:rsidP="00D13D4B">
      <w:pPr>
        <w:ind w:left="720" w:hanging="720"/>
        <w:rPr>
          <w:szCs w:val="24"/>
        </w:rPr>
      </w:pPr>
    </w:p>
    <w:p w14:paraId="1A60CF82" w14:textId="7DF49315" w:rsidR="007E0FF5" w:rsidRPr="00097852" w:rsidRDefault="007E0FF5" w:rsidP="007E0FF5">
      <w:pPr>
        <w:ind w:left="720" w:hanging="720"/>
        <w:rPr>
          <w:szCs w:val="24"/>
        </w:rPr>
      </w:pPr>
      <w:r w:rsidRPr="00097852">
        <w:rPr>
          <w:szCs w:val="24"/>
        </w:rPr>
        <w:lastRenderedPageBreak/>
        <w:t xml:space="preserve">Rothschild, Jacob E., Adam J. Howat, Richard M. </w:t>
      </w:r>
      <w:proofErr w:type="spellStart"/>
      <w:r w:rsidRPr="00097852">
        <w:rPr>
          <w:szCs w:val="24"/>
        </w:rPr>
        <w:t>Shafranek</w:t>
      </w:r>
      <w:proofErr w:type="spellEnd"/>
      <w:r w:rsidRPr="00097852">
        <w:rPr>
          <w:szCs w:val="24"/>
        </w:rPr>
        <w:t xml:space="preserve">, and Ethan C. Busby. 2019. “Pigeonholing Partisans: Stereotypes of Party Supporters and Partisan Polarization.” </w:t>
      </w:r>
      <w:r w:rsidRPr="00097852">
        <w:rPr>
          <w:i/>
          <w:iCs/>
          <w:szCs w:val="24"/>
        </w:rPr>
        <w:t>Political Behavior</w:t>
      </w:r>
      <w:r w:rsidRPr="00097852">
        <w:rPr>
          <w:szCs w:val="24"/>
        </w:rPr>
        <w:t xml:space="preserve"> 41: 423–43.</w:t>
      </w:r>
    </w:p>
    <w:p w14:paraId="25F7DC8D" w14:textId="52BB5758" w:rsidR="007D0A0B" w:rsidRPr="00097852" w:rsidRDefault="007D0A0B" w:rsidP="00D13D4B">
      <w:pPr>
        <w:ind w:left="720" w:hanging="720"/>
        <w:rPr>
          <w:szCs w:val="24"/>
        </w:rPr>
      </w:pPr>
    </w:p>
    <w:p w14:paraId="36795A11" w14:textId="1E3C2C79" w:rsidR="00EE1213" w:rsidRPr="00097852" w:rsidRDefault="00EE1213" w:rsidP="00EE1213">
      <w:pPr>
        <w:ind w:left="720" w:hanging="720"/>
        <w:rPr>
          <w:szCs w:val="24"/>
        </w:rPr>
      </w:pPr>
      <w:r w:rsidRPr="00097852">
        <w:rPr>
          <w:szCs w:val="24"/>
        </w:rPr>
        <w:t xml:space="preserve">Turner, John C. 1987. </w:t>
      </w:r>
      <w:r w:rsidRPr="00097852">
        <w:rPr>
          <w:i/>
          <w:iCs/>
          <w:szCs w:val="24"/>
        </w:rPr>
        <w:t>Rediscovering the Social Group: A Self-Categorization Theory</w:t>
      </w:r>
      <w:r w:rsidRPr="00097852">
        <w:rPr>
          <w:szCs w:val="24"/>
        </w:rPr>
        <w:t>. New York: Blackwell.</w:t>
      </w:r>
    </w:p>
    <w:p w14:paraId="4CE13DCB" w14:textId="77777777" w:rsidR="002F03B2" w:rsidRPr="00097852" w:rsidRDefault="002F03B2" w:rsidP="00D13D4B">
      <w:pPr>
        <w:ind w:left="720" w:hanging="720"/>
        <w:rPr>
          <w:szCs w:val="24"/>
        </w:rPr>
      </w:pPr>
    </w:p>
    <w:p w14:paraId="1E0865B8" w14:textId="4E87EAEA" w:rsidR="007519E6" w:rsidRPr="00097852" w:rsidRDefault="007519E6" w:rsidP="00D13D4B">
      <w:pPr>
        <w:ind w:left="720" w:hanging="720"/>
        <w:rPr>
          <w:szCs w:val="24"/>
        </w:rPr>
      </w:pPr>
      <w:r w:rsidRPr="00097852">
        <w:rPr>
          <w:szCs w:val="24"/>
        </w:rPr>
        <w:t xml:space="preserve">Vuong, Quang H. 1989. “Likelihood Ratio Tests for Model Selection and Non-Nested Hypotheses.” </w:t>
      </w:r>
      <w:proofErr w:type="spellStart"/>
      <w:r w:rsidRPr="00097852">
        <w:rPr>
          <w:i/>
          <w:iCs/>
          <w:szCs w:val="24"/>
        </w:rPr>
        <w:t>Econometrica</w:t>
      </w:r>
      <w:proofErr w:type="spellEnd"/>
      <w:r w:rsidRPr="00097852">
        <w:rPr>
          <w:szCs w:val="24"/>
        </w:rPr>
        <w:t xml:space="preserve"> 57: 307–33.</w:t>
      </w:r>
    </w:p>
    <w:p w14:paraId="3554E0AD" w14:textId="74247066" w:rsidR="007519E6" w:rsidRPr="00097852" w:rsidRDefault="007519E6" w:rsidP="00D13D4B">
      <w:pPr>
        <w:ind w:left="720" w:hanging="720"/>
        <w:rPr>
          <w:szCs w:val="24"/>
        </w:rPr>
      </w:pPr>
    </w:p>
    <w:p w14:paraId="551BB9A6" w14:textId="13039384" w:rsidR="000918FC" w:rsidRPr="00097852" w:rsidRDefault="00D13D4B" w:rsidP="000918FC">
      <w:pPr>
        <w:ind w:left="720" w:hanging="720"/>
        <w:rPr>
          <w:szCs w:val="24"/>
        </w:rPr>
      </w:pPr>
      <w:r w:rsidRPr="00097852">
        <w:rPr>
          <w:szCs w:val="24"/>
        </w:rPr>
        <w:t xml:space="preserve">Webster, Steven W., and Alan I. Abramowitz. 2017. “The Ideological Foundations of Affective Polarization in the U.S. Electorate.” </w:t>
      </w:r>
      <w:r w:rsidRPr="00097852">
        <w:rPr>
          <w:i/>
          <w:iCs/>
          <w:szCs w:val="24"/>
        </w:rPr>
        <w:t>American Politics Research</w:t>
      </w:r>
      <w:r w:rsidRPr="00097852">
        <w:rPr>
          <w:szCs w:val="24"/>
        </w:rPr>
        <w:t xml:space="preserve"> 45: 621–47.</w:t>
      </w:r>
    </w:p>
    <w:p w14:paraId="1200AAE3" w14:textId="77777777" w:rsidR="002F03B2" w:rsidRPr="00097852" w:rsidRDefault="002F03B2" w:rsidP="000918FC">
      <w:pPr>
        <w:ind w:left="720" w:hanging="720"/>
        <w:rPr>
          <w:szCs w:val="24"/>
        </w:rPr>
      </w:pPr>
    </w:p>
    <w:p w14:paraId="3B2FF81F" w14:textId="41B079E1" w:rsidR="00F40474" w:rsidRPr="00F40474" w:rsidRDefault="000918FC" w:rsidP="00097852">
      <w:pPr>
        <w:ind w:left="720" w:hanging="720"/>
        <w:rPr>
          <w:szCs w:val="24"/>
        </w:rPr>
      </w:pPr>
      <w:r w:rsidRPr="00097852">
        <w:rPr>
          <w:szCs w:val="24"/>
        </w:rPr>
        <w:t>Zhirkov, Kirill. 202</w:t>
      </w:r>
      <w:r w:rsidR="00D52C6D" w:rsidRPr="00097852">
        <w:rPr>
          <w:szCs w:val="24"/>
        </w:rPr>
        <w:t>2</w:t>
      </w:r>
      <w:r w:rsidRPr="00097852">
        <w:rPr>
          <w:szCs w:val="24"/>
        </w:rPr>
        <w:t xml:space="preserve">. “Estimating and Using Individual Marginal Component Effects from Conjoint Experiments.” </w:t>
      </w:r>
      <w:r w:rsidRPr="00097852">
        <w:rPr>
          <w:i/>
          <w:iCs/>
          <w:szCs w:val="24"/>
        </w:rPr>
        <w:t>Political Analysis</w:t>
      </w:r>
      <w:r w:rsidR="00D52C6D" w:rsidRPr="00097852">
        <w:rPr>
          <w:szCs w:val="24"/>
        </w:rPr>
        <w:t xml:space="preserve"> 30: 236-249.</w:t>
      </w:r>
    </w:p>
    <w:p w14:paraId="05CD856E" w14:textId="77777777" w:rsidR="00720260" w:rsidRPr="00720260" w:rsidRDefault="00720260" w:rsidP="0093374A">
      <w:pPr>
        <w:rPr>
          <w:szCs w:val="24"/>
        </w:rPr>
      </w:pPr>
    </w:p>
    <w:sectPr w:rsidR="00720260" w:rsidRPr="00720260">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92776" w14:textId="77777777" w:rsidR="009473D5" w:rsidRDefault="009473D5" w:rsidP="00213657">
      <w:pPr>
        <w:spacing w:line="240" w:lineRule="auto"/>
      </w:pPr>
      <w:r>
        <w:separator/>
      </w:r>
    </w:p>
  </w:endnote>
  <w:endnote w:type="continuationSeparator" w:id="0">
    <w:p w14:paraId="7CE6F958" w14:textId="77777777" w:rsidR="009473D5" w:rsidRDefault="009473D5" w:rsidP="00213657">
      <w:pPr>
        <w:spacing w:line="240" w:lineRule="auto"/>
      </w:pPr>
      <w:r>
        <w:continuationSeparator/>
      </w:r>
    </w:p>
  </w:endnote>
  <w:endnote w:type="continuationNotice" w:id="1">
    <w:p w14:paraId="3466E06C" w14:textId="77777777" w:rsidR="009473D5" w:rsidRDefault="009473D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6976076"/>
      <w:docPartObj>
        <w:docPartGallery w:val="Page Numbers (Bottom of Page)"/>
        <w:docPartUnique/>
      </w:docPartObj>
    </w:sdtPr>
    <w:sdtEndPr>
      <w:rPr>
        <w:noProof/>
      </w:rPr>
    </w:sdtEndPr>
    <w:sdtContent>
      <w:p w14:paraId="28088538" w14:textId="0835058D" w:rsidR="00382D74" w:rsidRDefault="00382D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F1BBFC" w14:textId="77777777" w:rsidR="00382D74" w:rsidRDefault="00382D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8D6B3" w14:textId="77777777" w:rsidR="009473D5" w:rsidRDefault="009473D5" w:rsidP="00213657">
      <w:pPr>
        <w:spacing w:line="240" w:lineRule="auto"/>
      </w:pPr>
      <w:r>
        <w:separator/>
      </w:r>
    </w:p>
  </w:footnote>
  <w:footnote w:type="continuationSeparator" w:id="0">
    <w:p w14:paraId="1C7BA28F" w14:textId="77777777" w:rsidR="009473D5" w:rsidRDefault="009473D5" w:rsidP="00213657">
      <w:pPr>
        <w:spacing w:line="240" w:lineRule="auto"/>
      </w:pPr>
      <w:r>
        <w:continuationSeparator/>
      </w:r>
    </w:p>
  </w:footnote>
  <w:footnote w:type="continuationNotice" w:id="1">
    <w:p w14:paraId="08CA99A3" w14:textId="77777777" w:rsidR="009473D5" w:rsidRDefault="009473D5">
      <w:pPr>
        <w:spacing w:line="240" w:lineRule="auto"/>
      </w:pPr>
    </w:p>
  </w:footnote>
  <w:footnote w:id="2">
    <w:p w14:paraId="15603E1F" w14:textId="01F48354" w:rsidR="00B601DF" w:rsidRDefault="00B601DF">
      <w:pPr>
        <w:pStyle w:val="FootnoteText"/>
      </w:pPr>
      <w:r>
        <w:rPr>
          <w:rStyle w:val="FootnoteReference"/>
        </w:rPr>
        <w:footnoteRef/>
      </w:r>
      <w:r>
        <w:t xml:space="preserve"> Pre-registration</w:t>
      </w:r>
      <w:r w:rsidR="000F045B">
        <w:t xml:space="preserve">: </w:t>
      </w:r>
      <w:r w:rsidR="00D52C6D" w:rsidRPr="00D52C6D">
        <w:t>https://doi.org/10.17605/OSF.IO/QUPVS</w:t>
      </w:r>
    </w:p>
  </w:footnote>
  <w:footnote w:id="3">
    <w:p w14:paraId="72D94C36" w14:textId="0E74BFBA" w:rsidR="006A7569" w:rsidRDefault="006A7569">
      <w:pPr>
        <w:pStyle w:val="FootnoteText"/>
      </w:pPr>
      <w:r>
        <w:rPr>
          <w:rStyle w:val="FootnoteReference"/>
        </w:rPr>
        <w:footnoteRef/>
      </w:r>
      <w:r>
        <w:t xml:space="preserve"> </w:t>
      </w:r>
      <w:r w:rsidRPr="006A7569">
        <w:t xml:space="preserve">Bansak et al. (2018) find that respondents can compete this many conjoint tasks without degrading data quality. </w:t>
      </w:r>
      <w:r w:rsidR="000F045B">
        <w:t>Q</w:t>
      </w:r>
      <w:r w:rsidRPr="006A7569">
        <w:t>uestion text is taken from Myers et al. (202</w:t>
      </w:r>
      <w:r w:rsidR="0027426B">
        <w:t>2</w:t>
      </w:r>
      <w:r w:rsidRPr="006A7569">
        <w:t>)’s validation of the conjoint measure of stereotype content.</w:t>
      </w:r>
    </w:p>
  </w:footnote>
  <w:footnote w:id="4">
    <w:p w14:paraId="4D382093" w14:textId="0D4C8B77" w:rsidR="00C54828" w:rsidRDefault="00C54828">
      <w:pPr>
        <w:pStyle w:val="FootnoteText"/>
      </w:pPr>
      <w:r>
        <w:rPr>
          <w:rStyle w:val="FootnoteReference"/>
        </w:rPr>
        <w:footnoteRef/>
      </w:r>
      <w:r>
        <w:t xml:space="preserve"> </w:t>
      </w:r>
      <w:r w:rsidR="00117714">
        <w:t xml:space="preserve">Appendix A reports results </w:t>
      </w:r>
      <w:r w:rsidRPr="00C54828">
        <w:t>from a 2018 pilot study that employed both question formats</w:t>
      </w:r>
      <w:r w:rsidR="00117714">
        <w:t xml:space="preserve"> </w:t>
      </w:r>
      <w:r w:rsidR="000F045B">
        <w:t xml:space="preserve">and found no </w:t>
      </w:r>
      <w:r w:rsidRPr="00C54828">
        <w:t>substantive difference.</w:t>
      </w:r>
      <w:r>
        <w:t xml:space="preserve"> Appendix </w:t>
      </w:r>
      <w:r w:rsidR="00117714">
        <w:t>I</w:t>
      </w:r>
      <w:r>
        <w:t xml:space="preserve"> shows results from the current study with </w:t>
      </w:r>
      <w:r w:rsidR="009757FA">
        <w:t>responses</w:t>
      </w:r>
      <w:r>
        <w:t xml:space="preserve"> re-coded into a choice-like </w:t>
      </w:r>
      <w:r w:rsidR="009757FA">
        <w:t xml:space="preserve">dichotomous </w:t>
      </w:r>
      <w:r>
        <w:t xml:space="preserve">variable. </w:t>
      </w:r>
    </w:p>
  </w:footnote>
  <w:footnote w:id="5">
    <w:p w14:paraId="10712EB2" w14:textId="7EEA620D" w:rsidR="006907E5" w:rsidRDefault="006907E5">
      <w:pPr>
        <w:pStyle w:val="FootnoteText"/>
      </w:pPr>
      <w:r>
        <w:rPr>
          <w:rStyle w:val="FootnoteReference"/>
        </w:rPr>
        <w:footnoteRef/>
      </w:r>
      <w:r>
        <w:t xml:space="preserve"> Appendix </w:t>
      </w:r>
      <w:r w:rsidR="00117714">
        <w:t>J</w:t>
      </w:r>
      <w:r>
        <w:t xml:space="preserve"> reports a non-preregistered analysis of whether holding ideologically consistent issue positions affected judgements of typicality. We find no evidence of this.</w:t>
      </w:r>
    </w:p>
  </w:footnote>
  <w:footnote w:id="6">
    <w:p w14:paraId="7293E720" w14:textId="24C0E659" w:rsidR="00EC64ED" w:rsidRDefault="00EC64ED">
      <w:pPr>
        <w:pStyle w:val="FootnoteText"/>
      </w:pPr>
      <w:r>
        <w:rPr>
          <w:rStyle w:val="FootnoteReference"/>
        </w:rPr>
        <w:footnoteRef/>
      </w:r>
      <w:r>
        <w:t xml:space="preserve"> Notably, however, being Evangelical is not significantly associated with being a Republican, except in comparison to atheists, and not particularly disassociated with being a Democrat. The recent polarization of voters by education level </w:t>
      </w:r>
      <w:r w:rsidR="00931793">
        <w:t xml:space="preserve">and age </w:t>
      </w:r>
      <w:r>
        <w:t xml:space="preserve">also does not seem to have </w:t>
      </w:r>
      <w:r w:rsidR="006527D2">
        <w:t>affected</w:t>
      </w:r>
      <w:r>
        <w:t xml:space="preserve"> respondents’ stereotypes</w:t>
      </w:r>
      <w:r w:rsidR="006527D2">
        <w:t>.</w:t>
      </w:r>
    </w:p>
  </w:footnote>
  <w:footnote w:id="7">
    <w:p w14:paraId="463CE954" w14:textId="77777777" w:rsidR="00C72F2B" w:rsidRDefault="00C72F2B" w:rsidP="00C72F2B">
      <w:pPr>
        <w:pStyle w:val="FootnoteText"/>
      </w:pPr>
      <w:r>
        <w:rPr>
          <w:rStyle w:val="FootnoteReference"/>
        </w:rPr>
        <w:footnoteRef/>
      </w:r>
      <w:r>
        <w:t xml:space="preserve"> We present results for partisan subsamples because </w:t>
      </w:r>
      <w:r>
        <w:rPr>
          <w:szCs w:val="24"/>
        </w:rPr>
        <w:t xml:space="preserve">an F-test finds a significant difference between Republicans’ and Democrats’ stereotypes (Democrats: </w:t>
      </w:r>
      <w:r>
        <w:rPr>
          <w:i/>
          <w:iCs/>
          <w:szCs w:val="24"/>
        </w:rPr>
        <w:t>F</w:t>
      </w:r>
      <w:r>
        <w:rPr>
          <w:szCs w:val="24"/>
        </w:rPr>
        <w:t xml:space="preserve"> = 7.80, </w:t>
      </w:r>
      <w:r>
        <w:rPr>
          <w:i/>
          <w:iCs/>
          <w:szCs w:val="24"/>
        </w:rPr>
        <w:t>p</w:t>
      </w:r>
      <w:r>
        <w:rPr>
          <w:szCs w:val="24"/>
        </w:rPr>
        <w:t xml:space="preserve"> &lt; .001; Republicans: </w:t>
      </w:r>
      <w:r>
        <w:rPr>
          <w:i/>
          <w:iCs/>
          <w:szCs w:val="24"/>
        </w:rPr>
        <w:t xml:space="preserve">F </w:t>
      </w:r>
      <w:r>
        <w:rPr>
          <w:szCs w:val="24"/>
        </w:rPr>
        <w:t xml:space="preserve">= 31.77, </w:t>
      </w:r>
      <w:r>
        <w:rPr>
          <w:i/>
          <w:iCs/>
          <w:szCs w:val="24"/>
        </w:rPr>
        <w:t>p</w:t>
      </w:r>
      <w:r>
        <w:rPr>
          <w:szCs w:val="24"/>
        </w:rPr>
        <w:t xml:space="preserve"> &lt; .001).</w:t>
      </w:r>
    </w:p>
  </w:footnote>
  <w:footnote w:id="8">
    <w:p w14:paraId="189CA06C" w14:textId="129992AA" w:rsidR="006C5B95" w:rsidRPr="006C5B95" w:rsidRDefault="006C5B95">
      <w:pPr>
        <w:pStyle w:val="FootnoteText"/>
      </w:pPr>
      <w:r>
        <w:rPr>
          <w:rStyle w:val="FootnoteReference"/>
        </w:rPr>
        <w:footnoteRef/>
      </w:r>
      <w:r>
        <w:t xml:space="preserve"> Our pre-regist</w:t>
      </w:r>
      <w:r w:rsidR="00117714">
        <w:t>ration</w:t>
      </w:r>
      <w:r>
        <w:t xml:space="preserve"> specifies conducting these tests with a Bonferroni correct</w:t>
      </w:r>
      <w:r w:rsidR="006527D2">
        <w:t>ed</w:t>
      </w:r>
      <w:r>
        <w:t xml:space="preserve"> </w:t>
      </w:r>
      <w:r>
        <w:rPr>
          <w:i/>
          <w:iCs/>
        </w:rPr>
        <w:t xml:space="preserve">α </w:t>
      </w:r>
      <w:r>
        <w:t xml:space="preserve">= .00294. For ease of comparison between Figures, we show results </w:t>
      </w:r>
      <w:r w:rsidR="00842A75">
        <w:t>with</w:t>
      </w:r>
      <w:r>
        <w:t xml:space="preserve"> </w:t>
      </w:r>
      <w:r>
        <w:rPr>
          <w:i/>
          <w:iCs/>
        </w:rPr>
        <w:t xml:space="preserve">α </w:t>
      </w:r>
      <w:r>
        <w:t xml:space="preserve">= .05. Appendix </w:t>
      </w:r>
      <w:r w:rsidR="00117714">
        <w:t>F</w:t>
      </w:r>
      <w:r>
        <w:t xml:space="preserve"> shows the same figures with the pre-registered </w:t>
      </w:r>
      <w:r>
        <w:rPr>
          <w:i/>
          <w:iCs/>
        </w:rPr>
        <w:t xml:space="preserve">α </w:t>
      </w:r>
      <w:r>
        <w:t>level</w:t>
      </w:r>
      <w:r w:rsidR="00117714">
        <w:t>;</w:t>
      </w:r>
      <w:r w:rsidR="00125BEB">
        <w:t xml:space="preserve"> </w:t>
      </w:r>
      <w:r w:rsidR="00117714">
        <w:t>f</w:t>
      </w:r>
      <w:r w:rsidR="00125BEB">
        <w:t>ew differences change from statistically significant to statistically insignificant</w:t>
      </w:r>
      <w:r w:rsidR="00117714">
        <w:t>.</w:t>
      </w:r>
    </w:p>
  </w:footnote>
  <w:footnote w:id="9">
    <w:p w14:paraId="6C4F82E8" w14:textId="72D9C036" w:rsidR="00842A75" w:rsidRDefault="00842A75">
      <w:pPr>
        <w:pStyle w:val="FootnoteText"/>
      </w:pPr>
      <w:r>
        <w:rPr>
          <w:rStyle w:val="FootnoteReference"/>
        </w:rPr>
        <w:footnoteRef/>
      </w:r>
      <w:r>
        <w:t xml:space="preserve"> </w:t>
      </w:r>
      <w:r w:rsidRPr="00090D2F">
        <w:t xml:space="preserve">Appendix </w:t>
      </w:r>
      <w:r w:rsidR="00CE6823">
        <w:t>G</w:t>
      </w:r>
      <w:r w:rsidRPr="00090D2F">
        <w:t xml:space="preserve"> presents a non-pre-registered analysis that </w:t>
      </w:r>
      <w:r>
        <w:t>tests</w:t>
      </w:r>
      <w:r w:rsidRPr="00090D2F">
        <w:t xml:space="preserve"> whether stereotypes differ between high and low-knowledge and interest respondents</w:t>
      </w:r>
      <w:r>
        <w:t xml:space="preserve">. We find that the </w:t>
      </w:r>
      <w:r w:rsidRPr="00842A75">
        <w:t>magnitude of AMCEs among the highly engaged is larger,</w:t>
      </w:r>
      <w:r>
        <w:t xml:space="preserve"> </w:t>
      </w:r>
      <w:r w:rsidRPr="00842A75">
        <w:t xml:space="preserve">but the content of these stereotypes is </w:t>
      </w:r>
      <w:r>
        <w:t>substantively</w:t>
      </w:r>
      <w:r w:rsidRPr="00842A75">
        <w:t xml:space="preserve"> similar </w:t>
      </w:r>
      <w:r w:rsidR="006A6784">
        <w:t>across</w:t>
      </w:r>
      <w:r w:rsidRPr="00842A75">
        <w:t xml:space="preserve"> levels of engagement</w:t>
      </w:r>
      <w:r w:rsidR="00CE6823">
        <w:t>.</w:t>
      </w:r>
    </w:p>
  </w:footnote>
  <w:footnote w:id="10">
    <w:p w14:paraId="0B5FBF71" w14:textId="6AA823B5" w:rsidR="00141FCB" w:rsidRDefault="00141FCB">
      <w:pPr>
        <w:pStyle w:val="FootnoteText"/>
      </w:pPr>
      <w:r>
        <w:rPr>
          <w:rStyle w:val="FootnoteReference"/>
        </w:rPr>
        <w:footnoteRef/>
      </w:r>
      <w:r>
        <w:t xml:space="preserve"> </w:t>
      </w:r>
      <w:r w:rsidR="006A6784">
        <w:t>F</w:t>
      </w:r>
      <w:r>
        <w:t xml:space="preserve">or example, Goldman and Mutz (2014)’s </w:t>
      </w:r>
      <w:r w:rsidR="006A6784">
        <w:t>find</w:t>
      </w:r>
      <w:r>
        <w:t xml:space="preserve"> that Obama</w:t>
      </w:r>
      <w:r w:rsidR="006A6784">
        <w:t>’s</w:t>
      </w:r>
      <w:r>
        <w:t xml:space="preserve"> Presidential campaign changed whites’ stereotypes of African-Americans, but that this effect faded after the campaign ended</w:t>
      </w:r>
      <w:r w:rsidR="006A6784">
        <w:t>.</w:t>
      </w:r>
    </w:p>
  </w:footnote>
  <w:footnote w:id="11">
    <w:p w14:paraId="5AF5F392" w14:textId="48E0B88C" w:rsidR="00391CD4" w:rsidRDefault="00391CD4">
      <w:pPr>
        <w:pStyle w:val="FootnoteText"/>
      </w:pPr>
      <w:r>
        <w:rPr>
          <w:rStyle w:val="FootnoteReference"/>
        </w:rPr>
        <w:footnoteRef/>
      </w:r>
      <w:r>
        <w:t xml:space="preserve"> The only major news story during this period that was directly related to one of the </w:t>
      </w:r>
      <w:r w:rsidR="00A102EB">
        <w:t xml:space="preserve">study’s </w:t>
      </w:r>
      <w:r>
        <w:t>attributes were the</w:t>
      </w:r>
      <w:r w:rsidR="00A102EB">
        <w:t xml:space="preserve"> </w:t>
      </w:r>
      <w:r w:rsidR="00A102EB">
        <w:rPr>
          <w:i/>
          <w:iCs/>
        </w:rPr>
        <w:t xml:space="preserve">Dobbs </w:t>
      </w:r>
      <w:r>
        <w:t>oral arguments</w:t>
      </w:r>
      <w:r w:rsidR="00CE6823">
        <w:t xml:space="preserve">; </w:t>
      </w:r>
      <w:r w:rsidR="00A102EB">
        <w:t>these</w:t>
      </w:r>
      <w:r>
        <w:t xml:space="preserve"> concluded three days before data collection began</w:t>
      </w:r>
      <w:r w:rsidR="00A102EB">
        <w:t xml:space="preserve"> and </w:t>
      </w:r>
      <w:r>
        <w:t>did not appear to increase the salience of abortion (Gallup 202</w:t>
      </w:r>
      <w:r w:rsidR="00CE6823">
        <w:t>1</w:t>
      </w:r>
      <w:r>
        <w:t>).</w:t>
      </w:r>
    </w:p>
  </w:footnote>
  <w:footnote w:id="12">
    <w:p w14:paraId="2F01A0E2" w14:textId="7C685794" w:rsidR="006A6784" w:rsidRDefault="006A6784">
      <w:pPr>
        <w:pStyle w:val="FootnoteText"/>
      </w:pPr>
      <w:r>
        <w:rPr>
          <w:rStyle w:val="FootnoteReference"/>
        </w:rPr>
        <w:footnoteRef/>
      </w:r>
      <w:r>
        <w:t xml:space="preserve"> A related concern is our use of a non-probability sample, which may raise concerns about </w:t>
      </w:r>
      <w:r>
        <w:rPr>
          <w:szCs w:val="24"/>
        </w:rPr>
        <w:t>response quality (Kennedy et al. 2021) and representativeness in terms of political engagement (Kalmoe 2020).</w:t>
      </w:r>
      <w:r w:rsidRPr="006A6784">
        <w:rPr>
          <w:szCs w:val="24"/>
        </w:rPr>
        <w:t xml:space="preserve"> </w:t>
      </w:r>
      <w:r>
        <w:rPr>
          <w:szCs w:val="24"/>
        </w:rPr>
        <w:t xml:space="preserve">Appendix G shows that our core finding holds across levels of political knowledge and interest, Appendix L details our attention checks, and </w:t>
      </w:r>
      <w:r>
        <w:t>Appendix A reports substantively similar results from a 2018 pilot study using a different convenience sample.</w:t>
      </w:r>
      <w:r w:rsidRPr="006A6784">
        <w:rPr>
          <w:szCs w:val="24"/>
        </w:rPr>
        <w:t xml:space="preserve"> </w:t>
      </w:r>
      <w:r>
        <w:rPr>
          <w:szCs w:val="24"/>
        </w:rPr>
        <w:t>Still, care should be taken in generalizing from these findings, which should be replicated with other samples.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C87CE8"/>
    <w:multiLevelType w:val="hybridMultilevel"/>
    <w:tmpl w:val="CEA4E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80782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657"/>
    <w:rsid w:val="000022E8"/>
    <w:rsid w:val="00003769"/>
    <w:rsid w:val="000052B7"/>
    <w:rsid w:val="0000780B"/>
    <w:rsid w:val="00013A60"/>
    <w:rsid w:val="00014080"/>
    <w:rsid w:val="0002192F"/>
    <w:rsid w:val="00030BD9"/>
    <w:rsid w:val="00044B6F"/>
    <w:rsid w:val="00050072"/>
    <w:rsid w:val="0005138B"/>
    <w:rsid w:val="00052387"/>
    <w:rsid w:val="00057567"/>
    <w:rsid w:val="00066EFB"/>
    <w:rsid w:val="0006773F"/>
    <w:rsid w:val="0007407C"/>
    <w:rsid w:val="00077120"/>
    <w:rsid w:val="000775DE"/>
    <w:rsid w:val="0008096C"/>
    <w:rsid w:val="000877B2"/>
    <w:rsid w:val="00087B90"/>
    <w:rsid w:val="00090D2F"/>
    <w:rsid w:val="000918FC"/>
    <w:rsid w:val="00091B75"/>
    <w:rsid w:val="00091FCB"/>
    <w:rsid w:val="0009420E"/>
    <w:rsid w:val="00097852"/>
    <w:rsid w:val="000A69B6"/>
    <w:rsid w:val="000A7E94"/>
    <w:rsid w:val="000B1EF9"/>
    <w:rsid w:val="000B3A94"/>
    <w:rsid w:val="000B4FD4"/>
    <w:rsid w:val="000B5FCE"/>
    <w:rsid w:val="000C5CAD"/>
    <w:rsid w:val="000C6C48"/>
    <w:rsid w:val="000D4F81"/>
    <w:rsid w:val="000D7A61"/>
    <w:rsid w:val="000E09FD"/>
    <w:rsid w:val="000E405C"/>
    <w:rsid w:val="000E7960"/>
    <w:rsid w:val="000F045B"/>
    <w:rsid w:val="00101202"/>
    <w:rsid w:val="00103E5F"/>
    <w:rsid w:val="00117714"/>
    <w:rsid w:val="001226CC"/>
    <w:rsid w:val="00125BEB"/>
    <w:rsid w:val="00130726"/>
    <w:rsid w:val="00131515"/>
    <w:rsid w:val="0013248E"/>
    <w:rsid w:val="001350D1"/>
    <w:rsid w:val="00136D8A"/>
    <w:rsid w:val="001375EB"/>
    <w:rsid w:val="00141FCB"/>
    <w:rsid w:val="00143325"/>
    <w:rsid w:val="00146F4A"/>
    <w:rsid w:val="0014715F"/>
    <w:rsid w:val="001471DB"/>
    <w:rsid w:val="0015205A"/>
    <w:rsid w:val="00155EA0"/>
    <w:rsid w:val="00156BAA"/>
    <w:rsid w:val="00157EA0"/>
    <w:rsid w:val="001616DD"/>
    <w:rsid w:val="00166784"/>
    <w:rsid w:val="00166A61"/>
    <w:rsid w:val="00170B10"/>
    <w:rsid w:val="00172A6C"/>
    <w:rsid w:val="00173981"/>
    <w:rsid w:val="00186DA3"/>
    <w:rsid w:val="001873C0"/>
    <w:rsid w:val="00192ADE"/>
    <w:rsid w:val="0019352B"/>
    <w:rsid w:val="00194C32"/>
    <w:rsid w:val="001974BC"/>
    <w:rsid w:val="001A13F2"/>
    <w:rsid w:val="001A2532"/>
    <w:rsid w:val="001A2F4F"/>
    <w:rsid w:val="001A53CE"/>
    <w:rsid w:val="001B18A4"/>
    <w:rsid w:val="001C447D"/>
    <w:rsid w:val="001C48CD"/>
    <w:rsid w:val="001C5033"/>
    <w:rsid w:val="001D14A4"/>
    <w:rsid w:val="001D4533"/>
    <w:rsid w:val="001D6D9C"/>
    <w:rsid w:val="001E1F4E"/>
    <w:rsid w:val="001E264E"/>
    <w:rsid w:val="001E5B6D"/>
    <w:rsid w:val="001E6F51"/>
    <w:rsid w:val="001E7CBE"/>
    <w:rsid w:val="001F08EE"/>
    <w:rsid w:val="001F52AB"/>
    <w:rsid w:val="001F5E10"/>
    <w:rsid w:val="001F75D7"/>
    <w:rsid w:val="002020DB"/>
    <w:rsid w:val="002122F2"/>
    <w:rsid w:val="00213657"/>
    <w:rsid w:val="00214B36"/>
    <w:rsid w:val="0021591A"/>
    <w:rsid w:val="002163DD"/>
    <w:rsid w:val="0022230C"/>
    <w:rsid w:val="0023412D"/>
    <w:rsid w:val="00236C71"/>
    <w:rsid w:val="002454D7"/>
    <w:rsid w:val="00247F2A"/>
    <w:rsid w:val="00254732"/>
    <w:rsid w:val="00257178"/>
    <w:rsid w:val="00257CDD"/>
    <w:rsid w:val="00260B53"/>
    <w:rsid w:val="0026295B"/>
    <w:rsid w:val="0027034B"/>
    <w:rsid w:val="0027426B"/>
    <w:rsid w:val="00283A55"/>
    <w:rsid w:val="002851FD"/>
    <w:rsid w:val="00285B6F"/>
    <w:rsid w:val="002902B0"/>
    <w:rsid w:val="0029442F"/>
    <w:rsid w:val="0029455D"/>
    <w:rsid w:val="00295305"/>
    <w:rsid w:val="002A002B"/>
    <w:rsid w:val="002A04BA"/>
    <w:rsid w:val="002B3EDC"/>
    <w:rsid w:val="002B41CB"/>
    <w:rsid w:val="002B5E04"/>
    <w:rsid w:val="002C2574"/>
    <w:rsid w:val="002C4A19"/>
    <w:rsid w:val="002D3E72"/>
    <w:rsid w:val="002E3AB1"/>
    <w:rsid w:val="002E3FD7"/>
    <w:rsid w:val="002E5439"/>
    <w:rsid w:val="002F03B2"/>
    <w:rsid w:val="002F30B7"/>
    <w:rsid w:val="002F3B3A"/>
    <w:rsid w:val="00302B48"/>
    <w:rsid w:val="00304A99"/>
    <w:rsid w:val="0031413B"/>
    <w:rsid w:val="00320359"/>
    <w:rsid w:val="003219EE"/>
    <w:rsid w:val="0032696D"/>
    <w:rsid w:val="00330416"/>
    <w:rsid w:val="00333C11"/>
    <w:rsid w:val="00334E6C"/>
    <w:rsid w:val="00343397"/>
    <w:rsid w:val="003457BA"/>
    <w:rsid w:val="00346740"/>
    <w:rsid w:val="003502D5"/>
    <w:rsid w:val="00350474"/>
    <w:rsid w:val="00350938"/>
    <w:rsid w:val="00352C61"/>
    <w:rsid w:val="003538CF"/>
    <w:rsid w:val="00357B77"/>
    <w:rsid w:val="00364B92"/>
    <w:rsid w:val="00365BCE"/>
    <w:rsid w:val="0037236D"/>
    <w:rsid w:val="0037414B"/>
    <w:rsid w:val="00377463"/>
    <w:rsid w:val="00377DDA"/>
    <w:rsid w:val="00380EEF"/>
    <w:rsid w:val="00382D74"/>
    <w:rsid w:val="00382E09"/>
    <w:rsid w:val="00391654"/>
    <w:rsid w:val="00391747"/>
    <w:rsid w:val="00391CD4"/>
    <w:rsid w:val="00392F8B"/>
    <w:rsid w:val="00393CF9"/>
    <w:rsid w:val="003A4BD2"/>
    <w:rsid w:val="003A6DEA"/>
    <w:rsid w:val="003A792B"/>
    <w:rsid w:val="003B65F9"/>
    <w:rsid w:val="003C78CF"/>
    <w:rsid w:val="003C7E85"/>
    <w:rsid w:val="003D6771"/>
    <w:rsid w:val="003E552F"/>
    <w:rsid w:val="003F1A93"/>
    <w:rsid w:val="003F74EC"/>
    <w:rsid w:val="003F7C45"/>
    <w:rsid w:val="00402E00"/>
    <w:rsid w:val="0040333E"/>
    <w:rsid w:val="00403AE9"/>
    <w:rsid w:val="00403E8F"/>
    <w:rsid w:val="00432042"/>
    <w:rsid w:val="00432EE9"/>
    <w:rsid w:val="00441D53"/>
    <w:rsid w:val="00447EEE"/>
    <w:rsid w:val="00450F4A"/>
    <w:rsid w:val="004608E5"/>
    <w:rsid w:val="0046104F"/>
    <w:rsid w:val="0046541C"/>
    <w:rsid w:val="00473EF7"/>
    <w:rsid w:val="00475630"/>
    <w:rsid w:val="00475D3E"/>
    <w:rsid w:val="00476531"/>
    <w:rsid w:val="00484576"/>
    <w:rsid w:val="004A2690"/>
    <w:rsid w:val="004A48C9"/>
    <w:rsid w:val="004B02D7"/>
    <w:rsid w:val="004B0FCF"/>
    <w:rsid w:val="004B337E"/>
    <w:rsid w:val="004B4ED3"/>
    <w:rsid w:val="004B796F"/>
    <w:rsid w:val="004C0155"/>
    <w:rsid w:val="004C5263"/>
    <w:rsid w:val="004D1B33"/>
    <w:rsid w:val="004D44A0"/>
    <w:rsid w:val="004D7CA3"/>
    <w:rsid w:val="004E458D"/>
    <w:rsid w:val="004E524C"/>
    <w:rsid w:val="004E7010"/>
    <w:rsid w:val="004F167C"/>
    <w:rsid w:val="004F2570"/>
    <w:rsid w:val="004F3615"/>
    <w:rsid w:val="004F4439"/>
    <w:rsid w:val="004F4EFD"/>
    <w:rsid w:val="004F6DB1"/>
    <w:rsid w:val="00502FD4"/>
    <w:rsid w:val="00515E39"/>
    <w:rsid w:val="005171B2"/>
    <w:rsid w:val="00517F27"/>
    <w:rsid w:val="005220D3"/>
    <w:rsid w:val="00524271"/>
    <w:rsid w:val="00525060"/>
    <w:rsid w:val="005316C2"/>
    <w:rsid w:val="00534657"/>
    <w:rsid w:val="0054180D"/>
    <w:rsid w:val="00542123"/>
    <w:rsid w:val="0054691A"/>
    <w:rsid w:val="00546CB8"/>
    <w:rsid w:val="00551A75"/>
    <w:rsid w:val="005665C0"/>
    <w:rsid w:val="0056784D"/>
    <w:rsid w:val="005679B8"/>
    <w:rsid w:val="00576A3F"/>
    <w:rsid w:val="00580BB7"/>
    <w:rsid w:val="00583D09"/>
    <w:rsid w:val="00583E61"/>
    <w:rsid w:val="00586027"/>
    <w:rsid w:val="00596817"/>
    <w:rsid w:val="005A1176"/>
    <w:rsid w:val="005B7B30"/>
    <w:rsid w:val="005B7F2A"/>
    <w:rsid w:val="005C07AA"/>
    <w:rsid w:val="005C6ADF"/>
    <w:rsid w:val="005D2544"/>
    <w:rsid w:val="005D7AF6"/>
    <w:rsid w:val="005E1895"/>
    <w:rsid w:val="005E1CC3"/>
    <w:rsid w:val="005F24D2"/>
    <w:rsid w:val="00600C88"/>
    <w:rsid w:val="00602300"/>
    <w:rsid w:val="00606BB6"/>
    <w:rsid w:val="006141C9"/>
    <w:rsid w:val="006161E5"/>
    <w:rsid w:val="00617976"/>
    <w:rsid w:val="00620A67"/>
    <w:rsid w:val="00620DB3"/>
    <w:rsid w:val="0062602E"/>
    <w:rsid w:val="00627023"/>
    <w:rsid w:val="006320F7"/>
    <w:rsid w:val="00633149"/>
    <w:rsid w:val="00635B47"/>
    <w:rsid w:val="00643A9D"/>
    <w:rsid w:val="00651637"/>
    <w:rsid w:val="006518EB"/>
    <w:rsid w:val="006519FE"/>
    <w:rsid w:val="006527D2"/>
    <w:rsid w:val="00662A7F"/>
    <w:rsid w:val="00670B4D"/>
    <w:rsid w:val="00677A8F"/>
    <w:rsid w:val="00684211"/>
    <w:rsid w:val="00687756"/>
    <w:rsid w:val="006878EE"/>
    <w:rsid w:val="00687A56"/>
    <w:rsid w:val="006907E5"/>
    <w:rsid w:val="006941FF"/>
    <w:rsid w:val="006A0F90"/>
    <w:rsid w:val="006A2932"/>
    <w:rsid w:val="006A34BE"/>
    <w:rsid w:val="006A4D56"/>
    <w:rsid w:val="006A6784"/>
    <w:rsid w:val="006A7569"/>
    <w:rsid w:val="006C3E7B"/>
    <w:rsid w:val="006C442F"/>
    <w:rsid w:val="006C5AFB"/>
    <w:rsid w:val="006C5B95"/>
    <w:rsid w:val="006C71C1"/>
    <w:rsid w:val="006D6949"/>
    <w:rsid w:val="006D7508"/>
    <w:rsid w:val="006E4777"/>
    <w:rsid w:val="006E4DC2"/>
    <w:rsid w:val="006E5A62"/>
    <w:rsid w:val="006F2745"/>
    <w:rsid w:val="006F4123"/>
    <w:rsid w:val="00702D10"/>
    <w:rsid w:val="00705F3F"/>
    <w:rsid w:val="00706B70"/>
    <w:rsid w:val="00712316"/>
    <w:rsid w:val="00717EC8"/>
    <w:rsid w:val="00720260"/>
    <w:rsid w:val="00724062"/>
    <w:rsid w:val="00725067"/>
    <w:rsid w:val="007271B8"/>
    <w:rsid w:val="00727612"/>
    <w:rsid w:val="00727AF4"/>
    <w:rsid w:val="00733EDD"/>
    <w:rsid w:val="0074044A"/>
    <w:rsid w:val="00745D70"/>
    <w:rsid w:val="00747277"/>
    <w:rsid w:val="007504F7"/>
    <w:rsid w:val="007517F9"/>
    <w:rsid w:val="007519E6"/>
    <w:rsid w:val="0075484D"/>
    <w:rsid w:val="0075726C"/>
    <w:rsid w:val="007610FF"/>
    <w:rsid w:val="007619C5"/>
    <w:rsid w:val="00773452"/>
    <w:rsid w:val="0077450E"/>
    <w:rsid w:val="0078019F"/>
    <w:rsid w:val="007827C2"/>
    <w:rsid w:val="007860EF"/>
    <w:rsid w:val="00795214"/>
    <w:rsid w:val="00795FBD"/>
    <w:rsid w:val="007960C9"/>
    <w:rsid w:val="007A0849"/>
    <w:rsid w:val="007A1278"/>
    <w:rsid w:val="007B148B"/>
    <w:rsid w:val="007B1918"/>
    <w:rsid w:val="007B201E"/>
    <w:rsid w:val="007B2752"/>
    <w:rsid w:val="007B2D62"/>
    <w:rsid w:val="007B62FF"/>
    <w:rsid w:val="007B74D4"/>
    <w:rsid w:val="007C18F6"/>
    <w:rsid w:val="007C271B"/>
    <w:rsid w:val="007C2906"/>
    <w:rsid w:val="007C3AC0"/>
    <w:rsid w:val="007C61DD"/>
    <w:rsid w:val="007D0A0B"/>
    <w:rsid w:val="007D2E7F"/>
    <w:rsid w:val="007D3F28"/>
    <w:rsid w:val="007D6153"/>
    <w:rsid w:val="007D78D2"/>
    <w:rsid w:val="007E0317"/>
    <w:rsid w:val="007E0FF5"/>
    <w:rsid w:val="007F0509"/>
    <w:rsid w:val="007F2287"/>
    <w:rsid w:val="007F4FF9"/>
    <w:rsid w:val="007F6118"/>
    <w:rsid w:val="0080251A"/>
    <w:rsid w:val="00804C30"/>
    <w:rsid w:val="0080598F"/>
    <w:rsid w:val="00811E82"/>
    <w:rsid w:val="0081463E"/>
    <w:rsid w:val="008244A2"/>
    <w:rsid w:val="00836278"/>
    <w:rsid w:val="00842A75"/>
    <w:rsid w:val="00844E6D"/>
    <w:rsid w:val="00845583"/>
    <w:rsid w:val="00852606"/>
    <w:rsid w:val="00852F9F"/>
    <w:rsid w:val="00854F19"/>
    <w:rsid w:val="00856090"/>
    <w:rsid w:val="0086454A"/>
    <w:rsid w:val="0086791D"/>
    <w:rsid w:val="008831F6"/>
    <w:rsid w:val="0088358A"/>
    <w:rsid w:val="0089792F"/>
    <w:rsid w:val="008A23F7"/>
    <w:rsid w:val="008A4414"/>
    <w:rsid w:val="008A6657"/>
    <w:rsid w:val="008B0974"/>
    <w:rsid w:val="008B2A7A"/>
    <w:rsid w:val="008B2EEF"/>
    <w:rsid w:val="008B3AFA"/>
    <w:rsid w:val="008B6160"/>
    <w:rsid w:val="008B73FE"/>
    <w:rsid w:val="008B7D50"/>
    <w:rsid w:val="008C0EEB"/>
    <w:rsid w:val="008D2762"/>
    <w:rsid w:val="008E32D5"/>
    <w:rsid w:val="008E67C7"/>
    <w:rsid w:val="008F1951"/>
    <w:rsid w:val="00914823"/>
    <w:rsid w:val="009168DF"/>
    <w:rsid w:val="00923A2A"/>
    <w:rsid w:val="0092600E"/>
    <w:rsid w:val="009278ED"/>
    <w:rsid w:val="00930315"/>
    <w:rsid w:val="00931793"/>
    <w:rsid w:val="0093374A"/>
    <w:rsid w:val="00937041"/>
    <w:rsid w:val="00943CD4"/>
    <w:rsid w:val="0094406E"/>
    <w:rsid w:val="00944DC8"/>
    <w:rsid w:val="009473D5"/>
    <w:rsid w:val="00954C7C"/>
    <w:rsid w:val="00956047"/>
    <w:rsid w:val="00974AC4"/>
    <w:rsid w:val="00975102"/>
    <w:rsid w:val="009757FA"/>
    <w:rsid w:val="00981523"/>
    <w:rsid w:val="009853FE"/>
    <w:rsid w:val="00986DB7"/>
    <w:rsid w:val="00991015"/>
    <w:rsid w:val="009926C3"/>
    <w:rsid w:val="00993C12"/>
    <w:rsid w:val="00996E1C"/>
    <w:rsid w:val="009A0FFB"/>
    <w:rsid w:val="009A236D"/>
    <w:rsid w:val="009B155C"/>
    <w:rsid w:val="009B1F9A"/>
    <w:rsid w:val="009B2E5E"/>
    <w:rsid w:val="009E2DAD"/>
    <w:rsid w:val="009F1968"/>
    <w:rsid w:val="009F2CF4"/>
    <w:rsid w:val="009F501B"/>
    <w:rsid w:val="00A03D97"/>
    <w:rsid w:val="00A076DB"/>
    <w:rsid w:val="00A102EB"/>
    <w:rsid w:val="00A115E8"/>
    <w:rsid w:val="00A1344B"/>
    <w:rsid w:val="00A258B7"/>
    <w:rsid w:val="00A30C72"/>
    <w:rsid w:val="00A30EB3"/>
    <w:rsid w:val="00A31996"/>
    <w:rsid w:val="00A3413B"/>
    <w:rsid w:val="00A3531E"/>
    <w:rsid w:val="00A362DE"/>
    <w:rsid w:val="00A36F7C"/>
    <w:rsid w:val="00A40DE4"/>
    <w:rsid w:val="00A41783"/>
    <w:rsid w:val="00A41B6C"/>
    <w:rsid w:val="00A53FCF"/>
    <w:rsid w:val="00A56D18"/>
    <w:rsid w:val="00A62016"/>
    <w:rsid w:val="00A6337B"/>
    <w:rsid w:val="00A65536"/>
    <w:rsid w:val="00A66A8D"/>
    <w:rsid w:val="00A70AF9"/>
    <w:rsid w:val="00A76F35"/>
    <w:rsid w:val="00A807C3"/>
    <w:rsid w:val="00A82193"/>
    <w:rsid w:val="00A8748E"/>
    <w:rsid w:val="00A8749A"/>
    <w:rsid w:val="00A967C8"/>
    <w:rsid w:val="00AA5A07"/>
    <w:rsid w:val="00AB0269"/>
    <w:rsid w:val="00AB4AC9"/>
    <w:rsid w:val="00AB6282"/>
    <w:rsid w:val="00AD04BB"/>
    <w:rsid w:val="00AD0E9F"/>
    <w:rsid w:val="00AD1B0D"/>
    <w:rsid w:val="00AD3D9D"/>
    <w:rsid w:val="00AE0E85"/>
    <w:rsid w:val="00AE271A"/>
    <w:rsid w:val="00AE3198"/>
    <w:rsid w:val="00AE7838"/>
    <w:rsid w:val="00B011BD"/>
    <w:rsid w:val="00B0157B"/>
    <w:rsid w:val="00B13ACC"/>
    <w:rsid w:val="00B14A5E"/>
    <w:rsid w:val="00B352AE"/>
    <w:rsid w:val="00B353E9"/>
    <w:rsid w:val="00B421D1"/>
    <w:rsid w:val="00B50C0C"/>
    <w:rsid w:val="00B5115E"/>
    <w:rsid w:val="00B512C7"/>
    <w:rsid w:val="00B52796"/>
    <w:rsid w:val="00B55F54"/>
    <w:rsid w:val="00B601DF"/>
    <w:rsid w:val="00B612C4"/>
    <w:rsid w:val="00B64E64"/>
    <w:rsid w:val="00B7397F"/>
    <w:rsid w:val="00B93EF5"/>
    <w:rsid w:val="00B95434"/>
    <w:rsid w:val="00B9629D"/>
    <w:rsid w:val="00BA14A2"/>
    <w:rsid w:val="00BA2642"/>
    <w:rsid w:val="00BB48D2"/>
    <w:rsid w:val="00BB7CCC"/>
    <w:rsid w:val="00BC04D3"/>
    <w:rsid w:val="00BC10B4"/>
    <w:rsid w:val="00BC2377"/>
    <w:rsid w:val="00BC3FC5"/>
    <w:rsid w:val="00BC4423"/>
    <w:rsid w:val="00BC5779"/>
    <w:rsid w:val="00BD427F"/>
    <w:rsid w:val="00BD6A88"/>
    <w:rsid w:val="00BE2D5F"/>
    <w:rsid w:val="00BE7E7C"/>
    <w:rsid w:val="00BF1930"/>
    <w:rsid w:val="00C01C03"/>
    <w:rsid w:val="00C039FE"/>
    <w:rsid w:val="00C04401"/>
    <w:rsid w:val="00C118A5"/>
    <w:rsid w:val="00C12AF5"/>
    <w:rsid w:val="00C17870"/>
    <w:rsid w:val="00C26834"/>
    <w:rsid w:val="00C279B2"/>
    <w:rsid w:val="00C311EC"/>
    <w:rsid w:val="00C31E21"/>
    <w:rsid w:val="00C34800"/>
    <w:rsid w:val="00C37F0F"/>
    <w:rsid w:val="00C40676"/>
    <w:rsid w:val="00C45BD8"/>
    <w:rsid w:val="00C54828"/>
    <w:rsid w:val="00C552AB"/>
    <w:rsid w:val="00C56A0D"/>
    <w:rsid w:val="00C56A1A"/>
    <w:rsid w:val="00C612AA"/>
    <w:rsid w:val="00C700F7"/>
    <w:rsid w:val="00C72F2B"/>
    <w:rsid w:val="00C73C3E"/>
    <w:rsid w:val="00C8097E"/>
    <w:rsid w:val="00C8159B"/>
    <w:rsid w:val="00C84A40"/>
    <w:rsid w:val="00C86CAA"/>
    <w:rsid w:val="00C912CB"/>
    <w:rsid w:val="00C9377C"/>
    <w:rsid w:val="00C963F5"/>
    <w:rsid w:val="00C96B00"/>
    <w:rsid w:val="00CA1DC8"/>
    <w:rsid w:val="00CB24D2"/>
    <w:rsid w:val="00CB3591"/>
    <w:rsid w:val="00CB4AD3"/>
    <w:rsid w:val="00CC2A4F"/>
    <w:rsid w:val="00CC3653"/>
    <w:rsid w:val="00CC38BA"/>
    <w:rsid w:val="00CC634A"/>
    <w:rsid w:val="00CC759E"/>
    <w:rsid w:val="00CC79C5"/>
    <w:rsid w:val="00CD1B5F"/>
    <w:rsid w:val="00CE2B9B"/>
    <w:rsid w:val="00CE59B1"/>
    <w:rsid w:val="00CE6823"/>
    <w:rsid w:val="00CF1C2B"/>
    <w:rsid w:val="00CF2A36"/>
    <w:rsid w:val="00CF3C7E"/>
    <w:rsid w:val="00D014F6"/>
    <w:rsid w:val="00D04DED"/>
    <w:rsid w:val="00D061A9"/>
    <w:rsid w:val="00D07213"/>
    <w:rsid w:val="00D13D4B"/>
    <w:rsid w:val="00D15FF8"/>
    <w:rsid w:val="00D205F4"/>
    <w:rsid w:val="00D3434F"/>
    <w:rsid w:val="00D34902"/>
    <w:rsid w:val="00D35678"/>
    <w:rsid w:val="00D35DC4"/>
    <w:rsid w:val="00D42495"/>
    <w:rsid w:val="00D4425F"/>
    <w:rsid w:val="00D50B1C"/>
    <w:rsid w:val="00D5218C"/>
    <w:rsid w:val="00D52C6D"/>
    <w:rsid w:val="00D577D0"/>
    <w:rsid w:val="00D6395E"/>
    <w:rsid w:val="00D67F42"/>
    <w:rsid w:val="00D71CEC"/>
    <w:rsid w:val="00D7557F"/>
    <w:rsid w:val="00D7751B"/>
    <w:rsid w:val="00D816DC"/>
    <w:rsid w:val="00D8228E"/>
    <w:rsid w:val="00D836EC"/>
    <w:rsid w:val="00D85972"/>
    <w:rsid w:val="00D85FE9"/>
    <w:rsid w:val="00D92988"/>
    <w:rsid w:val="00D92E41"/>
    <w:rsid w:val="00DA092D"/>
    <w:rsid w:val="00DA4272"/>
    <w:rsid w:val="00DA4E6F"/>
    <w:rsid w:val="00DA690E"/>
    <w:rsid w:val="00DB328E"/>
    <w:rsid w:val="00DB5912"/>
    <w:rsid w:val="00DD16DC"/>
    <w:rsid w:val="00DD289E"/>
    <w:rsid w:val="00DD6AB6"/>
    <w:rsid w:val="00DD7F60"/>
    <w:rsid w:val="00DE0940"/>
    <w:rsid w:val="00DF2CF4"/>
    <w:rsid w:val="00DF3BBA"/>
    <w:rsid w:val="00E05C7C"/>
    <w:rsid w:val="00E124FC"/>
    <w:rsid w:val="00E14540"/>
    <w:rsid w:val="00E15C58"/>
    <w:rsid w:val="00E230A4"/>
    <w:rsid w:val="00E25E24"/>
    <w:rsid w:val="00E41FB2"/>
    <w:rsid w:val="00E433B8"/>
    <w:rsid w:val="00E445FE"/>
    <w:rsid w:val="00E455D5"/>
    <w:rsid w:val="00E45888"/>
    <w:rsid w:val="00E62A71"/>
    <w:rsid w:val="00E63F77"/>
    <w:rsid w:val="00E672FA"/>
    <w:rsid w:val="00E72DB4"/>
    <w:rsid w:val="00E84690"/>
    <w:rsid w:val="00E90700"/>
    <w:rsid w:val="00E95A95"/>
    <w:rsid w:val="00EA101F"/>
    <w:rsid w:val="00EA1613"/>
    <w:rsid w:val="00EA314D"/>
    <w:rsid w:val="00EA3A22"/>
    <w:rsid w:val="00EC044B"/>
    <w:rsid w:val="00EC64ED"/>
    <w:rsid w:val="00EC6893"/>
    <w:rsid w:val="00ED5F8C"/>
    <w:rsid w:val="00ED7315"/>
    <w:rsid w:val="00ED735E"/>
    <w:rsid w:val="00EE1213"/>
    <w:rsid w:val="00EE4EB4"/>
    <w:rsid w:val="00EE6CFD"/>
    <w:rsid w:val="00EF1060"/>
    <w:rsid w:val="00EF2969"/>
    <w:rsid w:val="00EF4198"/>
    <w:rsid w:val="00EF4483"/>
    <w:rsid w:val="00F01CA0"/>
    <w:rsid w:val="00F04D2C"/>
    <w:rsid w:val="00F05860"/>
    <w:rsid w:val="00F15456"/>
    <w:rsid w:val="00F30877"/>
    <w:rsid w:val="00F36430"/>
    <w:rsid w:val="00F40474"/>
    <w:rsid w:val="00F42E9F"/>
    <w:rsid w:val="00F46602"/>
    <w:rsid w:val="00F469D0"/>
    <w:rsid w:val="00F5111E"/>
    <w:rsid w:val="00F52C64"/>
    <w:rsid w:val="00F54470"/>
    <w:rsid w:val="00F57874"/>
    <w:rsid w:val="00F6188E"/>
    <w:rsid w:val="00F622AD"/>
    <w:rsid w:val="00F641D6"/>
    <w:rsid w:val="00F75CBC"/>
    <w:rsid w:val="00F82764"/>
    <w:rsid w:val="00F83CF8"/>
    <w:rsid w:val="00F84695"/>
    <w:rsid w:val="00F84D2A"/>
    <w:rsid w:val="00F8530A"/>
    <w:rsid w:val="00FA0C0A"/>
    <w:rsid w:val="00FA3280"/>
    <w:rsid w:val="00FA3B8E"/>
    <w:rsid w:val="00FB3125"/>
    <w:rsid w:val="00FB41B0"/>
    <w:rsid w:val="00FC0371"/>
    <w:rsid w:val="00FC03AB"/>
    <w:rsid w:val="00FC53F6"/>
    <w:rsid w:val="00FD139C"/>
    <w:rsid w:val="00FD1FC9"/>
    <w:rsid w:val="00FE1B81"/>
    <w:rsid w:val="00FE260D"/>
    <w:rsid w:val="00FE50CC"/>
    <w:rsid w:val="00FF0031"/>
    <w:rsid w:val="00FF56F8"/>
    <w:rsid w:val="00FF7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F763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657"/>
    <w:pPr>
      <w:spacing w:after="0" w:line="276"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13657"/>
    <w:pPr>
      <w:spacing w:line="240" w:lineRule="auto"/>
    </w:pPr>
    <w:rPr>
      <w:sz w:val="20"/>
      <w:szCs w:val="20"/>
    </w:rPr>
  </w:style>
  <w:style w:type="character" w:customStyle="1" w:styleId="FootnoteTextChar">
    <w:name w:val="Footnote Text Char"/>
    <w:basedOn w:val="DefaultParagraphFont"/>
    <w:link w:val="FootnoteText"/>
    <w:uiPriority w:val="99"/>
    <w:semiHidden/>
    <w:rsid w:val="00213657"/>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213657"/>
    <w:rPr>
      <w:vertAlign w:val="superscript"/>
    </w:rPr>
  </w:style>
  <w:style w:type="character" w:styleId="Hyperlink">
    <w:name w:val="Hyperlink"/>
    <w:basedOn w:val="DefaultParagraphFont"/>
    <w:uiPriority w:val="99"/>
    <w:unhideWhenUsed/>
    <w:rsid w:val="00213657"/>
    <w:rPr>
      <w:color w:val="0563C1" w:themeColor="hyperlink"/>
      <w:u w:val="single"/>
    </w:rPr>
  </w:style>
  <w:style w:type="table" w:styleId="TableGrid">
    <w:name w:val="Table Grid"/>
    <w:basedOn w:val="TableNormal"/>
    <w:uiPriority w:val="39"/>
    <w:rsid w:val="00D67F42"/>
    <w:pPr>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26834"/>
    <w:rPr>
      <w:color w:val="605E5C"/>
      <w:shd w:val="clear" w:color="auto" w:fill="E1DFDD"/>
    </w:rPr>
  </w:style>
  <w:style w:type="paragraph" w:styleId="BalloonText">
    <w:name w:val="Balloon Text"/>
    <w:basedOn w:val="Normal"/>
    <w:link w:val="BalloonTextChar"/>
    <w:uiPriority w:val="99"/>
    <w:semiHidden/>
    <w:unhideWhenUsed/>
    <w:rsid w:val="00393CF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3CF9"/>
    <w:rPr>
      <w:rFonts w:ascii="Segoe UI" w:hAnsi="Segoe UI" w:cs="Segoe UI"/>
      <w:sz w:val="18"/>
      <w:szCs w:val="18"/>
    </w:rPr>
  </w:style>
  <w:style w:type="paragraph" w:styleId="ListParagraph">
    <w:name w:val="List Paragraph"/>
    <w:basedOn w:val="Normal"/>
    <w:uiPriority w:val="34"/>
    <w:qFormat/>
    <w:rsid w:val="006141C9"/>
    <w:pPr>
      <w:ind w:left="720"/>
      <w:contextualSpacing/>
    </w:pPr>
  </w:style>
  <w:style w:type="paragraph" w:styleId="Header">
    <w:name w:val="header"/>
    <w:basedOn w:val="Normal"/>
    <w:link w:val="HeaderChar"/>
    <w:uiPriority w:val="99"/>
    <w:unhideWhenUsed/>
    <w:rsid w:val="00635B47"/>
    <w:pPr>
      <w:tabs>
        <w:tab w:val="center" w:pos="4680"/>
        <w:tab w:val="right" w:pos="9360"/>
      </w:tabs>
      <w:spacing w:line="240" w:lineRule="auto"/>
    </w:pPr>
  </w:style>
  <w:style w:type="character" w:customStyle="1" w:styleId="HeaderChar">
    <w:name w:val="Header Char"/>
    <w:basedOn w:val="DefaultParagraphFont"/>
    <w:link w:val="Header"/>
    <w:uiPriority w:val="99"/>
    <w:rsid w:val="00635B47"/>
    <w:rPr>
      <w:rFonts w:ascii="Times New Roman" w:hAnsi="Times New Roman" w:cs="Times New Roman"/>
      <w:sz w:val="24"/>
    </w:rPr>
  </w:style>
  <w:style w:type="paragraph" w:styleId="Footer">
    <w:name w:val="footer"/>
    <w:basedOn w:val="Normal"/>
    <w:link w:val="FooterChar"/>
    <w:uiPriority w:val="99"/>
    <w:unhideWhenUsed/>
    <w:rsid w:val="00635B47"/>
    <w:pPr>
      <w:tabs>
        <w:tab w:val="center" w:pos="4680"/>
        <w:tab w:val="right" w:pos="9360"/>
      </w:tabs>
      <w:spacing w:line="240" w:lineRule="auto"/>
    </w:pPr>
  </w:style>
  <w:style w:type="character" w:customStyle="1" w:styleId="FooterChar">
    <w:name w:val="Footer Char"/>
    <w:basedOn w:val="DefaultParagraphFont"/>
    <w:link w:val="Footer"/>
    <w:uiPriority w:val="99"/>
    <w:rsid w:val="00635B47"/>
    <w:rPr>
      <w:rFonts w:ascii="Times New Roman" w:hAnsi="Times New Roman" w:cs="Times New Roman"/>
      <w:sz w:val="24"/>
    </w:rPr>
  </w:style>
  <w:style w:type="paragraph" w:styleId="Revision">
    <w:name w:val="Revision"/>
    <w:hidden/>
    <w:uiPriority w:val="99"/>
    <w:semiHidden/>
    <w:rsid w:val="00635B47"/>
    <w:pPr>
      <w:spacing w:after="0" w:line="240" w:lineRule="auto"/>
    </w:pPr>
    <w:rPr>
      <w:rFonts w:ascii="Times New Roman" w:hAnsi="Times New Roman" w:cs="Times New Roman"/>
      <w:sz w:val="24"/>
    </w:rPr>
  </w:style>
  <w:style w:type="character" w:styleId="CommentReference">
    <w:name w:val="annotation reference"/>
    <w:basedOn w:val="DefaultParagraphFont"/>
    <w:uiPriority w:val="99"/>
    <w:semiHidden/>
    <w:unhideWhenUsed/>
    <w:rsid w:val="00ED735E"/>
    <w:rPr>
      <w:sz w:val="16"/>
      <w:szCs w:val="16"/>
    </w:rPr>
  </w:style>
  <w:style w:type="paragraph" w:styleId="CommentText">
    <w:name w:val="annotation text"/>
    <w:basedOn w:val="Normal"/>
    <w:link w:val="CommentTextChar"/>
    <w:uiPriority w:val="99"/>
    <w:semiHidden/>
    <w:unhideWhenUsed/>
    <w:rsid w:val="00ED735E"/>
    <w:pPr>
      <w:spacing w:line="240" w:lineRule="auto"/>
    </w:pPr>
    <w:rPr>
      <w:sz w:val="20"/>
      <w:szCs w:val="20"/>
    </w:rPr>
  </w:style>
  <w:style w:type="character" w:customStyle="1" w:styleId="CommentTextChar">
    <w:name w:val="Comment Text Char"/>
    <w:basedOn w:val="DefaultParagraphFont"/>
    <w:link w:val="CommentText"/>
    <w:uiPriority w:val="99"/>
    <w:semiHidden/>
    <w:rsid w:val="00ED735E"/>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D735E"/>
    <w:rPr>
      <w:b/>
      <w:bCs/>
    </w:rPr>
  </w:style>
  <w:style w:type="character" w:customStyle="1" w:styleId="CommentSubjectChar">
    <w:name w:val="Comment Subject Char"/>
    <w:basedOn w:val="CommentTextChar"/>
    <w:link w:val="CommentSubject"/>
    <w:uiPriority w:val="99"/>
    <w:semiHidden/>
    <w:rsid w:val="00ED735E"/>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9983">
      <w:bodyDiv w:val="1"/>
      <w:marLeft w:val="0"/>
      <w:marRight w:val="0"/>
      <w:marTop w:val="0"/>
      <w:marBottom w:val="0"/>
      <w:divBdr>
        <w:top w:val="none" w:sz="0" w:space="0" w:color="auto"/>
        <w:left w:val="none" w:sz="0" w:space="0" w:color="auto"/>
        <w:bottom w:val="none" w:sz="0" w:space="0" w:color="auto"/>
        <w:right w:val="none" w:sz="0" w:space="0" w:color="auto"/>
      </w:divBdr>
      <w:divsChild>
        <w:div w:id="1796947515">
          <w:marLeft w:val="480"/>
          <w:marRight w:val="0"/>
          <w:marTop w:val="0"/>
          <w:marBottom w:val="0"/>
          <w:divBdr>
            <w:top w:val="none" w:sz="0" w:space="0" w:color="auto"/>
            <w:left w:val="none" w:sz="0" w:space="0" w:color="auto"/>
            <w:bottom w:val="none" w:sz="0" w:space="0" w:color="auto"/>
            <w:right w:val="none" w:sz="0" w:space="0" w:color="auto"/>
          </w:divBdr>
          <w:divsChild>
            <w:div w:id="123223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6638">
      <w:bodyDiv w:val="1"/>
      <w:marLeft w:val="0"/>
      <w:marRight w:val="0"/>
      <w:marTop w:val="0"/>
      <w:marBottom w:val="0"/>
      <w:divBdr>
        <w:top w:val="none" w:sz="0" w:space="0" w:color="auto"/>
        <w:left w:val="none" w:sz="0" w:space="0" w:color="auto"/>
        <w:bottom w:val="none" w:sz="0" w:space="0" w:color="auto"/>
        <w:right w:val="none" w:sz="0" w:space="0" w:color="auto"/>
      </w:divBdr>
      <w:divsChild>
        <w:div w:id="1099328346">
          <w:marLeft w:val="480"/>
          <w:marRight w:val="0"/>
          <w:marTop w:val="0"/>
          <w:marBottom w:val="0"/>
          <w:divBdr>
            <w:top w:val="none" w:sz="0" w:space="0" w:color="auto"/>
            <w:left w:val="none" w:sz="0" w:space="0" w:color="auto"/>
            <w:bottom w:val="none" w:sz="0" w:space="0" w:color="auto"/>
            <w:right w:val="none" w:sz="0" w:space="0" w:color="auto"/>
          </w:divBdr>
          <w:divsChild>
            <w:div w:id="512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868">
      <w:bodyDiv w:val="1"/>
      <w:marLeft w:val="0"/>
      <w:marRight w:val="0"/>
      <w:marTop w:val="0"/>
      <w:marBottom w:val="0"/>
      <w:divBdr>
        <w:top w:val="none" w:sz="0" w:space="0" w:color="auto"/>
        <w:left w:val="none" w:sz="0" w:space="0" w:color="auto"/>
        <w:bottom w:val="none" w:sz="0" w:space="0" w:color="auto"/>
        <w:right w:val="none" w:sz="0" w:space="0" w:color="auto"/>
      </w:divBdr>
      <w:divsChild>
        <w:div w:id="552430032">
          <w:marLeft w:val="480"/>
          <w:marRight w:val="0"/>
          <w:marTop w:val="0"/>
          <w:marBottom w:val="0"/>
          <w:divBdr>
            <w:top w:val="none" w:sz="0" w:space="0" w:color="auto"/>
            <w:left w:val="none" w:sz="0" w:space="0" w:color="auto"/>
            <w:bottom w:val="none" w:sz="0" w:space="0" w:color="auto"/>
            <w:right w:val="none" w:sz="0" w:space="0" w:color="auto"/>
          </w:divBdr>
          <w:divsChild>
            <w:div w:id="12770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5563">
      <w:bodyDiv w:val="1"/>
      <w:marLeft w:val="0"/>
      <w:marRight w:val="0"/>
      <w:marTop w:val="0"/>
      <w:marBottom w:val="0"/>
      <w:divBdr>
        <w:top w:val="none" w:sz="0" w:space="0" w:color="auto"/>
        <w:left w:val="none" w:sz="0" w:space="0" w:color="auto"/>
        <w:bottom w:val="none" w:sz="0" w:space="0" w:color="auto"/>
        <w:right w:val="none" w:sz="0" w:space="0" w:color="auto"/>
      </w:divBdr>
      <w:divsChild>
        <w:div w:id="104693512">
          <w:marLeft w:val="480"/>
          <w:marRight w:val="0"/>
          <w:marTop w:val="0"/>
          <w:marBottom w:val="0"/>
          <w:divBdr>
            <w:top w:val="none" w:sz="0" w:space="0" w:color="auto"/>
            <w:left w:val="none" w:sz="0" w:space="0" w:color="auto"/>
            <w:bottom w:val="none" w:sz="0" w:space="0" w:color="auto"/>
            <w:right w:val="none" w:sz="0" w:space="0" w:color="auto"/>
          </w:divBdr>
          <w:divsChild>
            <w:div w:id="176889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01006">
      <w:bodyDiv w:val="1"/>
      <w:marLeft w:val="0"/>
      <w:marRight w:val="0"/>
      <w:marTop w:val="0"/>
      <w:marBottom w:val="0"/>
      <w:divBdr>
        <w:top w:val="none" w:sz="0" w:space="0" w:color="auto"/>
        <w:left w:val="none" w:sz="0" w:space="0" w:color="auto"/>
        <w:bottom w:val="none" w:sz="0" w:space="0" w:color="auto"/>
        <w:right w:val="none" w:sz="0" w:space="0" w:color="auto"/>
      </w:divBdr>
      <w:divsChild>
        <w:div w:id="602341783">
          <w:marLeft w:val="480"/>
          <w:marRight w:val="0"/>
          <w:marTop w:val="0"/>
          <w:marBottom w:val="0"/>
          <w:divBdr>
            <w:top w:val="none" w:sz="0" w:space="0" w:color="auto"/>
            <w:left w:val="none" w:sz="0" w:space="0" w:color="auto"/>
            <w:bottom w:val="none" w:sz="0" w:space="0" w:color="auto"/>
            <w:right w:val="none" w:sz="0" w:space="0" w:color="auto"/>
          </w:divBdr>
          <w:divsChild>
            <w:div w:id="73663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9168">
      <w:bodyDiv w:val="1"/>
      <w:marLeft w:val="0"/>
      <w:marRight w:val="0"/>
      <w:marTop w:val="0"/>
      <w:marBottom w:val="0"/>
      <w:divBdr>
        <w:top w:val="none" w:sz="0" w:space="0" w:color="auto"/>
        <w:left w:val="none" w:sz="0" w:space="0" w:color="auto"/>
        <w:bottom w:val="none" w:sz="0" w:space="0" w:color="auto"/>
        <w:right w:val="none" w:sz="0" w:space="0" w:color="auto"/>
      </w:divBdr>
      <w:divsChild>
        <w:div w:id="747731229">
          <w:marLeft w:val="480"/>
          <w:marRight w:val="0"/>
          <w:marTop w:val="0"/>
          <w:marBottom w:val="0"/>
          <w:divBdr>
            <w:top w:val="none" w:sz="0" w:space="0" w:color="auto"/>
            <w:left w:val="none" w:sz="0" w:space="0" w:color="auto"/>
            <w:bottom w:val="none" w:sz="0" w:space="0" w:color="auto"/>
            <w:right w:val="none" w:sz="0" w:space="0" w:color="auto"/>
          </w:divBdr>
          <w:divsChild>
            <w:div w:id="197416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0228">
      <w:bodyDiv w:val="1"/>
      <w:marLeft w:val="0"/>
      <w:marRight w:val="0"/>
      <w:marTop w:val="0"/>
      <w:marBottom w:val="0"/>
      <w:divBdr>
        <w:top w:val="none" w:sz="0" w:space="0" w:color="auto"/>
        <w:left w:val="none" w:sz="0" w:space="0" w:color="auto"/>
        <w:bottom w:val="none" w:sz="0" w:space="0" w:color="auto"/>
        <w:right w:val="none" w:sz="0" w:space="0" w:color="auto"/>
      </w:divBdr>
      <w:divsChild>
        <w:div w:id="1581909906">
          <w:marLeft w:val="480"/>
          <w:marRight w:val="0"/>
          <w:marTop w:val="0"/>
          <w:marBottom w:val="0"/>
          <w:divBdr>
            <w:top w:val="none" w:sz="0" w:space="0" w:color="auto"/>
            <w:left w:val="none" w:sz="0" w:space="0" w:color="auto"/>
            <w:bottom w:val="none" w:sz="0" w:space="0" w:color="auto"/>
            <w:right w:val="none" w:sz="0" w:space="0" w:color="auto"/>
          </w:divBdr>
          <w:divsChild>
            <w:div w:id="7741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648">
      <w:bodyDiv w:val="1"/>
      <w:marLeft w:val="0"/>
      <w:marRight w:val="0"/>
      <w:marTop w:val="0"/>
      <w:marBottom w:val="0"/>
      <w:divBdr>
        <w:top w:val="none" w:sz="0" w:space="0" w:color="auto"/>
        <w:left w:val="none" w:sz="0" w:space="0" w:color="auto"/>
        <w:bottom w:val="none" w:sz="0" w:space="0" w:color="auto"/>
        <w:right w:val="none" w:sz="0" w:space="0" w:color="auto"/>
      </w:divBdr>
      <w:divsChild>
        <w:div w:id="1588609135">
          <w:marLeft w:val="480"/>
          <w:marRight w:val="0"/>
          <w:marTop w:val="0"/>
          <w:marBottom w:val="0"/>
          <w:divBdr>
            <w:top w:val="none" w:sz="0" w:space="0" w:color="auto"/>
            <w:left w:val="none" w:sz="0" w:space="0" w:color="auto"/>
            <w:bottom w:val="none" w:sz="0" w:space="0" w:color="auto"/>
            <w:right w:val="none" w:sz="0" w:space="0" w:color="auto"/>
          </w:divBdr>
          <w:divsChild>
            <w:div w:id="144067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2647">
      <w:bodyDiv w:val="1"/>
      <w:marLeft w:val="0"/>
      <w:marRight w:val="0"/>
      <w:marTop w:val="0"/>
      <w:marBottom w:val="0"/>
      <w:divBdr>
        <w:top w:val="none" w:sz="0" w:space="0" w:color="auto"/>
        <w:left w:val="none" w:sz="0" w:space="0" w:color="auto"/>
        <w:bottom w:val="none" w:sz="0" w:space="0" w:color="auto"/>
        <w:right w:val="none" w:sz="0" w:space="0" w:color="auto"/>
      </w:divBdr>
      <w:divsChild>
        <w:div w:id="469594440">
          <w:marLeft w:val="480"/>
          <w:marRight w:val="0"/>
          <w:marTop w:val="0"/>
          <w:marBottom w:val="0"/>
          <w:divBdr>
            <w:top w:val="none" w:sz="0" w:space="0" w:color="auto"/>
            <w:left w:val="none" w:sz="0" w:space="0" w:color="auto"/>
            <w:bottom w:val="none" w:sz="0" w:space="0" w:color="auto"/>
            <w:right w:val="none" w:sz="0" w:space="0" w:color="auto"/>
          </w:divBdr>
          <w:divsChild>
            <w:div w:id="62608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877">
      <w:bodyDiv w:val="1"/>
      <w:marLeft w:val="0"/>
      <w:marRight w:val="0"/>
      <w:marTop w:val="0"/>
      <w:marBottom w:val="0"/>
      <w:divBdr>
        <w:top w:val="none" w:sz="0" w:space="0" w:color="auto"/>
        <w:left w:val="none" w:sz="0" w:space="0" w:color="auto"/>
        <w:bottom w:val="none" w:sz="0" w:space="0" w:color="auto"/>
        <w:right w:val="none" w:sz="0" w:space="0" w:color="auto"/>
      </w:divBdr>
      <w:divsChild>
        <w:div w:id="951782708">
          <w:marLeft w:val="480"/>
          <w:marRight w:val="0"/>
          <w:marTop w:val="0"/>
          <w:marBottom w:val="0"/>
          <w:divBdr>
            <w:top w:val="none" w:sz="0" w:space="0" w:color="auto"/>
            <w:left w:val="none" w:sz="0" w:space="0" w:color="auto"/>
            <w:bottom w:val="none" w:sz="0" w:space="0" w:color="auto"/>
            <w:right w:val="none" w:sz="0" w:space="0" w:color="auto"/>
          </w:divBdr>
          <w:divsChild>
            <w:div w:id="4996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8223">
      <w:bodyDiv w:val="1"/>
      <w:marLeft w:val="0"/>
      <w:marRight w:val="0"/>
      <w:marTop w:val="0"/>
      <w:marBottom w:val="0"/>
      <w:divBdr>
        <w:top w:val="none" w:sz="0" w:space="0" w:color="auto"/>
        <w:left w:val="none" w:sz="0" w:space="0" w:color="auto"/>
        <w:bottom w:val="none" w:sz="0" w:space="0" w:color="auto"/>
        <w:right w:val="none" w:sz="0" w:space="0" w:color="auto"/>
      </w:divBdr>
      <w:divsChild>
        <w:div w:id="1359546102">
          <w:marLeft w:val="480"/>
          <w:marRight w:val="0"/>
          <w:marTop w:val="0"/>
          <w:marBottom w:val="0"/>
          <w:divBdr>
            <w:top w:val="none" w:sz="0" w:space="0" w:color="auto"/>
            <w:left w:val="none" w:sz="0" w:space="0" w:color="auto"/>
            <w:bottom w:val="none" w:sz="0" w:space="0" w:color="auto"/>
            <w:right w:val="none" w:sz="0" w:space="0" w:color="auto"/>
          </w:divBdr>
          <w:divsChild>
            <w:div w:id="1002970311">
              <w:marLeft w:val="0"/>
              <w:marRight w:val="0"/>
              <w:marTop w:val="0"/>
              <w:marBottom w:val="240"/>
              <w:divBdr>
                <w:top w:val="none" w:sz="0" w:space="0" w:color="auto"/>
                <w:left w:val="none" w:sz="0" w:space="0" w:color="auto"/>
                <w:bottom w:val="none" w:sz="0" w:space="0" w:color="auto"/>
                <w:right w:val="none" w:sz="0" w:space="0" w:color="auto"/>
              </w:divBdr>
            </w:div>
            <w:div w:id="17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2807">
      <w:bodyDiv w:val="1"/>
      <w:marLeft w:val="0"/>
      <w:marRight w:val="0"/>
      <w:marTop w:val="0"/>
      <w:marBottom w:val="0"/>
      <w:divBdr>
        <w:top w:val="none" w:sz="0" w:space="0" w:color="auto"/>
        <w:left w:val="none" w:sz="0" w:space="0" w:color="auto"/>
        <w:bottom w:val="none" w:sz="0" w:space="0" w:color="auto"/>
        <w:right w:val="none" w:sz="0" w:space="0" w:color="auto"/>
      </w:divBdr>
      <w:divsChild>
        <w:div w:id="783966088">
          <w:marLeft w:val="480"/>
          <w:marRight w:val="0"/>
          <w:marTop w:val="0"/>
          <w:marBottom w:val="0"/>
          <w:divBdr>
            <w:top w:val="none" w:sz="0" w:space="0" w:color="auto"/>
            <w:left w:val="none" w:sz="0" w:space="0" w:color="auto"/>
            <w:bottom w:val="none" w:sz="0" w:space="0" w:color="auto"/>
            <w:right w:val="none" w:sz="0" w:space="0" w:color="auto"/>
          </w:divBdr>
          <w:divsChild>
            <w:div w:id="18733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4914">
      <w:bodyDiv w:val="1"/>
      <w:marLeft w:val="0"/>
      <w:marRight w:val="0"/>
      <w:marTop w:val="0"/>
      <w:marBottom w:val="0"/>
      <w:divBdr>
        <w:top w:val="none" w:sz="0" w:space="0" w:color="auto"/>
        <w:left w:val="none" w:sz="0" w:space="0" w:color="auto"/>
        <w:bottom w:val="none" w:sz="0" w:space="0" w:color="auto"/>
        <w:right w:val="none" w:sz="0" w:space="0" w:color="auto"/>
      </w:divBdr>
      <w:divsChild>
        <w:div w:id="1412463241">
          <w:marLeft w:val="480"/>
          <w:marRight w:val="0"/>
          <w:marTop w:val="0"/>
          <w:marBottom w:val="0"/>
          <w:divBdr>
            <w:top w:val="none" w:sz="0" w:space="0" w:color="auto"/>
            <w:left w:val="none" w:sz="0" w:space="0" w:color="auto"/>
            <w:bottom w:val="none" w:sz="0" w:space="0" w:color="auto"/>
            <w:right w:val="none" w:sz="0" w:space="0" w:color="auto"/>
          </w:divBdr>
          <w:divsChild>
            <w:div w:id="4184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1039">
      <w:bodyDiv w:val="1"/>
      <w:marLeft w:val="0"/>
      <w:marRight w:val="0"/>
      <w:marTop w:val="0"/>
      <w:marBottom w:val="0"/>
      <w:divBdr>
        <w:top w:val="none" w:sz="0" w:space="0" w:color="auto"/>
        <w:left w:val="none" w:sz="0" w:space="0" w:color="auto"/>
        <w:bottom w:val="none" w:sz="0" w:space="0" w:color="auto"/>
        <w:right w:val="none" w:sz="0" w:space="0" w:color="auto"/>
      </w:divBdr>
      <w:divsChild>
        <w:div w:id="871385337">
          <w:marLeft w:val="480"/>
          <w:marRight w:val="0"/>
          <w:marTop w:val="0"/>
          <w:marBottom w:val="0"/>
          <w:divBdr>
            <w:top w:val="none" w:sz="0" w:space="0" w:color="auto"/>
            <w:left w:val="none" w:sz="0" w:space="0" w:color="auto"/>
            <w:bottom w:val="none" w:sz="0" w:space="0" w:color="auto"/>
            <w:right w:val="none" w:sz="0" w:space="0" w:color="auto"/>
          </w:divBdr>
          <w:divsChild>
            <w:div w:id="54541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4455">
      <w:bodyDiv w:val="1"/>
      <w:marLeft w:val="0"/>
      <w:marRight w:val="0"/>
      <w:marTop w:val="0"/>
      <w:marBottom w:val="0"/>
      <w:divBdr>
        <w:top w:val="none" w:sz="0" w:space="0" w:color="auto"/>
        <w:left w:val="none" w:sz="0" w:space="0" w:color="auto"/>
        <w:bottom w:val="none" w:sz="0" w:space="0" w:color="auto"/>
        <w:right w:val="none" w:sz="0" w:space="0" w:color="auto"/>
      </w:divBdr>
      <w:divsChild>
        <w:div w:id="1703440862">
          <w:marLeft w:val="480"/>
          <w:marRight w:val="0"/>
          <w:marTop w:val="0"/>
          <w:marBottom w:val="0"/>
          <w:divBdr>
            <w:top w:val="none" w:sz="0" w:space="0" w:color="auto"/>
            <w:left w:val="none" w:sz="0" w:space="0" w:color="auto"/>
            <w:bottom w:val="none" w:sz="0" w:space="0" w:color="auto"/>
            <w:right w:val="none" w:sz="0" w:space="0" w:color="auto"/>
          </w:divBdr>
          <w:divsChild>
            <w:div w:id="200674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8638">
      <w:bodyDiv w:val="1"/>
      <w:marLeft w:val="0"/>
      <w:marRight w:val="0"/>
      <w:marTop w:val="0"/>
      <w:marBottom w:val="0"/>
      <w:divBdr>
        <w:top w:val="none" w:sz="0" w:space="0" w:color="auto"/>
        <w:left w:val="none" w:sz="0" w:space="0" w:color="auto"/>
        <w:bottom w:val="none" w:sz="0" w:space="0" w:color="auto"/>
        <w:right w:val="none" w:sz="0" w:space="0" w:color="auto"/>
      </w:divBdr>
      <w:divsChild>
        <w:div w:id="365104459">
          <w:marLeft w:val="480"/>
          <w:marRight w:val="0"/>
          <w:marTop w:val="0"/>
          <w:marBottom w:val="0"/>
          <w:divBdr>
            <w:top w:val="none" w:sz="0" w:space="0" w:color="auto"/>
            <w:left w:val="none" w:sz="0" w:space="0" w:color="auto"/>
            <w:bottom w:val="none" w:sz="0" w:space="0" w:color="auto"/>
            <w:right w:val="none" w:sz="0" w:space="0" w:color="auto"/>
          </w:divBdr>
          <w:divsChild>
            <w:div w:id="92283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23720">
      <w:bodyDiv w:val="1"/>
      <w:marLeft w:val="0"/>
      <w:marRight w:val="0"/>
      <w:marTop w:val="0"/>
      <w:marBottom w:val="0"/>
      <w:divBdr>
        <w:top w:val="none" w:sz="0" w:space="0" w:color="auto"/>
        <w:left w:val="none" w:sz="0" w:space="0" w:color="auto"/>
        <w:bottom w:val="none" w:sz="0" w:space="0" w:color="auto"/>
        <w:right w:val="none" w:sz="0" w:space="0" w:color="auto"/>
      </w:divBdr>
      <w:divsChild>
        <w:div w:id="503670545">
          <w:marLeft w:val="480"/>
          <w:marRight w:val="0"/>
          <w:marTop w:val="0"/>
          <w:marBottom w:val="0"/>
          <w:divBdr>
            <w:top w:val="none" w:sz="0" w:space="0" w:color="auto"/>
            <w:left w:val="none" w:sz="0" w:space="0" w:color="auto"/>
            <w:bottom w:val="none" w:sz="0" w:space="0" w:color="auto"/>
            <w:right w:val="none" w:sz="0" w:space="0" w:color="auto"/>
          </w:divBdr>
          <w:divsChild>
            <w:div w:id="114216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7715">
      <w:bodyDiv w:val="1"/>
      <w:marLeft w:val="0"/>
      <w:marRight w:val="0"/>
      <w:marTop w:val="0"/>
      <w:marBottom w:val="0"/>
      <w:divBdr>
        <w:top w:val="none" w:sz="0" w:space="0" w:color="auto"/>
        <w:left w:val="none" w:sz="0" w:space="0" w:color="auto"/>
        <w:bottom w:val="none" w:sz="0" w:space="0" w:color="auto"/>
        <w:right w:val="none" w:sz="0" w:space="0" w:color="auto"/>
      </w:divBdr>
      <w:divsChild>
        <w:div w:id="1557083020">
          <w:marLeft w:val="480"/>
          <w:marRight w:val="0"/>
          <w:marTop w:val="0"/>
          <w:marBottom w:val="0"/>
          <w:divBdr>
            <w:top w:val="none" w:sz="0" w:space="0" w:color="auto"/>
            <w:left w:val="none" w:sz="0" w:space="0" w:color="auto"/>
            <w:bottom w:val="none" w:sz="0" w:space="0" w:color="auto"/>
            <w:right w:val="none" w:sz="0" w:space="0" w:color="auto"/>
          </w:divBdr>
          <w:divsChild>
            <w:div w:id="40241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04954">
      <w:bodyDiv w:val="1"/>
      <w:marLeft w:val="0"/>
      <w:marRight w:val="0"/>
      <w:marTop w:val="0"/>
      <w:marBottom w:val="0"/>
      <w:divBdr>
        <w:top w:val="none" w:sz="0" w:space="0" w:color="auto"/>
        <w:left w:val="none" w:sz="0" w:space="0" w:color="auto"/>
        <w:bottom w:val="none" w:sz="0" w:space="0" w:color="auto"/>
        <w:right w:val="none" w:sz="0" w:space="0" w:color="auto"/>
      </w:divBdr>
      <w:divsChild>
        <w:div w:id="551889730">
          <w:marLeft w:val="480"/>
          <w:marRight w:val="0"/>
          <w:marTop w:val="0"/>
          <w:marBottom w:val="0"/>
          <w:divBdr>
            <w:top w:val="none" w:sz="0" w:space="0" w:color="auto"/>
            <w:left w:val="none" w:sz="0" w:space="0" w:color="auto"/>
            <w:bottom w:val="none" w:sz="0" w:space="0" w:color="auto"/>
            <w:right w:val="none" w:sz="0" w:space="0" w:color="auto"/>
          </w:divBdr>
          <w:divsChild>
            <w:div w:id="152909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9757">
      <w:bodyDiv w:val="1"/>
      <w:marLeft w:val="0"/>
      <w:marRight w:val="0"/>
      <w:marTop w:val="0"/>
      <w:marBottom w:val="0"/>
      <w:divBdr>
        <w:top w:val="none" w:sz="0" w:space="0" w:color="auto"/>
        <w:left w:val="none" w:sz="0" w:space="0" w:color="auto"/>
        <w:bottom w:val="none" w:sz="0" w:space="0" w:color="auto"/>
        <w:right w:val="none" w:sz="0" w:space="0" w:color="auto"/>
      </w:divBdr>
      <w:divsChild>
        <w:div w:id="1778063052">
          <w:marLeft w:val="480"/>
          <w:marRight w:val="0"/>
          <w:marTop w:val="0"/>
          <w:marBottom w:val="0"/>
          <w:divBdr>
            <w:top w:val="none" w:sz="0" w:space="0" w:color="auto"/>
            <w:left w:val="none" w:sz="0" w:space="0" w:color="auto"/>
            <w:bottom w:val="none" w:sz="0" w:space="0" w:color="auto"/>
            <w:right w:val="none" w:sz="0" w:space="0" w:color="auto"/>
          </w:divBdr>
          <w:divsChild>
            <w:div w:id="45098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88434">
      <w:bodyDiv w:val="1"/>
      <w:marLeft w:val="0"/>
      <w:marRight w:val="0"/>
      <w:marTop w:val="0"/>
      <w:marBottom w:val="0"/>
      <w:divBdr>
        <w:top w:val="none" w:sz="0" w:space="0" w:color="auto"/>
        <w:left w:val="none" w:sz="0" w:space="0" w:color="auto"/>
        <w:bottom w:val="none" w:sz="0" w:space="0" w:color="auto"/>
        <w:right w:val="none" w:sz="0" w:space="0" w:color="auto"/>
      </w:divBdr>
      <w:divsChild>
        <w:div w:id="59519710">
          <w:marLeft w:val="480"/>
          <w:marRight w:val="0"/>
          <w:marTop w:val="0"/>
          <w:marBottom w:val="0"/>
          <w:divBdr>
            <w:top w:val="none" w:sz="0" w:space="0" w:color="auto"/>
            <w:left w:val="none" w:sz="0" w:space="0" w:color="auto"/>
            <w:bottom w:val="none" w:sz="0" w:space="0" w:color="auto"/>
            <w:right w:val="none" w:sz="0" w:space="0" w:color="auto"/>
          </w:divBdr>
          <w:divsChild>
            <w:div w:id="860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44">
      <w:bodyDiv w:val="1"/>
      <w:marLeft w:val="0"/>
      <w:marRight w:val="0"/>
      <w:marTop w:val="0"/>
      <w:marBottom w:val="0"/>
      <w:divBdr>
        <w:top w:val="none" w:sz="0" w:space="0" w:color="auto"/>
        <w:left w:val="none" w:sz="0" w:space="0" w:color="auto"/>
        <w:bottom w:val="none" w:sz="0" w:space="0" w:color="auto"/>
        <w:right w:val="none" w:sz="0" w:space="0" w:color="auto"/>
      </w:divBdr>
      <w:divsChild>
        <w:div w:id="1479416984">
          <w:marLeft w:val="480"/>
          <w:marRight w:val="0"/>
          <w:marTop w:val="0"/>
          <w:marBottom w:val="0"/>
          <w:divBdr>
            <w:top w:val="none" w:sz="0" w:space="0" w:color="auto"/>
            <w:left w:val="none" w:sz="0" w:space="0" w:color="auto"/>
            <w:bottom w:val="none" w:sz="0" w:space="0" w:color="auto"/>
            <w:right w:val="none" w:sz="0" w:space="0" w:color="auto"/>
          </w:divBdr>
          <w:divsChild>
            <w:div w:id="202894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5257">
      <w:bodyDiv w:val="1"/>
      <w:marLeft w:val="0"/>
      <w:marRight w:val="0"/>
      <w:marTop w:val="0"/>
      <w:marBottom w:val="0"/>
      <w:divBdr>
        <w:top w:val="none" w:sz="0" w:space="0" w:color="auto"/>
        <w:left w:val="none" w:sz="0" w:space="0" w:color="auto"/>
        <w:bottom w:val="none" w:sz="0" w:space="0" w:color="auto"/>
        <w:right w:val="none" w:sz="0" w:space="0" w:color="auto"/>
      </w:divBdr>
      <w:divsChild>
        <w:div w:id="1243374122">
          <w:marLeft w:val="480"/>
          <w:marRight w:val="0"/>
          <w:marTop w:val="0"/>
          <w:marBottom w:val="0"/>
          <w:divBdr>
            <w:top w:val="none" w:sz="0" w:space="0" w:color="auto"/>
            <w:left w:val="none" w:sz="0" w:space="0" w:color="auto"/>
            <w:bottom w:val="none" w:sz="0" w:space="0" w:color="auto"/>
            <w:right w:val="none" w:sz="0" w:space="0" w:color="auto"/>
          </w:divBdr>
          <w:divsChild>
            <w:div w:id="114381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56166">
      <w:bodyDiv w:val="1"/>
      <w:marLeft w:val="0"/>
      <w:marRight w:val="0"/>
      <w:marTop w:val="0"/>
      <w:marBottom w:val="0"/>
      <w:divBdr>
        <w:top w:val="none" w:sz="0" w:space="0" w:color="auto"/>
        <w:left w:val="none" w:sz="0" w:space="0" w:color="auto"/>
        <w:bottom w:val="none" w:sz="0" w:space="0" w:color="auto"/>
        <w:right w:val="none" w:sz="0" w:space="0" w:color="auto"/>
      </w:divBdr>
      <w:divsChild>
        <w:div w:id="486819612">
          <w:marLeft w:val="480"/>
          <w:marRight w:val="0"/>
          <w:marTop w:val="0"/>
          <w:marBottom w:val="0"/>
          <w:divBdr>
            <w:top w:val="none" w:sz="0" w:space="0" w:color="auto"/>
            <w:left w:val="none" w:sz="0" w:space="0" w:color="auto"/>
            <w:bottom w:val="none" w:sz="0" w:space="0" w:color="auto"/>
            <w:right w:val="none" w:sz="0" w:space="0" w:color="auto"/>
          </w:divBdr>
          <w:divsChild>
            <w:div w:id="204394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18133">
      <w:bodyDiv w:val="1"/>
      <w:marLeft w:val="0"/>
      <w:marRight w:val="0"/>
      <w:marTop w:val="0"/>
      <w:marBottom w:val="0"/>
      <w:divBdr>
        <w:top w:val="none" w:sz="0" w:space="0" w:color="auto"/>
        <w:left w:val="none" w:sz="0" w:space="0" w:color="auto"/>
        <w:bottom w:val="none" w:sz="0" w:space="0" w:color="auto"/>
        <w:right w:val="none" w:sz="0" w:space="0" w:color="auto"/>
      </w:divBdr>
      <w:divsChild>
        <w:div w:id="1270703685">
          <w:marLeft w:val="480"/>
          <w:marRight w:val="0"/>
          <w:marTop w:val="0"/>
          <w:marBottom w:val="0"/>
          <w:divBdr>
            <w:top w:val="none" w:sz="0" w:space="0" w:color="auto"/>
            <w:left w:val="none" w:sz="0" w:space="0" w:color="auto"/>
            <w:bottom w:val="none" w:sz="0" w:space="0" w:color="auto"/>
            <w:right w:val="none" w:sz="0" w:space="0" w:color="auto"/>
          </w:divBdr>
          <w:divsChild>
            <w:div w:id="65734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00779">
      <w:bodyDiv w:val="1"/>
      <w:marLeft w:val="0"/>
      <w:marRight w:val="0"/>
      <w:marTop w:val="0"/>
      <w:marBottom w:val="0"/>
      <w:divBdr>
        <w:top w:val="none" w:sz="0" w:space="0" w:color="auto"/>
        <w:left w:val="none" w:sz="0" w:space="0" w:color="auto"/>
        <w:bottom w:val="none" w:sz="0" w:space="0" w:color="auto"/>
        <w:right w:val="none" w:sz="0" w:space="0" w:color="auto"/>
      </w:divBdr>
      <w:divsChild>
        <w:div w:id="478115982">
          <w:marLeft w:val="480"/>
          <w:marRight w:val="0"/>
          <w:marTop w:val="0"/>
          <w:marBottom w:val="0"/>
          <w:divBdr>
            <w:top w:val="none" w:sz="0" w:space="0" w:color="auto"/>
            <w:left w:val="none" w:sz="0" w:space="0" w:color="auto"/>
            <w:bottom w:val="none" w:sz="0" w:space="0" w:color="auto"/>
            <w:right w:val="none" w:sz="0" w:space="0" w:color="auto"/>
          </w:divBdr>
          <w:divsChild>
            <w:div w:id="120810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438196">
      <w:bodyDiv w:val="1"/>
      <w:marLeft w:val="0"/>
      <w:marRight w:val="0"/>
      <w:marTop w:val="0"/>
      <w:marBottom w:val="0"/>
      <w:divBdr>
        <w:top w:val="none" w:sz="0" w:space="0" w:color="auto"/>
        <w:left w:val="none" w:sz="0" w:space="0" w:color="auto"/>
        <w:bottom w:val="none" w:sz="0" w:space="0" w:color="auto"/>
        <w:right w:val="none" w:sz="0" w:space="0" w:color="auto"/>
      </w:divBdr>
      <w:divsChild>
        <w:div w:id="2109345196">
          <w:marLeft w:val="480"/>
          <w:marRight w:val="0"/>
          <w:marTop w:val="0"/>
          <w:marBottom w:val="0"/>
          <w:divBdr>
            <w:top w:val="none" w:sz="0" w:space="0" w:color="auto"/>
            <w:left w:val="none" w:sz="0" w:space="0" w:color="auto"/>
            <w:bottom w:val="none" w:sz="0" w:space="0" w:color="auto"/>
            <w:right w:val="none" w:sz="0" w:space="0" w:color="auto"/>
          </w:divBdr>
          <w:divsChild>
            <w:div w:id="41840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261932">
      <w:bodyDiv w:val="1"/>
      <w:marLeft w:val="0"/>
      <w:marRight w:val="0"/>
      <w:marTop w:val="0"/>
      <w:marBottom w:val="0"/>
      <w:divBdr>
        <w:top w:val="none" w:sz="0" w:space="0" w:color="auto"/>
        <w:left w:val="none" w:sz="0" w:space="0" w:color="auto"/>
        <w:bottom w:val="none" w:sz="0" w:space="0" w:color="auto"/>
        <w:right w:val="none" w:sz="0" w:space="0" w:color="auto"/>
      </w:divBdr>
      <w:divsChild>
        <w:div w:id="177429324">
          <w:marLeft w:val="480"/>
          <w:marRight w:val="0"/>
          <w:marTop w:val="0"/>
          <w:marBottom w:val="0"/>
          <w:divBdr>
            <w:top w:val="none" w:sz="0" w:space="0" w:color="auto"/>
            <w:left w:val="none" w:sz="0" w:space="0" w:color="auto"/>
            <w:bottom w:val="none" w:sz="0" w:space="0" w:color="auto"/>
            <w:right w:val="none" w:sz="0" w:space="0" w:color="auto"/>
          </w:divBdr>
          <w:divsChild>
            <w:div w:id="1678993373">
              <w:marLeft w:val="0"/>
              <w:marRight w:val="0"/>
              <w:marTop w:val="0"/>
              <w:marBottom w:val="240"/>
              <w:divBdr>
                <w:top w:val="none" w:sz="0" w:space="0" w:color="auto"/>
                <w:left w:val="none" w:sz="0" w:space="0" w:color="auto"/>
                <w:bottom w:val="none" w:sz="0" w:space="0" w:color="auto"/>
                <w:right w:val="none" w:sz="0" w:space="0" w:color="auto"/>
              </w:divBdr>
            </w:div>
            <w:div w:id="9583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98588">
      <w:bodyDiv w:val="1"/>
      <w:marLeft w:val="0"/>
      <w:marRight w:val="0"/>
      <w:marTop w:val="0"/>
      <w:marBottom w:val="0"/>
      <w:divBdr>
        <w:top w:val="none" w:sz="0" w:space="0" w:color="auto"/>
        <w:left w:val="none" w:sz="0" w:space="0" w:color="auto"/>
        <w:bottom w:val="none" w:sz="0" w:space="0" w:color="auto"/>
        <w:right w:val="none" w:sz="0" w:space="0" w:color="auto"/>
      </w:divBdr>
      <w:divsChild>
        <w:div w:id="28459113">
          <w:marLeft w:val="480"/>
          <w:marRight w:val="0"/>
          <w:marTop w:val="0"/>
          <w:marBottom w:val="0"/>
          <w:divBdr>
            <w:top w:val="none" w:sz="0" w:space="0" w:color="auto"/>
            <w:left w:val="none" w:sz="0" w:space="0" w:color="auto"/>
            <w:bottom w:val="none" w:sz="0" w:space="0" w:color="auto"/>
            <w:right w:val="none" w:sz="0" w:space="0" w:color="auto"/>
          </w:divBdr>
          <w:divsChild>
            <w:div w:id="912395392">
              <w:marLeft w:val="0"/>
              <w:marRight w:val="0"/>
              <w:marTop w:val="0"/>
              <w:marBottom w:val="240"/>
              <w:divBdr>
                <w:top w:val="none" w:sz="0" w:space="0" w:color="auto"/>
                <w:left w:val="none" w:sz="0" w:space="0" w:color="auto"/>
                <w:bottom w:val="none" w:sz="0" w:space="0" w:color="auto"/>
                <w:right w:val="none" w:sz="0" w:space="0" w:color="auto"/>
              </w:divBdr>
            </w:div>
            <w:div w:id="27113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76438">
      <w:bodyDiv w:val="1"/>
      <w:marLeft w:val="0"/>
      <w:marRight w:val="0"/>
      <w:marTop w:val="0"/>
      <w:marBottom w:val="0"/>
      <w:divBdr>
        <w:top w:val="none" w:sz="0" w:space="0" w:color="auto"/>
        <w:left w:val="none" w:sz="0" w:space="0" w:color="auto"/>
        <w:bottom w:val="none" w:sz="0" w:space="0" w:color="auto"/>
        <w:right w:val="none" w:sz="0" w:space="0" w:color="auto"/>
      </w:divBdr>
      <w:divsChild>
        <w:div w:id="956722511">
          <w:marLeft w:val="480"/>
          <w:marRight w:val="0"/>
          <w:marTop w:val="0"/>
          <w:marBottom w:val="0"/>
          <w:divBdr>
            <w:top w:val="none" w:sz="0" w:space="0" w:color="auto"/>
            <w:left w:val="none" w:sz="0" w:space="0" w:color="auto"/>
            <w:bottom w:val="none" w:sz="0" w:space="0" w:color="auto"/>
            <w:right w:val="none" w:sz="0" w:space="0" w:color="auto"/>
          </w:divBdr>
          <w:divsChild>
            <w:div w:id="129047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4299">
      <w:bodyDiv w:val="1"/>
      <w:marLeft w:val="0"/>
      <w:marRight w:val="0"/>
      <w:marTop w:val="0"/>
      <w:marBottom w:val="0"/>
      <w:divBdr>
        <w:top w:val="none" w:sz="0" w:space="0" w:color="auto"/>
        <w:left w:val="none" w:sz="0" w:space="0" w:color="auto"/>
        <w:bottom w:val="none" w:sz="0" w:space="0" w:color="auto"/>
        <w:right w:val="none" w:sz="0" w:space="0" w:color="auto"/>
      </w:divBdr>
      <w:divsChild>
        <w:div w:id="471219201">
          <w:marLeft w:val="480"/>
          <w:marRight w:val="0"/>
          <w:marTop w:val="0"/>
          <w:marBottom w:val="0"/>
          <w:divBdr>
            <w:top w:val="none" w:sz="0" w:space="0" w:color="auto"/>
            <w:left w:val="none" w:sz="0" w:space="0" w:color="auto"/>
            <w:bottom w:val="none" w:sz="0" w:space="0" w:color="auto"/>
            <w:right w:val="none" w:sz="0" w:space="0" w:color="auto"/>
          </w:divBdr>
          <w:divsChild>
            <w:div w:id="2473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92298">
      <w:bodyDiv w:val="1"/>
      <w:marLeft w:val="0"/>
      <w:marRight w:val="0"/>
      <w:marTop w:val="0"/>
      <w:marBottom w:val="0"/>
      <w:divBdr>
        <w:top w:val="none" w:sz="0" w:space="0" w:color="auto"/>
        <w:left w:val="none" w:sz="0" w:space="0" w:color="auto"/>
        <w:bottom w:val="none" w:sz="0" w:space="0" w:color="auto"/>
        <w:right w:val="none" w:sz="0" w:space="0" w:color="auto"/>
      </w:divBdr>
      <w:divsChild>
        <w:div w:id="766117282">
          <w:marLeft w:val="480"/>
          <w:marRight w:val="0"/>
          <w:marTop w:val="0"/>
          <w:marBottom w:val="0"/>
          <w:divBdr>
            <w:top w:val="none" w:sz="0" w:space="0" w:color="auto"/>
            <w:left w:val="none" w:sz="0" w:space="0" w:color="auto"/>
            <w:bottom w:val="none" w:sz="0" w:space="0" w:color="auto"/>
            <w:right w:val="none" w:sz="0" w:space="0" w:color="auto"/>
          </w:divBdr>
          <w:divsChild>
            <w:div w:id="169018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160178">
      <w:bodyDiv w:val="1"/>
      <w:marLeft w:val="0"/>
      <w:marRight w:val="0"/>
      <w:marTop w:val="0"/>
      <w:marBottom w:val="0"/>
      <w:divBdr>
        <w:top w:val="none" w:sz="0" w:space="0" w:color="auto"/>
        <w:left w:val="none" w:sz="0" w:space="0" w:color="auto"/>
        <w:bottom w:val="none" w:sz="0" w:space="0" w:color="auto"/>
        <w:right w:val="none" w:sz="0" w:space="0" w:color="auto"/>
      </w:divBdr>
      <w:divsChild>
        <w:div w:id="1759280211">
          <w:marLeft w:val="480"/>
          <w:marRight w:val="0"/>
          <w:marTop w:val="0"/>
          <w:marBottom w:val="0"/>
          <w:divBdr>
            <w:top w:val="none" w:sz="0" w:space="0" w:color="auto"/>
            <w:left w:val="none" w:sz="0" w:space="0" w:color="auto"/>
            <w:bottom w:val="none" w:sz="0" w:space="0" w:color="auto"/>
            <w:right w:val="none" w:sz="0" w:space="0" w:color="auto"/>
          </w:divBdr>
          <w:divsChild>
            <w:div w:id="167583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74904">
      <w:bodyDiv w:val="1"/>
      <w:marLeft w:val="0"/>
      <w:marRight w:val="0"/>
      <w:marTop w:val="0"/>
      <w:marBottom w:val="0"/>
      <w:divBdr>
        <w:top w:val="none" w:sz="0" w:space="0" w:color="auto"/>
        <w:left w:val="none" w:sz="0" w:space="0" w:color="auto"/>
        <w:bottom w:val="none" w:sz="0" w:space="0" w:color="auto"/>
        <w:right w:val="none" w:sz="0" w:space="0" w:color="auto"/>
      </w:divBdr>
      <w:divsChild>
        <w:div w:id="701367170">
          <w:marLeft w:val="480"/>
          <w:marRight w:val="0"/>
          <w:marTop w:val="0"/>
          <w:marBottom w:val="0"/>
          <w:divBdr>
            <w:top w:val="none" w:sz="0" w:space="0" w:color="auto"/>
            <w:left w:val="none" w:sz="0" w:space="0" w:color="auto"/>
            <w:bottom w:val="none" w:sz="0" w:space="0" w:color="auto"/>
            <w:right w:val="none" w:sz="0" w:space="0" w:color="auto"/>
          </w:divBdr>
          <w:divsChild>
            <w:div w:id="177655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67501">
      <w:bodyDiv w:val="1"/>
      <w:marLeft w:val="0"/>
      <w:marRight w:val="0"/>
      <w:marTop w:val="0"/>
      <w:marBottom w:val="0"/>
      <w:divBdr>
        <w:top w:val="none" w:sz="0" w:space="0" w:color="auto"/>
        <w:left w:val="none" w:sz="0" w:space="0" w:color="auto"/>
        <w:bottom w:val="none" w:sz="0" w:space="0" w:color="auto"/>
        <w:right w:val="none" w:sz="0" w:space="0" w:color="auto"/>
      </w:divBdr>
      <w:divsChild>
        <w:div w:id="917790187">
          <w:marLeft w:val="480"/>
          <w:marRight w:val="0"/>
          <w:marTop w:val="0"/>
          <w:marBottom w:val="0"/>
          <w:divBdr>
            <w:top w:val="none" w:sz="0" w:space="0" w:color="auto"/>
            <w:left w:val="none" w:sz="0" w:space="0" w:color="auto"/>
            <w:bottom w:val="none" w:sz="0" w:space="0" w:color="auto"/>
            <w:right w:val="none" w:sz="0" w:space="0" w:color="auto"/>
          </w:divBdr>
          <w:divsChild>
            <w:div w:id="186529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5264">
      <w:bodyDiv w:val="1"/>
      <w:marLeft w:val="0"/>
      <w:marRight w:val="0"/>
      <w:marTop w:val="0"/>
      <w:marBottom w:val="0"/>
      <w:divBdr>
        <w:top w:val="none" w:sz="0" w:space="0" w:color="auto"/>
        <w:left w:val="none" w:sz="0" w:space="0" w:color="auto"/>
        <w:bottom w:val="none" w:sz="0" w:space="0" w:color="auto"/>
        <w:right w:val="none" w:sz="0" w:space="0" w:color="auto"/>
      </w:divBdr>
      <w:divsChild>
        <w:div w:id="1997878566">
          <w:marLeft w:val="480"/>
          <w:marRight w:val="0"/>
          <w:marTop w:val="0"/>
          <w:marBottom w:val="0"/>
          <w:divBdr>
            <w:top w:val="none" w:sz="0" w:space="0" w:color="auto"/>
            <w:left w:val="none" w:sz="0" w:space="0" w:color="auto"/>
            <w:bottom w:val="none" w:sz="0" w:space="0" w:color="auto"/>
            <w:right w:val="none" w:sz="0" w:space="0" w:color="auto"/>
          </w:divBdr>
          <w:divsChild>
            <w:div w:id="191774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348419">
      <w:bodyDiv w:val="1"/>
      <w:marLeft w:val="0"/>
      <w:marRight w:val="0"/>
      <w:marTop w:val="0"/>
      <w:marBottom w:val="0"/>
      <w:divBdr>
        <w:top w:val="none" w:sz="0" w:space="0" w:color="auto"/>
        <w:left w:val="none" w:sz="0" w:space="0" w:color="auto"/>
        <w:bottom w:val="none" w:sz="0" w:space="0" w:color="auto"/>
        <w:right w:val="none" w:sz="0" w:space="0" w:color="auto"/>
      </w:divBdr>
      <w:divsChild>
        <w:div w:id="618411609">
          <w:marLeft w:val="480"/>
          <w:marRight w:val="0"/>
          <w:marTop w:val="0"/>
          <w:marBottom w:val="0"/>
          <w:divBdr>
            <w:top w:val="none" w:sz="0" w:space="0" w:color="auto"/>
            <w:left w:val="none" w:sz="0" w:space="0" w:color="auto"/>
            <w:bottom w:val="none" w:sz="0" w:space="0" w:color="auto"/>
            <w:right w:val="none" w:sz="0" w:space="0" w:color="auto"/>
          </w:divBdr>
          <w:divsChild>
            <w:div w:id="28438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76873">
      <w:bodyDiv w:val="1"/>
      <w:marLeft w:val="0"/>
      <w:marRight w:val="0"/>
      <w:marTop w:val="0"/>
      <w:marBottom w:val="0"/>
      <w:divBdr>
        <w:top w:val="none" w:sz="0" w:space="0" w:color="auto"/>
        <w:left w:val="none" w:sz="0" w:space="0" w:color="auto"/>
        <w:bottom w:val="none" w:sz="0" w:space="0" w:color="auto"/>
        <w:right w:val="none" w:sz="0" w:space="0" w:color="auto"/>
      </w:divBdr>
      <w:divsChild>
        <w:div w:id="523596075">
          <w:marLeft w:val="480"/>
          <w:marRight w:val="0"/>
          <w:marTop w:val="0"/>
          <w:marBottom w:val="0"/>
          <w:divBdr>
            <w:top w:val="none" w:sz="0" w:space="0" w:color="auto"/>
            <w:left w:val="none" w:sz="0" w:space="0" w:color="auto"/>
            <w:bottom w:val="none" w:sz="0" w:space="0" w:color="auto"/>
            <w:right w:val="none" w:sz="0" w:space="0" w:color="auto"/>
          </w:divBdr>
          <w:divsChild>
            <w:div w:id="177716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91624">
      <w:bodyDiv w:val="1"/>
      <w:marLeft w:val="0"/>
      <w:marRight w:val="0"/>
      <w:marTop w:val="0"/>
      <w:marBottom w:val="0"/>
      <w:divBdr>
        <w:top w:val="none" w:sz="0" w:space="0" w:color="auto"/>
        <w:left w:val="none" w:sz="0" w:space="0" w:color="auto"/>
        <w:bottom w:val="none" w:sz="0" w:space="0" w:color="auto"/>
        <w:right w:val="none" w:sz="0" w:space="0" w:color="auto"/>
      </w:divBdr>
      <w:divsChild>
        <w:div w:id="847133057">
          <w:marLeft w:val="480"/>
          <w:marRight w:val="0"/>
          <w:marTop w:val="0"/>
          <w:marBottom w:val="0"/>
          <w:divBdr>
            <w:top w:val="none" w:sz="0" w:space="0" w:color="auto"/>
            <w:left w:val="none" w:sz="0" w:space="0" w:color="auto"/>
            <w:bottom w:val="none" w:sz="0" w:space="0" w:color="auto"/>
            <w:right w:val="none" w:sz="0" w:space="0" w:color="auto"/>
          </w:divBdr>
          <w:divsChild>
            <w:div w:id="88494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5494">
      <w:bodyDiv w:val="1"/>
      <w:marLeft w:val="0"/>
      <w:marRight w:val="0"/>
      <w:marTop w:val="0"/>
      <w:marBottom w:val="0"/>
      <w:divBdr>
        <w:top w:val="none" w:sz="0" w:space="0" w:color="auto"/>
        <w:left w:val="none" w:sz="0" w:space="0" w:color="auto"/>
        <w:bottom w:val="none" w:sz="0" w:space="0" w:color="auto"/>
        <w:right w:val="none" w:sz="0" w:space="0" w:color="auto"/>
      </w:divBdr>
      <w:divsChild>
        <w:div w:id="1205287013">
          <w:marLeft w:val="480"/>
          <w:marRight w:val="0"/>
          <w:marTop w:val="0"/>
          <w:marBottom w:val="0"/>
          <w:divBdr>
            <w:top w:val="none" w:sz="0" w:space="0" w:color="auto"/>
            <w:left w:val="none" w:sz="0" w:space="0" w:color="auto"/>
            <w:bottom w:val="none" w:sz="0" w:space="0" w:color="auto"/>
            <w:right w:val="none" w:sz="0" w:space="0" w:color="auto"/>
          </w:divBdr>
          <w:divsChild>
            <w:div w:id="185075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556151">
      <w:bodyDiv w:val="1"/>
      <w:marLeft w:val="0"/>
      <w:marRight w:val="0"/>
      <w:marTop w:val="0"/>
      <w:marBottom w:val="0"/>
      <w:divBdr>
        <w:top w:val="none" w:sz="0" w:space="0" w:color="auto"/>
        <w:left w:val="none" w:sz="0" w:space="0" w:color="auto"/>
        <w:bottom w:val="none" w:sz="0" w:space="0" w:color="auto"/>
        <w:right w:val="none" w:sz="0" w:space="0" w:color="auto"/>
      </w:divBdr>
      <w:divsChild>
        <w:div w:id="824249259">
          <w:marLeft w:val="480"/>
          <w:marRight w:val="0"/>
          <w:marTop w:val="0"/>
          <w:marBottom w:val="0"/>
          <w:divBdr>
            <w:top w:val="none" w:sz="0" w:space="0" w:color="auto"/>
            <w:left w:val="none" w:sz="0" w:space="0" w:color="auto"/>
            <w:bottom w:val="none" w:sz="0" w:space="0" w:color="auto"/>
            <w:right w:val="none" w:sz="0" w:space="0" w:color="auto"/>
          </w:divBdr>
          <w:divsChild>
            <w:div w:id="80374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93501">
      <w:bodyDiv w:val="1"/>
      <w:marLeft w:val="0"/>
      <w:marRight w:val="0"/>
      <w:marTop w:val="0"/>
      <w:marBottom w:val="0"/>
      <w:divBdr>
        <w:top w:val="none" w:sz="0" w:space="0" w:color="auto"/>
        <w:left w:val="none" w:sz="0" w:space="0" w:color="auto"/>
        <w:bottom w:val="none" w:sz="0" w:space="0" w:color="auto"/>
        <w:right w:val="none" w:sz="0" w:space="0" w:color="auto"/>
      </w:divBdr>
      <w:divsChild>
        <w:div w:id="2059620732">
          <w:marLeft w:val="480"/>
          <w:marRight w:val="0"/>
          <w:marTop w:val="0"/>
          <w:marBottom w:val="0"/>
          <w:divBdr>
            <w:top w:val="none" w:sz="0" w:space="0" w:color="auto"/>
            <w:left w:val="none" w:sz="0" w:space="0" w:color="auto"/>
            <w:bottom w:val="none" w:sz="0" w:space="0" w:color="auto"/>
            <w:right w:val="none" w:sz="0" w:space="0" w:color="auto"/>
          </w:divBdr>
          <w:divsChild>
            <w:div w:id="115429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3956">
      <w:bodyDiv w:val="1"/>
      <w:marLeft w:val="0"/>
      <w:marRight w:val="0"/>
      <w:marTop w:val="0"/>
      <w:marBottom w:val="0"/>
      <w:divBdr>
        <w:top w:val="none" w:sz="0" w:space="0" w:color="auto"/>
        <w:left w:val="none" w:sz="0" w:space="0" w:color="auto"/>
        <w:bottom w:val="none" w:sz="0" w:space="0" w:color="auto"/>
        <w:right w:val="none" w:sz="0" w:space="0" w:color="auto"/>
      </w:divBdr>
      <w:divsChild>
        <w:div w:id="1165976704">
          <w:marLeft w:val="480"/>
          <w:marRight w:val="0"/>
          <w:marTop w:val="0"/>
          <w:marBottom w:val="0"/>
          <w:divBdr>
            <w:top w:val="none" w:sz="0" w:space="0" w:color="auto"/>
            <w:left w:val="none" w:sz="0" w:space="0" w:color="auto"/>
            <w:bottom w:val="none" w:sz="0" w:space="0" w:color="auto"/>
            <w:right w:val="none" w:sz="0" w:space="0" w:color="auto"/>
          </w:divBdr>
          <w:divsChild>
            <w:div w:id="32809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4759">
      <w:bodyDiv w:val="1"/>
      <w:marLeft w:val="0"/>
      <w:marRight w:val="0"/>
      <w:marTop w:val="0"/>
      <w:marBottom w:val="0"/>
      <w:divBdr>
        <w:top w:val="none" w:sz="0" w:space="0" w:color="auto"/>
        <w:left w:val="none" w:sz="0" w:space="0" w:color="auto"/>
        <w:bottom w:val="none" w:sz="0" w:space="0" w:color="auto"/>
        <w:right w:val="none" w:sz="0" w:space="0" w:color="auto"/>
      </w:divBdr>
      <w:divsChild>
        <w:div w:id="313143784">
          <w:marLeft w:val="480"/>
          <w:marRight w:val="0"/>
          <w:marTop w:val="0"/>
          <w:marBottom w:val="0"/>
          <w:divBdr>
            <w:top w:val="none" w:sz="0" w:space="0" w:color="auto"/>
            <w:left w:val="none" w:sz="0" w:space="0" w:color="auto"/>
            <w:bottom w:val="none" w:sz="0" w:space="0" w:color="auto"/>
            <w:right w:val="none" w:sz="0" w:space="0" w:color="auto"/>
          </w:divBdr>
          <w:divsChild>
            <w:div w:id="14488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285519">
      <w:bodyDiv w:val="1"/>
      <w:marLeft w:val="0"/>
      <w:marRight w:val="0"/>
      <w:marTop w:val="0"/>
      <w:marBottom w:val="0"/>
      <w:divBdr>
        <w:top w:val="none" w:sz="0" w:space="0" w:color="auto"/>
        <w:left w:val="none" w:sz="0" w:space="0" w:color="auto"/>
        <w:bottom w:val="none" w:sz="0" w:space="0" w:color="auto"/>
        <w:right w:val="none" w:sz="0" w:space="0" w:color="auto"/>
      </w:divBdr>
      <w:divsChild>
        <w:div w:id="30418941">
          <w:marLeft w:val="480"/>
          <w:marRight w:val="0"/>
          <w:marTop w:val="0"/>
          <w:marBottom w:val="0"/>
          <w:divBdr>
            <w:top w:val="none" w:sz="0" w:space="0" w:color="auto"/>
            <w:left w:val="none" w:sz="0" w:space="0" w:color="auto"/>
            <w:bottom w:val="none" w:sz="0" w:space="0" w:color="auto"/>
            <w:right w:val="none" w:sz="0" w:space="0" w:color="auto"/>
          </w:divBdr>
          <w:divsChild>
            <w:div w:id="214099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98705">
      <w:bodyDiv w:val="1"/>
      <w:marLeft w:val="0"/>
      <w:marRight w:val="0"/>
      <w:marTop w:val="0"/>
      <w:marBottom w:val="0"/>
      <w:divBdr>
        <w:top w:val="none" w:sz="0" w:space="0" w:color="auto"/>
        <w:left w:val="none" w:sz="0" w:space="0" w:color="auto"/>
        <w:bottom w:val="none" w:sz="0" w:space="0" w:color="auto"/>
        <w:right w:val="none" w:sz="0" w:space="0" w:color="auto"/>
      </w:divBdr>
      <w:divsChild>
        <w:div w:id="2088383192">
          <w:marLeft w:val="480"/>
          <w:marRight w:val="0"/>
          <w:marTop w:val="0"/>
          <w:marBottom w:val="0"/>
          <w:divBdr>
            <w:top w:val="none" w:sz="0" w:space="0" w:color="auto"/>
            <w:left w:val="none" w:sz="0" w:space="0" w:color="auto"/>
            <w:bottom w:val="none" w:sz="0" w:space="0" w:color="auto"/>
            <w:right w:val="none" w:sz="0" w:space="0" w:color="auto"/>
          </w:divBdr>
          <w:divsChild>
            <w:div w:id="1788040400">
              <w:marLeft w:val="0"/>
              <w:marRight w:val="0"/>
              <w:marTop w:val="0"/>
              <w:marBottom w:val="240"/>
              <w:divBdr>
                <w:top w:val="none" w:sz="0" w:space="0" w:color="auto"/>
                <w:left w:val="none" w:sz="0" w:space="0" w:color="auto"/>
                <w:bottom w:val="none" w:sz="0" w:space="0" w:color="auto"/>
                <w:right w:val="none" w:sz="0" w:space="0" w:color="auto"/>
              </w:divBdr>
            </w:div>
            <w:div w:id="107624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227384">
      <w:bodyDiv w:val="1"/>
      <w:marLeft w:val="0"/>
      <w:marRight w:val="0"/>
      <w:marTop w:val="0"/>
      <w:marBottom w:val="0"/>
      <w:divBdr>
        <w:top w:val="none" w:sz="0" w:space="0" w:color="auto"/>
        <w:left w:val="none" w:sz="0" w:space="0" w:color="auto"/>
        <w:bottom w:val="none" w:sz="0" w:space="0" w:color="auto"/>
        <w:right w:val="none" w:sz="0" w:space="0" w:color="auto"/>
      </w:divBdr>
      <w:divsChild>
        <w:div w:id="997684273">
          <w:marLeft w:val="480"/>
          <w:marRight w:val="0"/>
          <w:marTop w:val="0"/>
          <w:marBottom w:val="0"/>
          <w:divBdr>
            <w:top w:val="none" w:sz="0" w:space="0" w:color="auto"/>
            <w:left w:val="none" w:sz="0" w:space="0" w:color="auto"/>
            <w:bottom w:val="none" w:sz="0" w:space="0" w:color="auto"/>
            <w:right w:val="none" w:sz="0" w:space="0" w:color="auto"/>
          </w:divBdr>
          <w:divsChild>
            <w:div w:id="4446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02135">
      <w:bodyDiv w:val="1"/>
      <w:marLeft w:val="0"/>
      <w:marRight w:val="0"/>
      <w:marTop w:val="0"/>
      <w:marBottom w:val="0"/>
      <w:divBdr>
        <w:top w:val="none" w:sz="0" w:space="0" w:color="auto"/>
        <w:left w:val="none" w:sz="0" w:space="0" w:color="auto"/>
        <w:bottom w:val="none" w:sz="0" w:space="0" w:color="auto"/>
        <w:right w:val="none" w:sz="0" w:space="0" w:color="auto"/>
      </w:divBdr>
      <w:divsChild>
        <w:div w:id="144517771">
          <w:marLeft w:val="480"/>
          <w:marRight w:val="0"/>
          <w:marTop w:val="0"/>
          <w:marBottom w:val="0"/>
          <w:divBdr>
            <w:top w:val="none" w:sz="0" w:space="0" w:color="auto"/>
            <w:left w:val="none" w:sz="0" w:space="0" w:color="auto"/>
            <w:bottom w:val="none" w:sz="0" w:space="0" w:color="auto"/>
            <w:right w:val="none" w:sz="0" w:space="0" w:color="auto"/>
          </w:divBdr>
          <w:divsChild>
            <w:div w:id="156186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092863">
      <w:bodyDiv w:val="1"/>
      <w:marLeft w:val="0"/>
      <w:marRight w:val="0"/>
      <w:marTop w:val="0"/>
      <w:marBottom w:val="0"/>
      <w:divBdr>
        <w:top w:val="none" w:sz="0" w:space="0" w:color="auto"/>
        <w:left w:val="none" w:sz="0" w:space="0" w:color="auto"/>
        <w:bottom w:val="none" w:sz="0" w:space="0" w:color="auto"/>
        <w:right w:val="none" w:sz="0" w:space="0" w:color="auto"/>
      </w:divBdr>
      <w:divsChild>
        <w:div w:id="1618485409">
          <w:marLeft w:val="0"/>
          <w:marRight w:val="0"/>
          <w:marTop w:val="0"/>
          <w:marBottom w:val="0"/>
          <w:divBdr>
            <w:top w:val="none" w:sz="0" w:space="0" w:color="auto"/>
            <w:left w:val="none" w:sz="0" w:space="0" w:color="auto"/>
            <w:bottom w:val="none" w:sz="0" w:space="0" w:color="auto"/>
            <w:right w:val="none" w:sz="0" w:space="0" w:color="auto"/>
          </w:divBdr>
        </w:div>
        <w:div w:id="180901628">
          <w:marLeft w:val="0"/>
          <w:marRight w:val="0"/>
          <w:marTop w:val="0"/>
          <w:marBottom w:val="0"/>
          <w:divBdr>
            <w:top w:val="none" w:sz="0" w:space="0" w:color="auto"/>
            <w:left w:val="none" w:sz="0" w:space="0" w:color="auto"/>
            <w:bottom w:val="none" w:sz="0" w:space="0" w:color="auto"/>
            <w:right w:val="none" w:sz="0" w:space="0" w:color="auto"/>
          </w:divBdr>
          <w:divsChild>
            <w:div w:id="872695296">
              <w:marLeft w:val="0"/>
              <w:marRight w:val="0"/>
              <w:marTop w:val="0"/>
              <w:marBottom w:val="0"/>
              <w:divBdr>
                <w:top w:val="none" w:sz="0" w:space="0" w:color="auto"/>
                <w:left w:val="none" w:sz="0" w:space="0" w:color="auto"/>
                <w:bottom w:val="none" w:sz="0" w:space="0" w:color="auto"/>
                <w:right w:val="none" w:sz="0" w:space="0" w:color="auto"/>
              </w:divBdr>
              <w:divsChild>
                <w:div w:id="1539735135">
                  <w:marLeft w:val="0"/>
                  <w:marRight w:val="0"/>
                  <w:marTop w:val="0"/>
                  <w:marBottom w:val="0"/>
                  <w:divBdr>
                    <w:top w:val="none" w:sz="0" w:space="0" w:color="auto"/>
                    <w:left w:val="none" w:sz="0" w:space="0" w:color="auto"/>
                    <w:bottom w:val="none" w:sz="0" w:space="0" w:color="auto"/>
                    <w:right w:val="none" w:sz="0" w:space="0" w:color="auto"/>
                  </w:divBdr>
                  <w:divsChild>
                    <w:div w:id="124769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87726">
      <w:bodyDiv w:val="1"/>
      <w:marLeft w:val="0"/>
      <w:marRight w:val="0"/>
      <w:marTop w:val="0"/>
      <w:marBottom w:val="0"/>
      <w:divBdr>
        <w:top w:val="none" w:sz="0" w:space="0" w:color="auto"/>
        <w:left w:val="none" w:sz="0" w:space="0" w:color="auto"/>
        <w:bottom w:val="none" w:sz="0" w:space="0" w:color="auto"/>
        <w:right w:val="none" w:sz="0" w:space="0" w:color="auto"/>
      </w:divBdr>
      <w:divsChild>
        <w:div w:id="1919900629">
          <w:marLeft w:val="480"/>
          <w:marRight w:val="0"/>
          <w:marTop w:val="0"/>
          <w:marBottom w:val="0"/>
          <w:divBdr>
            <w:top w:val="none" w:sz="0" w:space="0" w:color="auto"/>
            <w:left w:val="none" w:sz="0" w:space="0" w:color="auto"/>
            <w:bottom w:val="none" w:sz="0" w:space="0" w:color="auto"/>
            <w:right w:val="none" w:sz="0" w:space="0" w:color="auto"/>
          </w:divBdr>
          <w:divsChild>
            <w:div w:id="177520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859410">
      <w:bodyDiv w:val="1"/>
      <w:marLeft w:val="0"/>
      <w:marRight w:val="0"/>
      <w:marTop w:val="0"/>
      <w:marBottom w:val="0"/>
      <w:divBdr>
        <w:top w:val="none" w:sz="0" w:space="0" w:color="auto"/>
        <w:left w:val="none" w:sz="0" w:space="0" w:color="auto"/>
        <w:bottom w:val="none" w:sz="0" w:space="0" w:color="auto"/>
        <w:right w:val="none" w:sz="0" w:space="0" w:color="auto"/>
      </w:divBdr>
      <w:divsChild>
        <w:div w:id="384303835">
          <w:marLeft w:val="480"/>
          <w:marRight w:val="0"/>
          <w:marTop w:val="0"/>
          <w:marBottom w:val="0"/>
          <w:divBdr>
            <w:top w:val="none" w:sz="0" w:space="0" w:color="auto"/>
            <w:left w:val="none" w:sz="0" w:space="0" w:color="auto"/>
            <w:bottom w:val="none" w:sz="0" w:space="0" w:color="auto"/>
            <w:right w:val="none" w:sz="0" w:space="0" w:color="auto"/>
          </w:divBdr>
          <w:divsChild>
            <w:div w:id="989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32121">
      <w:bodyDiv w:val="1"/>
      <w:marLeft w:val="0"/>
      <w:marRight w:val="0"/>
      <w:marTop w:val="0"/>
      <w:marBottom w:val="0"/>
      <w:divBdr>
        <w:top w:val="none" w:sz="0" w:space="0" w:color="auto"/>
        <w:left w:val="none" w:sz="0" w:space="0" w:color="auto"/>
        <w:bottom w:val="none" w:sz="0" w:space="0" w:color="auto"/>
        <w:right w:val="none" w:sz="0" w:space="0" w:color="auto"/>
      </w:divBdr>
      <w:divsChild>
        <w:div w:id="414782833">
          <w:marLeft w:val="480"/>
          <w:marRight w:val="0"/>
          <w:marTop w:val="0"/>
          <w:marBottom w:val="0"/>
          <w:divBdr>
            <w:top w:val="none" w:sz="0" w:space="0" w:color="auto"/>
            <w:left w:val="none" w:sz="0" w:space="0" w:color="auto"/>
            <w:bottom w:val="none" w:sz="0" w:space="0" w:color="auto"/>
            <w:right w:val="none" w:sz="0" w:space="0" w:color="auto"/>
          </w:divBdr>
          <w:divsChild>
            <w:div w:id="14073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68959">
      <w:bodyDiv w:val="1"/>
      <w:marLeft w:val="0"/>
      <w:marRight w:val="0"/>
      <w:marTop w:val="0"/>
      <w:marBottom w:val="0"/>
      <w:divBdr>
        <w:top w:val="none" w:sz="0" w:space="0" w:color="auto"/>
        <w:left w:val="none" w:sz="0" w:space="0" w:color="auto"/>
        <w:bottom w:val="none" w:sz="0" w:space="0" w:color="auto"/>
        <w:right w:val="none" w:sz="0" w:space="0" w:color="auto"/>
      </w:divBdr>
      <w:divsChild>
        <w:div w:id="919828573">
          <w:marLeft w:val="480"/>
          <w:marRight w:val="0"/>
          <w:marTop w:val="0"/>
          <w:marBottom w:val="0"/>
          <w:divBdr>
            <w:top w:val="none" w:sz="0" w:space="0" w:color="auto"/>
            <w:left w:val="none" w:sz="0" w:space="0" w:color="auto"/>
            <w:bottom w:val="none" w:sz="0" w:space="0" w:color="auto"/>
            <w:right w:val="none" w:sz="0" w:space="0" w:color="auto"/>
          </w:divBdr>
          <w:divsChild>
            <w:div w:id="118713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0099">
      <w:bodyDiv w:val="1"/>
      <w:marLeft w:val="0"/>
      <w:marRight w:val="0"/>
      <w:marTop w:val="0"/>
      <w:marBottom w:val="0"/>
      <w:divBdr>
        <w:top w:val="none" w:sz="0" w:space="0" w:color="auto"/>
        <w:left w:val="none" w:sz="0" w:space="0" w:color="auto"/>
        <w:bottom w:val="none" w:sz="0" w:space="0" w:color="auto"/>
        <w:right w:val="none" w:sz="0" w:space="0" w:color="auto"/>
      </w:divBdr>
      <w:divsChild>
        <w:div w:id="973634496">
          <w:marLeft w:val="480"/>
          <w:marRight w:val="0"/>
          <w:marTop w:val="0"/>
          <w:marBottom w:val="0"/>
          <w:divBdr>
            <w:top w:val="none" w:sz="0" w:space="0" w:color="auto"/>
            <w:left w:val="none" w:sz="0" w:space="0" w:color="auto"/>
            <w:bottom w:val="none" w:sz="0" w:space="0" w:color="auto"/>
            <w:right w:val="none" w:sz="0" w:space="0" w:color="auto"/>
          </w:divBdr>
          <w:divsChild>
            <w:div w:id="655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11467">
      <w:bodyDiv w:val="1"/>
      <w:marLeft w:val="0"/>
      <w:marRight w:val="0"/>
      <w:marTop w:val="0"/>
      <w:marBottom w:val="0"/>
      <w:divBdr>
        <w:top w:val="none" w:sz="0" w:space="0" w:color="auto"/>
        <w:left w:val="none" w:sz="0" w:space="0" w:color="auto"/>
        <w:bottom w:val="none" w:sz="0" w:space="0" w:color="auto"/>
        <w:right w:val="none" w:sz="0" w:space="0" w:color="auto"/>
      </w:divBdr>
      <w:divsChild>
        <w:div w:id="2077773684">
          <w:marLeft w:val="480"/>
          <w:marRight w:val="0"/>
          <w:marTop w:val="0"/>
          <w:marBottom w:val="0"/>
          <w:divBdr>
            <w:top w:val="none" w:sz="0" w:space="0" w:color="auto"/>
            <w:left w:val="none" w:sz="0" w:space="0" w:color="auto"/>
            <w:bottom w:val="none" w:sz="0" w:space="0" w:color="auto"/>
            <w:right w:val="none" w:sz="0" w:space="0" w:color="auto"/>
          </w:divBdr>
          <w:divsChild>
            <w:div w:id="41806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19199">
      <w:bodyDiv w:val="1"/>
      <w:marLeft w:val="0"/>
      <w:marRight w:val="0"/>
      <w:marTop w:val="0"/>
      <w:marBottom w:val="0"/>
      <w:divBdr>
        <w:top w:val="none" w:sz="0" w:space="0" w:color="auto"/>
        <w:left w:val="none" w:sz="0" w:space="0" w:color="auto"/>
        <w:bottom w:val="none" w:sz="0" w:space="0" w:color="auto"/>
        <w:right w:val="none" w:sz="0" w:space="0" w:color="auto"/>
      </w:divBdr>
      <w:divsChild>
        <w:div w:id="433328707">
          <w:marLeft w:val="480"/>
          <w:marRight w:val="0"/>
          <w:marTop w:val="0"/>
          <w:marBottom w:val="0"/>
          <w:divBdr>
            <w:top w:val="none" w:sz="0" w:space="0" w:color="auto"/>
            <w:left w:val="none" w:sz="0" w:space="0" w:color="auto"/>
            <w:bottom w:val="none" w:sz="0" w:space="0" w:color="auto"/>
            <w:right w:val="none" w:sz="0" w:space="0" w:color="auto"/>
          </w:divBdr>
          <w:divsChild>
            <w:div w:id="134709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04016">
      <w:bodyDiv w:val="1"/>
      <w:marLeft w:val="0"/>
      <w:marRight w:val="0"/>
      <w:marTop w:val="0"/>
      <w:marBottom w:val="0"/>
      <w:divBdr>
        <w:top w:val="none" w:sz="0" w:space="0" w:color="auto"/>
        <w:left w:val="none" w:sz="0" w:space="0" w:color="auto"/>
        <w:bottom w:val="none" w:sz="0" w:space="0" w:color="auto"/>
        <w:right w:val="none" w:sz="0" w:space="0" w:color="auto"/>
      </w:divBdr>
      <w:divsChild>
        <w:div w:id="638730816">
          <w:marLeft w:val="480"/>
          <w:marRight w:val="0"/>
          <w:marTop w:val="0"/>
          <w:marBottom w:val="0"/>
          <w:divBdr>
            <w:top w:val="none" w:sz="0" w:space="0" w:color="auto"/>
            <w:left w:val="none" w:sz="0" w:space="0" w:color="auto"/>
            <w:bottom w:val="none" w:sz="0" w:space="0" w:color="auto"/>
            <w:right w:val="none" w:sz="0" w:space="0" w:color="auto"/>
          </w:divBdr>
          <w:divsChild>
            <w:div w:id="57213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1961">
      <w:bodyDiv w:val="1"/>
      <w:marLeft w:val="0"/>
      <w:marRight w:val="0"/>
      <w:marTop w:val="0"/>
      <w:marBottom w:val="0"/>
      <w:divBdr>
        <w:top w:val="none" w:sz="0" w:space="0" w:color="auto"/>
        <w:left w:val="none" w:sz="0" w:space="0" w:color="auto"/>
        <w:bottom w:val="none" w:sz="0" w:space="0" w:color="auto"/>
        <w:right w:val="none" w:sz="0" w:space="0" w:color="auto"/>
      </w:divBdr>
      <w:divsChild>
        <w:div w:id="1944417749">
          <w:marLeft w:val="480"/>
          <w:marRight w:val="0"/>
          <w:marTop w:val="0"/>
          <w:marBottom w:val="0"/>
          <w:divBdr>
            <w:top w:val="none" w:sz="0" w:space="0" w:color="auto"/>
            <w:left w:val="none" w:sz="0" w:space="0" w:color="auto"/>
            <w:bottom w:val="none" w:sz="0" w:space="0" w:color="auto"/>
            <w:right w:val="none" w:sz="0" w:space="0" w:color="auto"/>
          </w:divBdr>
          <w:divsChild>
            <w:div w:id="11995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59555">
      <w:bodyDiv w:val="1"/>
      <w:marLeft w:val="0"/>
      <w:marRight w:val="0"/>
      <w:marTop w:val="0"/>
      <w:marBottom w:val="0"/>
      <w:divBdr>
        <w:top w:val="none" w:sz="0" w:space="0" w:color="auto"/>
        <w:left w:val="none" w:sz="0" w:space="0" w:color="auto"/>
        <w:bottom w:val="none" w:sz="0" w:space="0" w:color="auto"/>
        <w:right w:val="none" w:sz="0" w:space="0" w:color="auto"/>
      </w:divBdr>
      <w:divsChild>
        <w:div w:id="268239389">
          <w:marLeft w:val="480"/>
          <w:marRight w:val="0"/>
          <w:marTop w:val="0"/>
          <w:marBottom w:val="0"/>
          <w:divBdr>
            <w:top w:val="none" w:sz="0" w:space="0" w:color="auto"/>
            <w:left w:val="none" w:sz="0" w:space="0" w:color="auto"/>
            <w:bottom w:val="none" w:sz="0" w:space="0" w:color="auto"/>
            <w:right w:val="none" w:sz="0" w:space="0" w:color="auto"/>
          </w:divBdr>
          <w:divsChild>
            <w:div w:id="8057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15722">
      <w:bodyDiv w:val="1"/>
      <w:marLeft w:val="0"/>
      <w:marRight w:val="0"/>
      <w:marTop w:val="0"/>
      <w:marBottom w:val="0"/>
      <w:divBdr>
        <w:top w:val="none" w:sz="0" w:space="0" w:color="auto"/>
        <w:left w:val="none" w:sz="0" w:space="0" w:color="auto"/>
        <w:bottom w:val="none" w:sz="0" w:space="0" w:color="auto"/>
        <w:right w:val="none" w:sz="0" w:space="0" w:color="auto"/>
      </w:divBdr>
      <w:divsChild>
        <w:div w:id="2128038992">
          <w:marLeft w:val="480"/>
          <w:marRight w:val="0"/>
          <w:marTop w:val="0"/>
          <w:marBottom w:val="0"/>
          <w:divBdr>
            <w:top w:val="none" w:sz="0" w:space="0" w:color="auto"/>
            <w:left w:val="none" w:sz="0" w:space="0" w:color="auto"/>
            <w:bottom w:val="none" w:sz="0" w:space="0" w:color="auto"/>
            <w:right w:val="none" w:sz="0" w:space="0" w:color="auto"/>
          </w:divBdr>
          <w:divsChild>
            <w:div w:id="17526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5817">
      <w:bodyDiv w:val="1"/>
      <w:marLeft w:val="0"/>
      <w:marRight w:val="0"/>
      <w:marTop w:val="0"/>
      <w:marBottom w:val="0"/>
      <w:divBdr>
        <w:top w:val="none" w:sz="0" w:space="0" w:color="auto"/>
        <w:left w:val="none" w:sz="0" w:space="0" w:color="auto"/>
        <w:bottom w:val="none" w:sz="0" w:space="0" w:color="auto"/>
        <w:right w:val="none" w:sz="0" w:space="0" w:color="auto"/>
      </w:divBdr>
      <w:divsChild>
        <w:div w:id="539319400">
          <w:marLeft w:val="480"/>
          <w:marRight w:val="0"/>
          <w:marTop w:val="0"/>
          <w:marBottom w:val="0"/>
          <w:divBdr>
            <w:top w:val="none" w:sz="0" w:space="0" w:color="auto"/>
            <w:left w:val="none" w:sz="0" w:space="0" w:color="auto"/>
            <w:bottom w:val="none" w:sz="0" w:space="0" w:color="auto"/>
            <w:right w:val="none" w:sz="0" w:space="0" w:color="auto"/>
          </w:divBdr>
          <w:divsChild>
            <w:div w:id="90140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91861">
      <w:bodyDiv w:val="1"/>
      <w:marLeft w:val="0"/>
      <w:marRight w:val="0"/>
      <w:marTop w:val="0"/>
      <w:marBottom w:val="0"/>
      <w:divBdr>
        <w:top w:val="none" w:sz="0" w:space="0" w:color="auto"/>
        <w:left w:val="none" w:sz="0" w:space="0" w:color="auto"/>
        <w:bottom w:val="none" w:sz="0" w:space="0" w:color="auto"/>
        <w:right w:val="none" w:sz="0" w:space="0" w:color="auto"/>
      </w:divBdr>
      <w:divsChild>
        <w:div w:id="2050447030">
          <w:marLeft w:val="480"/>
          <w:marRight w:val="0"/>
          <w:marTop w:val="0"/>
          <w:marBottom w:val="0"/>
          <w:divBdr>
            <w:top w:val="none" w:sz="0" w:space="0" w:color="auto"/>
            <w:left w:val="none" w:sz="0" w:space="0" w:color="auto"/>
            <w:bottom w:val="none" w:sz="0" w:space="0" w:color="auto"/>
            <w:right w:val="none" w:sz="0" w:space="0" w:color="auto"/>
          </w:divBdr>
          <w:divsChild>
            <w:div w:id="862717051">
              <w:marLeft w:val="0"/>
              <w:marRight w:val="0"/>
              <w:marTop w:val="0"/>
              <w:marBottom w:val="240"/>
              <w:divBdr>
                <w:top w:val="none" w:sz="0" w:space="0" w:color="auto"/>
                <w:left w:val="none" w:sz="0" w:space="0" w:color="auto"/>
                <w:bottom w:val="none" w:sz="0" w:space="0" w:color="auto"/>
                <w:right w:val="none" w:sz="0" w:space="0" w:color="auto"/>
              </w:divBdr>
            </w:div>
            <w:div w:id="19420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8670">
      <w:bodyDiv w:val="1"/>
      <w:marLeft w:val="0"/>
      <w:marRight w:val="0"/>
      <w:marTop w:val="0"/>
      <w:marBottom w:val="0"/>
      <w:divBdr>
        <w:top w:val="none" w:sz="0" w:space="0" w:color="auto"/>
        <w:left w:val="none" w:sz="0" w:space="0" w:color="auto"/>
        <w:bottom w:val="none" w:sz="0" w:space="0" w:color="auto"/>
        <w:right w:val="none" w:sz="0" w:space="0" w:color="auto"/>
      </w:divBdr>
      <w:divsChild>
        <w:div w:id="1107506104">
          <w:marLeft w:val="480"/>
          <w:marRight w:val="0"/>
          <w:marTop w:val="0"/>
          <w:marBottom w:val="0"/>
          <w:divBdr>
            <w:top w:val="none" w:sz="0" w:space="0" w:color="auto"/>
            <w:left w:val="none" w:sz="0" w:space="0" w:color="auto"/>
            <w:bottom w:val="none" w:sz="0" w:space="0" w:color="auto"/>
            <w:right w:val="none" w:sz="0" w:space="0" w:color="auto"/>
          </w:divBdr>
          <w:divsChild>
            <w:div w:id="271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47471">
      <w:bodyDiv w:val="1"/>
      <w:marLeft w:val="0"/>
      <w:marRight w:val="0"/>
      <w:marTop w:val="0"/>
      <w:marBottom w:val="0"/>
      <w:divBdr>
        <w:top w:val="none" w:sz="0" w:space="0" w:color="auto"/>
        <w:left w:val="none" w:sz="0" w:space="0" w:color="auto"/>
        <w:bottom w:val="none" w:sz="0" w:space="0" w:color="auto"/>
        <w:right w:val="none" w:sz="0" w:space="0" w:color="auto"/>
      </w:divBdr>
      <w:divsChild>
        <w:div w:id="1715546976">
          <w:marLeft w:val="480"/>
          <w:marRight w:val="0"/>
          <w:marTop w:val="0"/>
          <w:marBottom w:val="0"/>
          <w:divBdr>
            <w:top w:val="none" w:sz="0" w:space="0" w:color="auto"/>
            <w:left w:val="none" w:sz="0" w:space="0" w:color="auto"/>
            <w:bottom w:val="none" w:sz="0" w:space="0" w:color="auto"/>
            <w:right w:val="none" w:sz="0" w:space="0" w:color="auto"/>
          </w:divBdr>
          <w:divsChild>
            <w:div w:id="137685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76211">
      <w:bodyDiv w:val="1"/>
      <w:marLeft w:val="0"/>
      <w:marRight w:val="0"/>
      <w:marTop w:val="0"/>
      <w:marBottom w:val="0"/>
      <w:divBdr>
        <w:top w:val="none" w:sz="0" w:space="0" w:color="auto"/>
        <w:left w:val="none" w:sz="0" w:space="0" w:color="auto"/>
        <w:bottom w:val="none" w:sz="0" w:space="0" w:color="auto"/>
        <w:right w:val="none" w:sz="0" w:space="0" w:color="auto"/>
      </w:divBdr>
      <w:divsChild>
        <w:div w:id="1244099400">
          <w:marLeft w:val="480"/>
          <w:marRight w:val="0"/>
          <w:marTop w:val="0"/>
          <w:marBottom w:val="0"/>
          <w:divBdr>
            <w:top w:val="none" w:sz="0" w:space="0" w:color="auto"/>
            <w:left w:val="none" w:sz="0" w:space="0" w:color="auto"/>
            <w:bottom w:val="none" w:sz="0" w:space="0" w:color="auto"/>
            <w:right w:val="none" w:sz="0" w:space="0" w:color="auto"/>
          </w:divBdr>
          <w:divsChild>
            <w:div w:id="207658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87857">
      <w:bodyDiv w:val="1"/>
      <w:marLeft w:val="0"/>
      <w:marRight w:val="0"/>
      <w:marTop w:val="0"/>
      <w:marBottom w:val="0"/>
      <w:divBdr>
        <w:top w:val="none" w:sz="0" w:space="0" w:color="auto"/>
        <w:left w:val="none" w:sz="0" w:space="0" w:color="auto"/>
        <w:bottom w:val="none" w:sz="0" w:space="0" w:color="auto"/>
        <w:right w:val="none" w:sz="0" w:space="0" w:color="auto"/>
      </w:divBdr>
      <w:divsChild>
        <w:div w:id="93408773">
          <w:marLeft w:val="480"/>
          <w:marRight w:val="0"/>
          <w:marTop w:val="0"/>
          <w:marBottom w:val="0"/>
          <w:divBdr>
            <w:top w:val="none" w:sz="0" w:space="0" w:color="auto"/>
            <w:left w:val="none" w:sz="0" w:space="0" w:color="auto"/>
            <w:bottom w:val="none" w:sz="0" w:space="0" w:color="auto"/>
            <w:right w:val="none" w:sz="0" w:space="0" w:color="auto"/>
          </w:divBdr>
          <w:divsChild>
            <w:div w:id="155072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22190">
      <w:bodyDiv w:val="1"/>
      <w:marLeft w:val="0"/>
      <w:marRight w:val="0"/>
      <w:marTop w:val="0"/>
      <w:marBottom w:val="0"/>
      <w:divBdr>
        <w:top w:val="none" w:sz="0" w:space="0" w:color="auto"/>
        <w:left w:val="none" w:sz="0" w:space="0" w:color="auto"/>
        <w:bottom w:val="none" w:sz="0" w:space="0" w:color="auto"/>
        <w:right w:val="none" w:sz="0" w:space="0" w:color="auto"/>
      </w:divBdr>
      <w:divsChild>
        <w:div w:id="706493068">
          <w:marLeft w:val="480"/>
          <w:marRight w:val="0"/>
          <w:marTop w:val="0"/>
          <w:marBottom w:val="0"/>
          <w:divBdr>
            <w:top w:val="none" w:sz="0" w:space="0" w:color="auto"/>
            <w:left w:val="none" w:sz="0" w:space="0" w:color="auto"/>
            <w:bottom w:val="none" w:sz="0" w:space="0" w:color="auto"/>
            <w:right w:val="none" w:sz="0" w:space="0" w:color="auto"/>
          </w:divBdr>
          <w:divsChild>
            <w:div w:id="122737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20533">
      <w:bodyDiv w:val="1"/>
      <w:marLeft w:val="0"/>
      <w:marRight w:val="0"/>
      <w:marTop w:val="0"/>
      <w:marBottom w:val="0"/>
      <w:divBdr>
        <w:top w:val="none" w:sz="0" w:space="0" w:color="auto"/>
        <w:left w:val="none" w:sz="0" w:space="0" w:color="auto"/>
        <w:bottom w:val="none" w:sz="0" w:space="0" w:color="auto"/>
        <w:right w:val="none" w:sz="0" w:space="0" w:color="auto"/>
      </w:divBdr>
      <w:divsChild>
        <w:div w:id="1504053757">
          <w:marLeft w:val="480"/>
          <w:marRight w:val="0"/>
          <w:marTop w:val="0"/>
          <w:marBottom w:val="0"/>
          <w:divBdr>
            <w:top w:val="none" w:sz="0" w:space="0" w:color="auto"/>
            <w:left w:val="none" w:sz="0" w:space="0" w:color="auto"/>
            <w:bottom w:val="none" w:sz="0" w:space="0" w:color="auto"/>
            <w:right w:val="none" w:sz="0" w:space="0" w:color="auto"/>
          </w:divBdr>
          <w:divsChild>
            <w:div w:id="12078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87345">
      <w:bodyDiv w:val="1"/>
      <w:marLeft w:val="0"/>
      <w:marRight w:val="0"/>
      <w:marTop w:val="0"/>
      <w:marBottom w:val="0"/>
      <w:divBdr>
        <w:top w:val="none" w:sz="0" w:space="0" w:color="auto"/>
        <w:left w:val="none" w:sz="0" w:space="0" w:color="auto"/>
        <w:bottom w:val="none" w:sz="0" w:space="0" w:color="auto"/>
        <w:right w:val="none" w:sz="0" w:space="0" w:color="auto"/>
      </w:divBdr>
      <w:divsChild>
        <w:div w:id="1355425282">
          <w:marLeft w:val="480"/>
          <w:marRight w:val="0"/>
          <w:marTop w:val="0"/>
          <w:marBottom w:val="0"/>
          <w:divBdr>
            <w:top w:val="none" w:sz="0" w:space="0" w:color="auto"/>
            <w:left w:val="none" w:sz="0" w:space="0" w:color="auto"/>
            <w:bottom w:val="none" w:sz="0" w:space="0" w:color="auto"/>
            <w:right w:val="none" w:sz="0" w:space="0" w:color="auto"/>
          </w:divBdr>
          <w:divsChild>
            <w:div w:id="131583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02767">
      <w:bodyDiv w:val="1"/>
      <w:marLeft w:val="0"/>
      <w:marRight w:val="0"/>
      <w:marTop w:val="0"/>
      <w:marBottom w:val="0"/>
      <w:divBdr>
        <w:top w:val="none" w:sz="0" w:space="0" w:color="auto"/>
        <w:left w:val="none" w:sz="0" w:space="0" w:color="auto"/>
        <w:bottom w:val="none" w:sz="0" w:space="0" w:color="auto"/>
        <w:right w:val="none" w:sz="0" w:space="0" w:color="auto"/>
      </w:divBdr>
      <w:divsChild>
        <w:div w:id="1844708607">
          <w:marLeft w:val="480"/>
          <w:marRight w:val="0"/>
          <w:marTop w:val="0"/>
          <w:marBottom w:val="0"/>
          <w:divBdr>
            <w:top w:val="none" w:sz="0" w:space="0" w:color="auto"/>
            <w:left w:val="none" w:sz="0" w:space="0" w:color="auto"/>
            <w:bottom w:val="none" w:sz="0" w:space="0" w:color="auto"/>
            <w:right w:val="none" w:sz="0" w:space="0" w:color="auto"/>
          </w:divBdr>
          <w:divsChild>
            <w:div w:id="13306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88390">
      <w:bodyDiv w:val="1"/>
      <w:marLeft w:val="0"/>
      <w:marRight w:val="0"/>
      <w:marTop w:val="0"/>
      <w:marBottom w:val="0"/>
      <w:divBdr>
        <w:top w:val="none" w:sz="0" w:space="0" w:color="auto"/>
        <w:left w:val="none" w:sz="0" w:space="0" w:color="auto"/>
        <w:bottom w:val="none" w:sz="0" w:space="0" w:color="auto"/>
        <w:right w:val="none" w:sz="0" w:space="0" w:color="auto"/>
      </w:divBdr>
      <w:divsChild>
        <w:div w:id="791746152">
          <w:marLeft w:val="480"/>
          <w:marRight w:val="0"/>
          <w:marTop w:val="0"/>
          <w:marBottom w:val="0"/>
          <w:divBdr>
            <w:top w:val="none" w:sz="0" w:space="0" w:color="auto"/>
            <w:left w:val="none" w:sz="0" w:space="0" w:color="auto"/>
            <w:bottom w:val="none" w:sz="0" w:space="0" w:color="auto"/>
            <w:right w:val="none" w:sz="0" w:space="0" w:color="auto"/>
          </w:divBdr>
          <w:divsChild>
            <w:div w:id="1108698720">
              <w:marLeft w:val="0"/>
              <w:marRight w:val="0"/>
              <w:marTop w:val="0"/>
              <w:marBottom w:val="240"/>
              <w:divBdr>
                <w:top w:val="none" w:sz="0" w:space="0" w:color="auto"/>
                <w:left w:val="none" w:sz="0" w:space="0" w:color="auto"/>
                <w:bottom w:val="none" w:sz="0" w:space="0" w:color="auto"/>
                <w:right w:val="none" w:sz="0" w:space="0" w:color="auto"/>
              </w:divBdr>
            </w:div>
            <w:div w:id="54271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876835">
      <w:bodyDiv w:val="1"/>
      <w:marLeft w:val="0"/>
      <w:marRight w:val="0"/>
      <w:marTop w:val="0"/>
      <w:marBottom w:val="0"/>
      <w:divBdr>
        <w:top w:val="none" w:sz="0" w:space="0" w:color="auto"/>
        <w:left w:val="none" w:sz="0" w:space="0" w:color="auto"/>
        <w:bottom w:val="none" w:sz="0" w:space="0" w:color="auto"/>
        <w:right w:val="none" w:sz="0" w:space="0" w:color="auto"/>
      </w:divBdr>
      <w:divsChild>
        <w:div w:id="1137917801">
          <w:marLeft w:val="480"/>
          <w:marRight w:val="0"/>
          <w:marTop w:val="0"/>
          <w:marBottom w:val="0"/>
          <w:divBdr>
            <w:top w:val="none" w:sz="0" w:space="0" w:color="auto"/>
            <w:left w:val="none" w:sz="0" w:space="0" w:color="auto"/>
            <w:bottom w:val="none" w:sz="0" w:space="0" w:color="auto"/>
            <w:right w:val="none" w:sz="0" w:space="0" w:color="auto"/>
          </w:divBdr>
          <w:divsChild>
            <w:div w:id="106726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27904">
      <w:bodyDiv w:val="1"/>
      <w:marLeft w:val="0"/>
      <w:marRight w:val="0"/>
      <w:marTop w:val="0"/>
      <w:marBottom w:val="0"/>
      <w:divBdr>
        <w:top w:val="none" w:sz="0" w:space="0" w:color="auto"/>
        <w:left w:val="none" w:sz="0" w:space="0" w:color="auto"/>
        <w:bottom w:val="none" w:sz="0" w:space="0" w:color="auto"/>
        <w:right w:val="none" w:sz="0" w:space="0" w:color="auto"/>
      </w:divBdr>
      <w:divsChild>
        <w:div w:id="1041906193">
          <w:marLeft w:val="480"/>
          <w:marRight w:val="0"/>
          <w:marTop w:val="0"/>
          <w:marBottom w:val="0"/>
          <w:divBdr>
            <w:top w:val="none" w:sz="0" w:space="0" w:color="auto"/>
            <w:left w:val="none" w:sz="0" w:space="0" w:color="auto"/>
            <w:bottom w:val="none" w:sz="0" w:space="0" w:color="auto"/>
            <w:right w:val="none" w:sz="0" w:space="0" w:color="auto"/>
          </w:divBdr>
          <w:divsChild>
            <w:div w:id="159825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19382">
      <w:bodyDiv w:val="1"/>
      <w:marLeft w:val="0"/>
      <w:marRight w:val="0"/>
      <w:marTop w:val="0"/>
      <w:marBottom w:val="0"/>
      <w:divBdr>
        <w:top w:val="none" w:sz="0" w:space="0" w:color="auto"/>
        <w:left w:val="none" w:sz="0" w:space="0" w:color="auto"/>
        <w:bottom w:val="none" w:sz="0" w:space="0" w:color="auto"/>
        <w:right w:val="none" w:sz="0" w:space="0" w:color="auto"/>
      </w:divBdr>
      <w:divsChild>
        <w:div w:id="1161888379">
          <w:marLeft w:val="480"/>
          <w:marRight w:val="0"/>
          <w:marTop w:val="0"/>
          <w:marBottom w:val="0"/>
          <w:divBdr>
            <w:top w:val="none" w:sz="0" w:space="0" w:color="auto"/>
            <w:left w:val="none" w:sz="0" w:space="0" w:color="auto"/>
            <w:bottom w:val="none" w:sz="0" w:space="0" w:color="auto"/>
            <w:right w:val="none" w:sz="0" w:space="0" w:color="auto"/>
          </w:divBdr>
          <w:divsChild>
            <w:div w:id="910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205691">
      <w:bodyDiv w:val="1"/>
      <w:marLeft w:val="0"/>
      <w:marRight w:val="0"/>
      <w:marTop w:val="0"/>
      <w:marBottom w:val="0"/>
      <w:divBdr>
        <w:top w:val="none" w:sz="0" w:space="0" w:color="auto"/>
        <w:left w:val="none" w:sz="0" w:space="0" w:color="auto"/>
        <w:bottom w:val="none" w:sz="0" w:space="0" w:color="auto"/>
        <w:right w:val="none" w:sz="0" w:space="0" w:color="auto"/>
      </w:divBdr>
      <w:divsChild>
        <w:div w:id="303580406">
          <w:marLeft w:val="480"/>
          <w:marRight w:val="0"/>
          <w:marTop w:val="0"/>
          <w:marBottom w:val="0"/>
          <w:divBdr>
            <w:top w:val="none" w:sz="0" w:space="0" w:color="auto"/>
            <w:left w:val="none" w:sz="0" w:space="0" w:color="auto"/>
            <w:bottom w:val="none" w:sz="0" w:space="0" w:color="auto"/>
            <w:right w:val="none" w:sz="0" w:space="0" w:color="auto"/>
          </w:divBdr>
          <w:divsChild>
            <w:div w:id="20252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71524">
      <w:bodyDiv w:val="1"/>
      <w:marLeft w:val="0"/>
      <w:marRight w:val="0"/>
      <w:marTop w:val="0"/>
      <w:marBottom w:val="0"/>
      <w:divBdr>
        <w:top w:val="none" w:sz="0" w:space="0" w:color="auto"/>
        <w:left w:val="none" w:sz="0" w:space="0" w:color="auto"/>
        <w:bottom w:val="none" w:sz="0" w:space="0" w:color="auto"/>
        <w:right w:val="none" w:sz="0" w:space="0" w:color="auto"/>
      </w:divBdr>
      <w:divsChild>
        <w:div w:id="1268272735">
          <w:marLeft w:val="480"/>
          <w:marRight w:val="0"/>
          <w:marTop w:val="0"/>
          <w:marBottom w:val="0"/>
          <w:divBdr>
            <w:top w:val="none" w:sz="0" w:space="0" w:color="auto"/>
            <w:left w:val="none" w:sz="0" w:space="0" w:color="auto"/>
            <w:bottom w:val="none" w:sz="0" w:space="0" w:color="auto"/>
            <w:right w:val="none" w:sz="0" w:space="0" w:color="auto"/>
          </w:divBdr>
          <w:divsChild>
            <w:div w:id="23031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742055">
      <w:bodyDiv w:val="1"/>
      <w:marLeft w:val="0"/>
      <w:marRight w:val="0"/>
      <w:marTop w:val="0"/>
      <w:marBottom w:val="0"/>
      <w:divBdr>
        <w:top w:val="none" w:sz="0" w:space="0" w:color="auto"/>
        <w:left w:val="none" w:sz="0" w:space="0" w:color="auto"/>
        <w:bottom w:val="none" w:sz="0" w:space="0" w:color="auto"/>
        <w:right w:val="none" w:sz="0" w:space="0" w:color="auto"/>
      </w:divBdr>
      <w:divsChild>
        <w:div w:id="1253471251">
          <w:marLeft w:val="480"/>
          <w:marRight w:val="0"/>
          <w:marTop w:val="0"/>
          <w:marBottom w:val="0"/>
          <w:divBdr>
            <w:top w:val="none" w:sz="0" w:space="0" w:color="auto"/>
            <w:left w:val="none" w:sz="0" w:space="0" w:color="auto"/>
            <w:bottom w:val="none" w:sz="0" w:space="0" w:color="auto"/>
            <w:right w:val="none" w:sz="0" w:space="0" w:color="auto"/>
          </w:divBdr>
          <w:divsChild>
            <w:div w:id="16888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933">
      <w:bodyDiv w:val="1"/>
      <w:marLeft w:val="0"/>
      <w:marRight w:val="0"/>
      <w:marTop w:val="0"/>
      <w:marBottom w:val="0"/>
      <w:divBdr>
        <w:top w:val="none" w:sz="0" w:space="0" w:color="auto"/>
        <w:left w:val="none" w:sz="0" w:space="0" w:color="auto"/>
        <w:bottom w:val="none" w:sz="0" w:space="0" w:color="auto"/>
        <w:right w:val="none" w:sz="0" w:space="0" w:color="auto"/>
      </w:divBdr>
      <w:divsChild>
        <w:div w:id="57558632">
          <w:marLeft w:val="480"/>
          <w:marRight w:val="0"/>
          <w:marTop w:val="0"/>
          <w:marBottom w:val="0"/>
          <w:divBdr>
            <w:top w:val="none" w:sz="0" w:space="0" w:color="auto"/>
            <w:left w:val="none" w:sz="0" w:space="0" w:color="auto"/>
            <w:bottom w:val="none" w:sz="0" w:space="0" w:color="auto"/>
            <w:right w:val="none" w:sz="0" w:space="0" w:color="auto"/>
          </w:divBdr>
          <w:divsChild>
            <w:div w:id="208679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9581">
      <w:bodyDiv w:val="1"/>
      <w:marLeft w:val="0"/>
      <w:marRight w:val="0"/>
      <w:marTop w:val="0"/>
      <w:marBottom w:val="0"/>
      <w:divBdr>
        <w:top w:val="none" w:sz="0" w:space="0" w:color="auto"/>
        <w:left w:val="none" w:sz="0" w:space="0" w:color="auto"/>
        <w:bottom w:val="none" w:sz="0" w:space="0" w:color="auto"/>
        <w:right w:val="none" w:sz="0" w:space="0" w:color="auto"/>
      </w:divBdr>
      <w:divsChild>
        <w:div w:id="457525598">
          <w:marLeft w:val="480"/>
          <w:marRight w:val="0"/>
          <w:marTop w:val="0"/>
          <w:marBottom w:val="0"/>
          <w:divBdr>
            <w:top w:val="none" w:sz="0" w:space="0" w:color="auto"/>
            <w:left w:val="none" w:sz="0" w:space="0" w:color="auto"/>
            <w:bottom w:val="none" w:sz="0" w:space="0" w:color="auto"/>
            <w:right w:val="none" w:sz="0" w:space="0" w:color="auto"/>
          </w:divBdr>
          <w:divsChild>
            <w:div w:id="151129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252141">
      <w:bodyDiv w:val="1"/>
      <w:marLeft w:val="0"/>
      <w:marRight w:val="0"/>
      <w:marTop w:val="0"/>
      <w:marBottom w:val="0"/>
      <w:divBdr>
        <w:top w:val="none" w:sz="0" w:space="0" w:color="auto"/>
        <w:left w:val="none" w:sz="0" w:space="0" w:color="auto"/>
        <w:bottom w:val="none" w:sz="0" w:space="0" w:color="auto"/>
        <w:right w:val="none" w:sz="0" w:space="0" w:color="auto"/>
      </w:divBdr>
      <w:divsChild>
        <w:div w:id="1293167537">
          <w:marLeft w:val="480"/>
          <w:marRight w:val="0"/>
          <w:marTop w:val="0"/>
          <w:marBottom w:val="0"/>
          <w:divBdr>
            <w:top w:val="none" w:sz="0" w:space="0" w:color="auto"/>
            <w:left w:val="none" w:sz="0" w:space="0" w:color="auto"/>
            <w:bottom w:val="none" w:sz="0" w:space="0" w:color="auto"/>
            <w:right w:val="none" w:sz="0" w:space="0" w:color="auto"/>
          </w:divBdr>
          <w:divsChild>
            <w:div w:id="1427263579">
              <w:marLeft w:val="0"/>
              <w:marRight w:val="0"/>
              <w:marTop w:val="0"/>
              <w:marBottom w:val="240"/>
              <w:divBdr>
                <w:top w:val="none" w:sz="0" w:space="0" w:color="auto"/>
                <w:left w:val="none" w:sz="0" w:space="0" w:color="auto"/>
                <w:bottom w:val="none" w:sz="0" w:space="0" w:color="auto"/>
                <w:right w:val="none" w:sz="0" w:space="0" w:color="auto"/>
              </w:divBdr>
            </w:div>
            <w:div w:id="11980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228340">
      <w:bodyDiv w:val="1"/>
      <w:marLeft w:val="0"/>
      <w:marRight w:val="0"/>
      <w:marTop w:val="0"/>
      <w:marBottom w:val="0"/>
      <w:divBdr>
        <w:top w:val="none" w:sz="0" w:space="0" w:color="auto"/>
        <w:left w:val="none" w:sz="0" w:space="0" w:color="auto"/>
        <w:bottom w:val="none" w:sz="0" w:space="0" w:color="auto"/>
        <w:right w:val="none" w:sz="0" w:space="0" w:color="auto"/>
      </w:divBdr>
      <w:divsChild>
        <w:div w:id="989872591">
          <w:marLeft w:val="480"/>
          <w:marRight w:val="0"/>
          <w:marTop w:val="0"/>
          <w:marBottom w:val="0"/>
          <w:divBdr>
            <w:top w:val="none" w:sz="0" w:space="0" w:color="auto"/>
            <w:left w:val="none" w:sz="0" w:space="0" w:color="auto"/>
            <w:bottom w:val="none" w:sz="0" w:space="0" w:color="auto"/>
            <w:right w:val="none" w:sz="0" w:space="0" w:color="auto"/>
          </w:divBdr>
          <w:divsChild>
            <w:div w:id="138656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17968">
      <w:bodyDiv w:val="1"/>
      <w:marLeft w:val="0"/>
      <w:marRight w:val="0"/>
      <w:marTop w:val="0"/>
      <w:marBottom w:val="0"/>
      <w:divBdr>
        <w:top w:val="none" w:sz="0" w:space="0" w:color="auto"/>
        <w:left w:val="none" w:sz="0" w:space="0" w:color="auto"/>
        <w:bottom w:val="none" w:sz="0" w:space="0" w:color="auto"/>
        <w:right w:val="none" w:sz="0" w:space="0" w:color="auto"/>
      </w:divBdr>
      <w:divsChild>
        <w:div w:id="1261915179">
          <w:marLeft w:val="480"/>
          <w:marRight w:val="0"/>
          <w:marTop w:val="0"/>
          <w:marBottom w:val="0"/>
          <w:divBdr>
            <w:top w:val="none" w:sz="0" w:space="0" w:color="auto"/>
            <w:left w:val="none" w:sz="0" w:space="0" w:color="auto"/>
            <w:bottom w:val="none" w:sz="0" w:space="0" w:color="auto"/>
            <w:right w:val="none" w:sz="0" w:space="0" w:color="auto"/>
          </w:divBdr>
          <w:divsChild>
            <w:div w:id="12877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1424">
      <w:bodyDiv w:val="1"/>
      <w:marLeft w:val="0"/>
      <w:marRight w:val="0"/>
      <w:marTop w:val="0"/>
      <w:marBottom w:val="0"/>
      <w:divBdr>
        <w:top w:val="none" w:sz="0" w:space="0" w:color="auto"/>
        <w:left w:val="none" w:sz="0" w:space="0" w:color="auto"/>
        <w:bottom w:val="none" w:sz="0" w:space="0" w:color="auto"/>
        <w:right w:val="none" w:sz="0" w:space="0" w:color="auto"/>
      </w:divBdr>
      <w:divsChild>
        <w:div w:id="1220744468">
          <w:marLeft w:val="0"/>
          <w:marRight w:val="0"/>
          <w:marTop w:val="0"/>
          <w:marBottom w:val="0"/>
          <w:divBdr>
            <w:top w:val="none" w:sz="0" w:space="0" w:color="auto"/>
            <w:left w:val="none" w:sz="0" w:space="0" w:color="auto"/>
            <w:bottom w:val="none" w:sz="0" w:space="0" w:color="auto"/>
            <w:right w:val="none" w:sz="0" w:space="0" w:color="auto"/>
          </w:divBdr>
        </w:div>
        <w:div w:id="802506238">
          <w:marLeft w:val="0"/>
          <w:marRight w:val="0"/>
          <w:marTop w:val="0"/>
          <w:marBottom w:val="0"/>
          <w:divBdr>
            <w:top w:val="none" w:sz="0" w:space="0" w:color="auto"/>
            <w:left w:val="none" w:sz="0" w:space="0" w:color="auto"/>
            <w:bottom w:val="none" w:sz="0" w:space="0" w:color="auto"/>
            <w:right w:val="none" w:sz="0" w:space="0" w:color="auto"/>
          </w:divBdr>
        </w:div>
      </w:divsChild>
    </w:div>
    <w:div w:id="970861056">
      <w:bodyDiv w:val="1"/>
      <w:marLeft w:val="0"/>
      <w:marRight w:val="0"/>
      <w:marTop w:val="0"/>
      <w:marBottom w:val="0"/>
      <w:divBdr>
        <w:top w:val="none" w:sz="0" w:space="0" w:color="auto"/>
        <w:left w:val="none" w:sz="0" w:space="0" w:color="auto"/>
        <w:bottom w:val="none" w:sz="0" w:space="0" w:color="auto"/>
        <w:right w:val="none" w:sz="0" w:space="0" w:color="auto"/>
      </w:divBdr>
      <w:divsChild>
        <w:div w:id="1900750919">
          <w:marLeft w:val="480"/>
          <w:marRight w:val="0"/>
          <w:marTop w:val="0"/>
          <w:marBottom w:val="0"/>
          <w:divBdr>
            <w:top w:val="none" w:sz="0" w:space="0" w:color="auto"/>
            <w:left w:val="none" w:sz="0" w:space="0" w:color="auto"/>
            <w:bottom w:val="none" w:sz="0" w:space="0" w:color="auto"/>
            <w:right w:val="none" w:sz="0" w:space="0" w:color="auto"/>
          </w:divBdr>
          <w:divsChild>
            <w:div w:id="3997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1327">
      <w:bodyDiv w:val="1"/>
      <w:marLeft w:val="0"/>
      <w:marRight w:val="0"/>
      <w:marTop w:val="0"/>
      <w:marBottom w:val="0"/>
      <w:divBdr>
        <w:top w:val="none" w:sz="0" w:space="0" w:color="auto"/>
        <w:left w:val="none" w:sz="0" w:space="0" w:color="auto"/>
        <w:bottom w:val="none" w:sz="0" w:space="0" w:color="auto"/>
        <w:right w:val="none" w:sz="0" w:space="0" w:color="auto"/>
      </w:divBdr>
      <w:divsChild>
        <w:div w:id="441270775">
          <w:marLeft w:val="480"/>
          <w:marRight w:val="0"/>
          <w:marTop w:val="0"/>
          <w:marBottom w:val="0"/>
          <w:divBdr>
            <w:top w:val="none" w:sz="0" w:space="0" w:color="auto"/>
            <w:left w:val="none" w:sz="0" w:space="0" w:color="auto"/>
            <w:bottom w:val="none" w:sz="0" w:space="0" w:color="auto"/>
            <w:right w:val="none" w:sz="0" w:space="0" w:color="auto"/>
          </w:divBdr>
          <w:divsChild>
            <w:div w:id="20195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78091">
      <w:bodyDiv w:val="1"/>
      <w:marLeft w:val="0"/>
      <w:marRight w:val="0"/>
      <w:marTop w:val="0"/>
      <w:marBottom w:val="0"/>
      <w:divBdr>
        <w:top w:val="none" w:sz="0" w:space="0" w:color="auto"/>
        <w:left w:val="none" w:sz="0" w:space="0" w:color="auto"/>
        <w:bottom w:val="none" w:sz="0" w:space="0" w:color="auto"/>
        <w:right w:val="none" w:sz="0" w:space="0" w:color="auto"/>
      </w:divBdr>
      <w:divsChild>
        <w:div w:id="1507598396">
          <w:marLeft w:val="480"/>
          <w:marRight w:val="0"/>
          <w:marTop w:val="0"/>
          <w:marBottom w:val="0"/>
          <w:divBdr>
            <w:top w:val="none" w:sz="0" w:space="0" w:color="auto"/>
            <w:left w:val="none" w:sz="0" w:space="0" w:color="auto"/>
            <w:bottom w:val="none" w:sz="0" w:space="0" w:color="auto"/>
            <w:right w:val="none" w:sz="0" w:space="0" w:color="auto"/>
          </w:divBdr>
          <w:divsChild>
            <w:div w:id="84830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6399">
      <w:bodyDiv w:val="1"/>
      <w:marLeft w:val="0"/>
      <w:marRight w:val="0"/>
      <w:marTop w:val="0"/>
      <w:marBottom w:val="0"/>
      <w:divBdr>
        <w:top w:val="none" w:sz="0" w:space="0" w:color="auto"/>
        <w:left w:val="none" w:sz="0" w:space="0" w:color="auto"/>
        <w:bottom w:val="none" w:sz="0" w:space="0" w:color="auto"/>
        <w:right w:val="none" w:sz="0" w:space="0" w:color="auto"/>
      </w:divBdr>
      <w:divsChild>
        <w:div w:id="125858922">
          <w:marLeft w:val="480"/>
          <w:marRight w:val="0"/>
          <w:marTop w:val="0"/>
          <w:marBottom w:val="0"/>
          <w:divBdr>
            <w:top w:val="none" w:sz="0" w:space="0" w:color="auto"/>
            <w:left w:val="none" w:sz="0" w:space="0" w:color="auto"/>
            <w:bottom w:val="none" w:sz="0" w:space="0" w:color="auto"/>
            <w:right w:val="none" w:sz="0" w:space="0" w:color="auto"/>
          </w:divBdr>
          <w:divsChild>
            <w:div w:id="122533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53318">
      <w:bodyDiv w:val="1"/>
      <w:marLeft w:val="0"/>
      <w:marRight w:val="0"/>
      <w:marTop w:val="0"/>
      <w:marBottom w:val="0"/>
      <w:divBdr>
        <w:top w:val="none" w:sz="0" w:space="0" w:color="auto"/>
        <w:left w:val="none" w:sz="0" w:space="0" w:color="auto"/>
        <w:bottom w:val="none" w:sz="0" w:space="0" w:color="auto"/>
        <w:right w:val="none" w:sz="0" w:space="0" w:color="auto"/>
      </w:divBdr>
      <w:divsChild>
        <w:div w:id="1075594433">
          <w:marLeft w:val="480"/>
          <w:marRight w:val="0"/>
          <w:marTop w:val="0"/>
          <w:marBottom w:val="0"/>
          <w:divBdr>
            <w:top w:val="none" w:sz="0" w:space="0" w:color="auto"/>
            <w:left w:val="none" w:sz="0" w:space="0" w:color="auto"/>
            <w:bottom w:val="none" w:sz="0" w:space="0" w:color="auto"/>
            <w:right w:val="none" w:sz="0" w:space="0" w:color="auto"/>
          </w:divBdr>
          <w:divsChild>
            <w:div w:id="4288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56855">
      <w:bodyDiv w:val="1"/>
      <w:marLeft w:val="0"/>
      <w:marRight w:val="0"/>
      <w:marTop w:val="0"/>
      <w:marBottom w:val="0"/>
      <w:divBdr>
        <w:top w:val="none" w:sz="0" w:space="0" w:color="auto"/>
        <w:left w:val="none" w:sz="0" w:space="0" w:color="auto"/>
        <w:bottom w:val="none" w:sz="0" w:space="0" w:color="auto"/>
        <w:right w:val="none" w:sz="0" w:space="0" w:color="auto"/>
      </w:divBdr>
      <w:divsChild>
        <w:div w:id="524907226">
          <w:marLeft w:val="480"/>
          <w:marRight w:val="0"/>
          <w:marTop w:val="0"/>
          <w:marBottom w:val="0"/>
          <w:divBdr>
            <w:top w:val="none" w:sz="0" w:space="0" w:color="auto"/>
            <w:left w:val="none" w:sz="0" w:space="0" w:color="auto"/>
            <w:bottom w:val="none" w:sz="0" w:space="0" w:color="auto"/>
            <w:right w:val="none" w:sz="0" w:space="0" w:color="auto"/>
          </w:divBdr>
          <w:divsChild>
            <w:div w:id="185291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6789">
      <w:bodyDiv w:val="1"/>
      <w:marLeft w:val="0"/>
      <w:marRight w:val="0"/>
      <w:marTop w:val="0"/>
      <w:marBottom w:val="0"/>
      <w:divBdr>
        <w:top w:val="none" w:sz="0" w:space="0" w:color="auto"/>
        <w:left w:val="none" w:sz="0" w:space="0" w:color="auto"/>
        <w:bottom w:val="none" w:sz="0" w:space="0" w:color="auto"/>
        <w:right w:val="none" w:sz="0" w:space="0" w:color="auto"/>
      </w:divBdr>
      <w:divsChild>
        <w:div w:id="1224368380">
          <w:marLeft w:val="480"/>
          <w:marRight w:val="0"/>
          <w:marTop w:val="0"/>
          <w:marBottom w:val="0"/>
          <w:divBdr>
            <w:top w:val="none" w:sz="0" w:space="0" w:color="auto"/>
            <w:left w:val="none" w:sz="0" w:space="0" w:color="auto"/>
            <w:bottom w:val="none" w:sz="0" w:space="0" w:color="auto"/>
            <w:right w:val="none" w:sz="0" w:space="0" w:color="auto"/>
          </w:divBdr>
          <w:divsChild>
            <w:div w:id="174374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95051">
      <w:bodyDiv w:val="1"/>
      <w:marLeft w:val="0"/>
      <w:marRight w:val="0"/>
      <w:marTop w:val="0"/>
      <w:marBottom w:val="0"/>
      <w:divBdr>
        <w:top w:val="none" w:sz="0" w:space="0" w:color="auto"/>
        <w:left w:val="none" w:sz="0" w:space="0" w:color="auto"/>
        <w:bottom w:val="none" w:sz="0" w:space="0" w:color="auto"/>
        <w:right w:val="none" w:sz="0" w:space="0" w:color="auto"/>
      </w:divBdr>
      <w:divsChild>
        <w:div w:id="390159485">
          <w:marLeft w:val="480"/>
          <w:marRight w:val="0"/>
          <w:marTop w:val="0"/>
          <w:marBottom w:val="0"/>
          <w:divBdr>
            <w:top w:val="none" w:sz="0" w:space="0" w:color="auto"/>
            <w:left w:val="none" w:sz="0" w:space="0" w:color="auto"/>
            <w:bottom w:val="none" w:sz="0" w:space="0" w:color="auto"/>
            <w:right w:val="none" w:sz="0" w:space="0" w:color="auto"/>
          </w:divBdr>
          <w:divsChild>
            <w:div w:id="209474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945348">
      <w:bodyDiv w:val="1"/>
      <w:marLeft w:val="0"/>
      <w:marRight w:val="0"/>
      <w:marTop w:val="0"/>
      <w:marBottom w:val="0"/>
      <w:divBdr>
        <w:top w:val="none" w:sz="0" w:space="0" w:color="auto"/>
        <w:left w:val="none" w:sz="0" w:space="0" w:color="auto"/>
        <w:bottom w:val="none" w:sz="0" w:space="0" w:color="auto"/>
        <w:right w:val="none" w:sz="0" w:space="0" w:color="auto"/>
      </w:divBdr>
      <w:divsChild>
        <w:div w:id="1637490245">
          <w:marLeft w:val="480"/>
          <w:marRight w:val="0"/>
          <w:marTop w:val="0"/>
          <w:marBottom w:val="0"/>
          <w:divBdr>
            <w:top w:val="none" w:sz="0" w:space="0" w:color="auto"/>
            <w:left w:val="none" w:sz="0" w:space="0" w:color="auto"/>
            <w:bottom w:val="none" w:sz="0" w:space="0" w:color="auto"/>
            <w:right w:val="none" w:sz="0" w:space="0" w:color="auto"/>
          </w:divBdr>
          <w:divsChild>
            <w:div w:id="105508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63364">
      <w:bodyDiv w:val="1"/>
      <w:marLeft w:val="0"/>
      <w:marRight w:val="0"/>
      <w:marTop w:val="0"/>
      <w:marBottom w:val="0"/>
      <w:divBdr>
        <w:top w:val="none" w:sz="0" w:space="0" w:color="auto"/>
        <w:left w:val="none" w:sz="0" w:space="0" w:color="auto"/>
        <w:bottom w:val="none" w:sz="0" w:space="0" w:color="auto"/>
        <w:right w:val="none" w:sz="0" w:space="0" w:color="auto"/>
      </w:divBdr>
      <w:divsChild>
        <w:div w:id="956909271">
          <w:marLeft w:val="480"/>
          <w:marRight w:val="0"/>
          <w:marTop w:val="0"/>
          <w:marBottom w:val="0"/>
          <w:divBdr>
            <w:top w:val="none" w:sz="0" w:space="0" w:color="auto"/>
            <w:left w:val="none" w:sz="0" w:space="0" w:color="auto"/>
            <w:bottom w:val="none" w:sz="0" w:space="0" w:color="auto"/>
            <w:right w:val="none" w:sz="0" w:space="0" w:color="auto"/>
          </w:divBdr>
          <w:divsChild>
            <w:div w:id="73435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131995">
      <w:bodyDiv w:val="1"/>
      <w:marLeft w:val="0"/>
      <w:marRight w:val="0"/>
      <w:marTop w:val="0"/>
      <w:marBottom w:val="0"/>
      <w:divBdr>
        <w:top w:val="none" w:sz="0" w:space="0" w:color="auto"/>
        <w:left w:val="none" w:sz="0" w:space="0" w:color="auto"/>
        <w:bottom w:val="none" w:sz="0" w:space="0" w:color="auto"/>
        <w:right w:val="none" w:sz="0" w:space="0" w:color="auto"/>
      </w:divBdr>
      <w:divsChild>
        <w:div w:id="372580543">
          <w:marLeft w:val="480"/>
          <w:marRight w:val="0"/>
          <w:marTop w:val="0"/>
          <w:marBottom w:val="0"/>
          <w:divBdr>
            <w:top w:val="none" w:sz="0" w:space="0" w:color="auto"/>
            <w:left w:val="none" w:sz="0" w:space="0" w:color="auto"/>
            <w:bottom w:val="none" w:sz="0" w:space="0" w:color="auto"/>
            <w:right w:val="none" w:sz="0" w:space="0" w:color="auto"/>
          </w:divBdr>
          <w:divsChild>
            <w:div w:id="290790942">
              <w:marLeft w:val="0"/>
              <w:marRight w:val="0"/>
              <w:marTop w:val="0"/>
              <w:marBottom w:val="240"/>
              <w:divBdr>
                <w:top w:val="none" w:sz="0" w:space="0" w:color="auto"/>
                <w:left w:val="none" w:sz="0" w:space="0" w:color="auto"/>
                <w:bottom w:val="none" w:sz="0" w:space="0" w:color="auto"/>
                <w:right w:val="none" w:sz="0" w:space="0" w:color="auto"/>
              </w:divBdr>
            </w:div>
            <w:div w:id="1263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91639">
      <w:bodyDiv w:val="1"/>
      <w:marLeft w:val="0"/>
      <w:marRight w:val="0"/>
      <w:marTop w:val="0"/>
      <w:marBottom w:val="0"/>
      <w:divBdr>
        <w:top w:val="none" w:sz="0" w:space="0" w:color="auto"/>
        <w:left w:val="none" w:sz="0" w:space="0" w:color="auto"/>
        <w:bottom w:val="none" w:sz="0" w:space="0" w:color="auto"/>
        <w:right w:val="none" w:sz="0" w:space="0" w:color="auto"/>
      </w:divBdr>
      <w:divsChild>
        <w:div w:id="2063208651">
          <w:marLeft w:val="480"/>
          <w:marRight w:val="0"/>
          <w:marTop w:val="0"/>
          <w:marBottom w:val="0"/>
          <w:divBdr>
            <w:top w:val="none" w:sz="0" w:space="0" w:color="auto"/>
            <w:left w:val="none" w:sz="0" w:space="0" w:color="auto"/>
            <w:bottom w:val="none" w:sz="0" w:space="0" w:color="auto"/>
            <w:right w:val="none" w:sz="0" w:space="0" w:color="auto"/>
          </w:divBdr>
          <w:divsChild>
            <w:div w:id="4687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09154">
      <w:bodyDiv w:val="1"/>
      <w:marLeft w:val="0"/>
      <w:marRight w:val="0"/>
      <w:marTop w:val="0"/>
      <w:marBottom w:val="0"/>
      <w:divBdr>
        <w:top w:val="none" w:sz="0" w:space="0" w:color="auto"/>
        <w:left w:val="none" w:sz="0" w:space="0" w:color="auto"/>
        <w:bottom w:val="none" w:sz="0" w:space="0" w:color="auto"/>
        <w:right w:val="none" w:sz="0" w:space="0" w:color="auto"/>
      </w:divBdr>
      <w:divsChild>
        <w:div w:id="445467091">
          <w:marLeft w:val="480"/>
          <w:marRight w:val="0"/>
          <w:marTop w:val="0"/>
          <w:marBottom w:val="0"/>
          <w:divBdr>
            <w:top w:val="none" w:sz="0" w:space="0" w:color="auto"/>
            <w:left w:val="none" w:sz="0" w:space="0" w:color="auto"/>
            <w:bottom w:val="none" w:sz="0" w:space="0" w:color="auto"/>
            <w:right w:val="none" w:sz="0" w:space="0" w:color="auto"/>
          </w:divBdr>
          <w:divsChild>
            <w:div w:id="202755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46976">
      <w:bodyDiv w:val="1"/>
      <w:marLeft w:val="0"/>
      <w:marRight w:val="0"/>
      <w:marTop w:val="0"/>
      <w:marBottom w:val="0"/>
      <w:divBdr>
        <w:top w:val="none" w:sz="0" w:space="0" w:color="auto"/>
        <w:left w:val="none" w:sz="0" w:space="0" w:color="auto"/>
        <w:bottom w:val="none" w:sz="0" w:space="0" w:color="auto"/>
        <w:right w:val="none" w:sz="0" w:space="0" w:color="auto"/>
      </w:divBdr>
      <w:divsChild>
        <w:div w:id="115293323">
          <w:marLeft w:val="480"/>
          <w:marRight w:val="0"/>
          <w:marTop w:val="0"/>
          <w:marBottom w:val="0"/>
          <w:divBdr>
            <w:top w:val="none" w:sz="0" w:space="0" w:color="auto"/>
            <w:left w:val="none" w:sz="0" w:space="0" w:color="auto"/>
            <w:bottom w:val="none" w:sz="0" w:space="0" w:color="auto"/>
            <w:right w:val="none" w:sz="0" w:space="0" w:color="auto"/>
          </w:divBdr>
          <w:divsChild>
            <w:div w:id="1895118159">
              <w:marLeft w:val="0"/>
              <w:marRight w:val="0"/>
              <w:marTop w:val="0"/>
              <w:marBottom w:val="240"/>
              <w:divBdr>
                <w:top w:val="none" w:sz="0" w:space="0" w:color="auto"/>
                <w:left w:val="none" w:sz="0" w:space="0" w:color="auto"/>
                <w:bottom w:val="none" w:sz="0" w:space="0" w:color="auto"/>
                <w:right w:val="none" w:sz="0" w:space="0" w:color="auto"/>
              </w:divBdr>
            </w:div>
            <w:div w:id="47946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78776">
      <w:bodyDiv w:val="1"/>
      <w:marLeft w:val="0"/>
      <w:marRight w:val="0"/>
      <w:marTop w:val="0"/>
      <w:marBottom w:val="0"/>
      <w:divBdr>
        <w:top w:val="none" w:sz="0" w:space="0" w:color="auto"/>
        <w:left w:val="none" w:sz="0" w:space="0" w:color="auto"/>
        <w:bottom w:val="none" w:sz="0" w:space="0" w:color="auto"/>
        <w:right w:val="none" w:sz="0" w:space="0" w:color="auto"/>
      </w:divBdr>
      <w:divsChild>
        <w:div w:id="1357581124">
          <w:marLeft w:val="480"/>
          <w:marRight w:val="0"/>
          <w:marTop w:val="0"/>
          <w:marBottom w:val="0"/>
          <w:divBdr>
            <w:top w:val="none" w:sz="0" w:space="0" w:color="auto"/>
            <w:left w:val="none" w:sz="0" w:space="0" w:color="auto"/>
            <w:bottom w:val="none" w:sz="0" w:space="0" w:color="auto"/>
            <w:right w:val="none" w:sz="0" w:space="0" w:color="auto"/>
          </w:divBdr>
          <w:divsChild>
            <w:div w:id="211139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651986">
      <w:bodyDiv w:val="1"/>
      <w:marLeft w:val="0"/>
      <w:marRight w:val="0"/>
      <w:marTop w:val="0"/>
      <w:marBottom w:val="0"/>
      <w:divBdr>
        <w:top w:val="none" w:sz="0" w:space="0" w:color="auto"/>
        <w:left w:val="none" w:sz="0" w:space="0" w:color="auto"/>
        <w:bottom w:val="none" w:sz="0" w:space="0" w:color="auto"/>
        <w:right w:val="none" w:sz="0" w:space="0" w:color="auto"/>
      </w:divBdr>
      <w:divsChild>
        <w:div w:id="1300458956">
          <w:marLeft w:val="480"/>
          <w:marRight w:val="0"/>
          <w:marTop w:val="0"/>
          <w:marBottom w:val="0"/>
          <w:divBdr>
            <w:top w:val="none" w:sz="0" w:space="0" w:color="auto"/>
            <w:left w:val="none" w:sz="0" w:space="0" w:color="auto"/>
            <w:bottom w:val="none" w:sz="0" w:space="0" w:color="auto"/>
            <w:right w:val="none" w:sz="0" w:space="0" w:color="auto"/>
          </w:divBdr>
          <w:divsChild>
            <w:div w:id="1307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8476">
      <w:bodyDiv w:val="1"/>
      <w:marLeft w:val="0"/>
      <w:marRight w:val="0"/>
      <w:marTop w:val="0"/>
      <w:marBottom w:val="0"/>
      <w:divBdr>
        <w:top w:val="none" w:sz="0" w:space="0" w:color="auto"/>
        <w:left w:val="none" w:sz="0" w:space="0" w:color="auto"/>
        <w:bottom w:val="none" w:sz="0" w:space="0" w:color="auto"/>
        <w:right w:val="none" w:sz="0" w:space="0" w:color="auto"/>
      </w:divBdr>
      <w:divsChild>
        <w:div w:id="247354065">
          <w:marLeft w:val="480"/>
          <w:marRight w:val="0"/>
          <w:marTop w:val="0"/>
          <w:marBottom w:val="0"/>
          <w:divBdr>
            <w:top w:val="none" w:sz="0" w:space="0" w:color="auto"/>
            <w:left w:val="none" w:sz="0" w:space="0" w:color="auto"/>
            <w:bottom w:val="none" w:sz="0" w:space="0" w:color="auto"/>
            <w:right w:val="none" w:sz="0" w:space="0" w:color="auto"/>
          </w:divBdr>
          <w:divsChild>
            <w:div w:id="93162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5219">
      <w:bodyDiv w:val="1"/>
      <w:marLeft w:val="0"/>
      <w:marRight w:val="0"/>
      <w:marTop w:val="0"/>
      <w:marBottom w:val="0"/>
      <w:divBdr>
        <w:top w:val="none" w:sz="0" w:space="0" w:color="auto"/>
        <w:left w:val="none" w:sz="0" w:space="0" w:color="auto"/>
        <w:bottom w:val="none" w:sz="0" w:space="0" w:color="auto"/>
        <w:right w:val="none" w:sz="0" w:space="0" w:color="auto"/>
      </w:divBdr>
      <w:divsChild>
        <w:div w:id="397368585">
          <w:marLeft w:val="480"/>
          <w:marRight w:val="0"/>
          <w:marTop w:val="0"/>
          <w:marBottom w:val="0"/>
          <w:divBdr>
            <w:top w:val="none" w:sz="0" w:space="0" w:color="auto"/>
            <w:left w:val="none" w:sz="0" w:space="0" w:color="auto"/>
            <w:bottom w:val="none" w:sz="0" w:space="0" w:color="auto"/>
            <w:right w:val="none" w:sz="0" w:space="0" w:color="auto"/>
          </w:divBdr>
          <w:divsChild>
            <w:div w:id="191759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00075">
      <w:bodyDiv w:val="1"/>
      <w:marLeft w:val="0"/>
      <w:marRight w:val="0"/>
      <w:marTop w:val="0"/>
      <w:marBottom w:val="0"/>
      <w:divBdr>
        <w:top w:val="none" w:sz="0" w:space="0" w:color="auto"/>
        <w:left w:val="none" w:sz="0" w:space="0" w:color="auto"/>
        <w:bottom w:val="none" w:sz="0" w:space="0" w:color="auto"/>
        <w:right w:val="none" w:sz="0" w:space="0" w:color="auto"/>
      </w:divBdr>
      <w:divsChild>
        <w:div w:id="1815562600">
          <w:marLeft w:val="480"/>
          <w:marRight w:val="0"/>
          <w:marTop w:val="0"/>
          <w:marBottom w:val="0"/>
          <w:divBdr>
            <w:top w:val="none" w:sz="0" w:space="0" w:color="auto"/>
            <w:left w:val="none" w:sz="0" w:space="0" w:color="auto"/>
            <w:bottom w:val="none" w:sz="0" w:space="0" w:color="auto"/>
            <w:right w:val="none" w:sz="0" w:space="0" w:color="auto"/>
          </w:divBdr>
          <w:divsChild>
            <w:div w:id="68887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904966">
      <w:bodyDiv w:val="1"/>
      <w:marLeft w:val="0"/>
      <w:marRight w:val="0"/>
      <w:marTop w:val="0"/>
      <w:marBottom w:val="0"/>
      <w:divBdr>
        <w:top w:val="none" w:sz="0" w:space="0" w:color="auto"/>
        <w:left w:val="none" w:sz="0" w:space="0" w:color="auto"/>
        <w:bottom w:val="none" w:sz="0" w:space="0" w:color="auto"/>
        <w:right w:val="none" w:sz="0" w:space="0" w:color="auto"/>
      </w:divBdr>
      <w:divsChild>
        <w:div w:id="486092051">
          <w:marLeft w:val="480"/>
          <w:marRight w:val="0"/>
          <w:marTop w:val="0"/>
          <w:marBottom w:val="0"/>
          <w:divBdr>
            <w:top w:val="none" w:sz="0" w:space="0" w:color="auto"/>
            <w:left w:val="none" w:sz="0" w:space="0" w:color="auto"/>
            <w:bottom w:val="none" w:sz="0" w:space="0" w:color="auto"/>
            <w:right w:val="none" w:sz="0" w:space="0" w:color="auto"/>
          </w:divBdr>
          <w:divsChild>
            <w:div w:id="162603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88973">
      <w:bodyDiv w:val="1"/>
      <w:marLeft w:val="0"/>
      <w:marRight w:val="0"/>
      <w:marTop w:val="0"/>
      <w:marBottom w:val="0"/>
      <w:divBdr>
        <w:top w:val="none" w:sz="0" w:space="0" w:color="auto"/>
        <w:left w:val="none" w:sz="0" w:space="0" w:color="auto"/>
        <w:bottom w:val="none" w:sz="0" w:space="0" w:color="auto"/>
        <w:right w:val="none" w:sz="0" w:space="0" w:color="auto"/>
      </w:divBdr>
      <w:divsChild>
        <w:div w:id="555314742">
          <w:marLeft w:val="480"/>
          <w:marRight w:val="0"/>
          <w:marTop w:val="0"/>
          <w:marBottom w:val="0"/>
          <w:divBdr>
            <w:top w:val="none" w:sz="0" w:space="0" w:color="auto"/>
            <w:left w:val="none" w:sz="0" w:space="0" w:color="auto"/>
            <w:bottom w:val="none" w:sz="0" w:space="0" w:color="auto"/>
            <w:right w:val="none" w:sz="0" w:space="0" w:color="auto"/>
          </w:divBdr>
          <w:divsChild>
            <w:div w:id="134311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1032">
      <w:bodyDiv w:val="1"/>
      <w:marLeft w:val="0"/>
      <w:marRight w:val="0"/>
      <w:marTop w:val="0"/>
      <w:marBottom w:val="0"/>
      <w:divBdr>
        <w:top w:val="none" w:sz="0" w:space="0" w:color="auto"/>
        <w:left w:val="none" w:sz="0" w:space="0" w:color="auto"/>
        <w:bottom w:val="none" w:sz="0" w:space="0" w:color="auto"/>
        <w:right w:val="none" w:sz="0" w:space="0" w:color="auto"/>
      </w:divBdr>
      <w:divsChild>
        <w:div w:id="915213188">
          <w:marLeft w:val="480"/>
          <w:marRight w:val="0"/>
          <w:marTop w:val="0"/>
          <w:marBottom w:val="0"/>
          <w:divBdr>
            <w:top w:val="none" w:sz="0" w:space="0" w:color="auto"/>
            <w:left w:val="none" w:sz="0" w:space="0" w:color="auto"/>
            <w:bottom w:val="none" w:sz="0" w:space="0" w:color="auto"/>
            <w:right w:val="none" w:sz="0" w:space="0" w:color="auto"/>
          </w:divBdr>
          <w:divsChild>
            <w:div w:id="1086734107">
              <w:marLeft w:val="0"/>
              <w:marRight w:val="0"/>
              <w:marTop w:val="0"/>
              <w:marBottom w:val="240"/>
              <w:divBdr>
                <w:top w:val="none" w:sz="0" w:space="0" w:color="auto"/>
                <w:left w:val="none" w:sz="0" w:space="0" w:color="auto"/>
                <w:bottom w:val="none" w:sz="0" w:space="0" w:color="auto"/>
                <w:right w:val="none" w:sz="0" w:space="0" w:color="auto"/>
              </w:divBdr>
            </w:div>
            <w:div w:id="107547550">
              <w:marLeft w:val="0"/>
              <w:marRight w:val="0"/>
              <w:marTop w:val="0"/>
              <w:marBottom w:val="240"/>
              <w:divBdr>
                <w:top w:val="none" w:sz="0" w:space="0" w:color="auto"/>
                <w:left w:val="none" w:sz="0" w:space="0" w:color="auto"/>
                <w:bottom w:val="none" w:sz="0" w:space="0" w:color="auto"/>
                <w:right w:val="none" w:sz="0" w:space="0" w:color="auto"/>
              </w:divBdr>
            </w:div>
            <w:div w:id="87871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99216">
      <w:bodyDiv w:val="1"/>
      <w:marLeft w:val="0"/>
      <w:marRight w:val="0"/>
      <w:marTop w:val="0"/>
      <w:marBottom w:val="0"/>
      <w:divBdr>
        <w:top w:val="none" w:sz="0" w:space="0" w:color="auto"/>
        <w:left w:val="none" w:sz="0" w:space="0" w:color="auto"/>
        <w:bottom w:val="none" w:sz="0" w:space="0" w:color="auto"/>
        <w:right w:val="none" w:sz="0" w:space="0" w:color="auto"/>
      </w:divBdr>
      <w:divsChild>
        <w:div w:id="1521234999">
          <w:marLeft w:val="480"/>
          <w:marRight w:val="0"/>
          <w:marTop w:val="0"/>
          <w:marBottom w:val="0"/>
          <w:divBdr>
            <w:top w:val="none" w:sz="0" w:space="0" w:color="auto"/>
            <w:left w:val="none" w:sz="0" w:space="0" w:color="auto"/>
            <w:bottom w:val="none" w:sz="0" w:space="0" w:color="auto"/>
            <w:right w:val="none" w:sz="0" w:space="0" w:color="auto"/>
          </w:divBdr>
          <w:divsChild>
            <w:div w:id="1566835006">
              <w:marLeft w:val="0"/>
              <w:marRight w:val="0"/>
              <w:marTop w:val="0"/>
              <w:marBottom w:val="240"/>
              <w:divBdr>
                <w:top w:val="none" w:sz="0" w:space="0" w:color="auto"/>
                <w:left w:val="none" w:sz="0" w:space="0" w:color="auto"/>
                <w:bottom w:val="none" w:sz="0" w:space="0" w:color="auto"/>
                <w:right w:val="none" w:sz="0" w:space="0" w:color="auto"/>
              </w:divBdr>
            </w:div>
            <w:div w:id="99911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6576">
      <w:bodyDiv w:val="1"/>
      <w:marLeft w:val="0"/>
      <w:marRight w:val="0"/>
      <w:marTop w:val="0"/>
      <w:marBottom w:val="0"/>
      <w:divBdr>
        <w:top w:val="none" w:sz="0" w:space="0" w:color="auto"/>
        <w:left w:val="none" w:sz="0" w:space="0" w:color="auto"/>
        <w:bottom w:val="none" w:sz="0" w:space="0" w:color="auto"/>
        <w:right w:val="none" w:sz="0" w:space="0" w:color="auto"/>
      </w:divBdr>
      <w:divsChild>
        <w:div w:id="347752808">
          <w:marLeft w:val="480"/>
          <w:marRight w:val="0"/>
          <w:marTop w:val="0"/>
          <w:marBottom w:val="0"/>
          <w:divBdr>
            <w:top w:val="none" w:sz="0" w:space="0" w:color="auto"/>
            <w:left w:val="none" w:sz="0" w:space="0" w:color="auto"/>
            <w:bottom w:val="none" w:sz="0" w:space="0" w:color="auto"/>
            <w:right w:val="none" w:sz="0" w:space="0" w:color="auto"/>
          </w:divBdr>
          <w:divsChild>
            <w:div w:id="156718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71615">
      <w:bodyDiv w:val="1"/>
      <w:marLeft w:val="0"/>
      <w:marRight w:val="0"/>
      <w:marTop w:val="0"/>
      <w:marBottom w:val="0"/>
      <w:divBdr>
        <w:top w:val="none" w:sz="0" w:space="0" w:color="auto"/>
        <w:left w:val="none" w:sz="0" w:space="0" w:color="auto"/>
        <w:bottom w:val="none" w:sz="0" w:space="0" w:color="auto"/>
        <w:right w:val="none" w:sz="0" w:space="0" w:color="auto"/>
      </w:divBdr>
      <w:divsChild>
        <w:div w:id="766081815">
          <w:marLeft w:val="480"/>
          <w:marRight w:val="0"/>
          <w:marTop w:val="0"/>
          <w:marBottom w:val="0"/>
          <w:divBdr>
            <w:top w:val="none" w:sz="0" w:space="0" w:color="auto"/>
            <w:left w:val="none" w:sz="0" w:space="0" w:color="auto"/>
            <w:bottom w:val="none" w:sz="0" w:space="0" w:color="auto"/>
            <w:right w:val="none" w:sz="0" w:space="0" w:color="auto"/>
          </w:divBdr>
          <w:divsChild>
            <w:div w:id="2782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02467">
      <w:bodyDiv w:val="1"/>
      <w:marLeft w:val="0"/>
      <w:marRight w:val="0"/>
      <w:marTop w:val="0"/>
      <w:marBottom w:val="0"/>
      <w:divBdr>
        <w:top w:val="none" w:sz="0" w:space="0" w:color="auto"/>
        <w:left w:val="none" w:sz="0" w:space="0" w:color="auto"/>
        <w:bottom w:val="none" w:sz="0" w:space="0" w:color="auto"/>
        <w:right w:val="none" w:sz="0" w:space="0" w:color="auto"/>
      </w:divBdr>
      <w:divsChild>
        <w:div w:id="1664817993">
          <w:marLeft w:val="480"/>
          <w:marRight w:val="0"/>
          <w:marTop w:val="0"/>
          <w:marBottom w:val="0"/>
          <w:divBdr>
            <w:top w:val="none" w:sz="0" w:space="0" w:color="auto"/>
            <w:left w:val="none" w:sz="0" w:space="0" w:color="auto"/>
            <w:bottom w:val="none" w:sz="0" w:space="0" w:color="auto"/>
            <w:right w:val="none" w:sz="0" w:space="0" w:color="auto"/>
          </w:divBdr>
          <w:divsChild>
            <w:div w:id="173913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16577">
      <w:bodyDiv w:val="1"/>
      <w:marLeft w:val="0"/>
      <w:marRight w:val="0"/>
      <w:marTop w:val="0"/>
      <w:marBottom w:val="0"/>
      <w:divBdr>
        <w:top w:val="none" w:sz="0" w:space="0" w:color="auto"/>
        <w:left w:val="none" w:sz="0" w:space="0" w:color="auto"/>
        <w:bottom w:val="none" w:sz="0" w:space="0" w:color="auto"/>
        <w:right w:val="none" w:sz="0" w:space="0" w:color="auto"/>
      </w:divBdr>
      <w:divsChild>
        <w:div w:id="337390423">
          <w:marLeft w:val="480"/>
          <w:marRight w:val="0"/>
          <w:marTop w:val="0"/>
          <w:marBottom w:val="0"/>
          <w:divBdr>
            <w:top w:val="none" w:sz="0" w:space="0" w:color="auto"/>
            <w:left w:val="none" w:sz="0" w:space="0" w:color="auto"/>
            <w:bottom w:val="none" w:sz="0" w:space="0" w:color="auto"/>
            <w:right w:val="none" w:sz="0" w:space="0" w:color="auto"/>
          </w:divBdr>
          <w:divsChild>
            <w:div w:id="3856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727452">
      <w:bodyDiv w:val="1"/>
      <w:marLeft w:val="0"/>
      <w:marRight w:val="0"/>
      <w:marTop w:val="0"/>
      <w:marBottom w:val="0"/>
      <w:divBdr>
        <w:top w:val="none" w:sz="0" w:space="0" w:color="auto"/>
        <w:left w:val="none" w:sz="0" w:space="0" w:color="auto"/>
        <w:bottom w:val="none" w:sz="0" w:space="0" w:color="auto"/>
        <w:right w:val="none" w:sz="0" w:space="0" w:color="auto"/>
      </w:divBdr>
      <w:divsChild>
        <w:div w:id="6685007">
          <w:marLeft w:val="480"/>
          <w:marRight w:val="0"/>
          <w:marTop w:val="0"/>
          <w:marBottom w:val="0"/>
          <w:divBdr>
            <w:top w:val="none" w:sz="0" w:space="0" w:color="auto"/>
            <w:left w:val="none" w:sz="0" w:space="0" w:color="auto"/>
            <w:bottom w:val="none" w:sz="0" w:space="0" w:color="auto"/>
            <w:right w:val="none" w:sz="0" w:space="0" w:color="auto"/>
          </w:divBdr>
          <w:divsChild>
            <w:div w:id="38024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76549">
      <w:bodyDiv w:val="1"/>
      <w:marLeft w:val="0"/>
      <w:marRight w:val="0"/>
      <w:marTop w:val="0"/>
      <w:marBottom w:val="0"/>
      <w:divBdr>
        <w:top w:val="none" w:sz="0" w:space="0" w:color="auto"/>
        <w:left w:val="none" w:sz="0" w:space="0" w:color="auto"/>
        <w:bottom w:val="none" w:sz="0" w:space="0" w:color="auto"/>
        <w:right w:val="none" w:sz="0" w:space="0" w:color="auto"/>
      </w:divBdr>
      <w:divsChild>
        <w:div w:id="1866671349">
          <w:marLeft w:val="480"/>
          <w:marRight w:val="0"/>
          <w:marTop w:val="0"/>
          <w:marBottom w:val="0"/>
          <w:divBdr>
            <w:top w:val="none" w:sz="0" w:space="0" w:color="auto"/>
            <w:left w:val="none" w:sz="0" w:space="0" w:color="auto"/>
            <w:bottom w:val="none" w:sz="0" w:space="0" w:color="auto"/>
            <w:right w:val="none" w:sz="0" w:space="0" w:color="auto"/>
          </w:divBdr>
          <w:divsChild>
            <w:div w:id="60241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6758">
      <w:bodyDiv w:val="1"/>
      <w:marLeft w:val="0"/>
      <w:marRight w:val="0"/>
      <w:marTop w:val="0"/>
      <w:marBottom w:val="0"/>
      <w:divBdr>
        <w:top w:val="none" w:sz="0" w:space="0" w:color="auto"/>
        <w:left w:val="none" w:sz="0" w:space="0" w:color="auto"/>
        <w:bottom w:val="none" w:sz="0" w:space="0" w:color="auto"/>
        <w:right w:val="none" w:sz="0" w:space="0" w:color="auto"/>
      </w:divBdr>
      <w:divsChild>
        <w:div w:id="347409911">
          <w:marLeft w:val="480"/>
          <w:marRight w:val="0"/>
          <w:marTop w:val="0"/>
          <w:marBottom w:val="0"/>
          <w:divBdr>
            <w:top w:val="none" w:sz="0" w:space="0" w:color="auto"/>
            <w:left w:val="none" w:sz="0" w:space="0" w:color="auto"/>
            <w:bottom w:val="none" w:sz="0" w:space="0" w:color="auto"/>
            <w:right w:val="none" w:sz="0" w:space="0" w:color="auto"/>
          </w:divBdr>
          <w:divsChild>
            <w:div w:id="21000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03311">
      <w:bodyDiv w:val="1"/>
      <w:marLeft w:val="0"/>
      <w:marRight w:val="0"/>
      <w:marTop w:val="0"/>
      <w:marBottom w:val="0"/>
      <w:divBdr>
        <w:top w:val="none" w:sz="0" w:space="0" w:color="auto"/>
        <w:left w:val="none" w:sz="0" w:space="0" w:color="auto"/>
        <w:bottom w:val="none" w:sz="0" w:space="0" w:color="auto"/>
        <w:right w:val="none" w:sz="0" w:space="0" w:color="auto"/>
      </w:divBdr>
      <w:divsChild>
        <w:div w:id="2019195247">
          <w:marLeft w:val="480"/>
          <w:marRight w:val="0"/>
          <w:marTop w:val="0"/>
          <w:marBottom w:val="0"/>
          <w:divBdr>
            <w:top w:val="none" w:sz="0" w:space="0" w:color="auto"/>
            <w:left w:val="none" w:sz="0" w:space="0" w:color="auto"/>
            <w:bottom w:val="none" w:sz="0" w:space="0" w:color="auto"/>
            <w:right w:val="none" w:sz="0" w:space="0" w:color="auto"/>
          </w:divBdr>
          <w:divsChild>
            <w:div w:id="77425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5681">
      <w:bodyDiv w:val="1"/>
      <w:marLeft w:val="0"/>
      <w:marRight w:val="0"/>
      <w:marTop w:val="0"/>
      <w:marBottom w:val="0"/>
      <w:divBdr>
        <w:top w:val="none" w:sz="0" w:space="0" w:color="auto"/>
        <w:left w:val="none" w:sz="0" w:space="0" w:color="auto"/>
        <w:bottom w:val="none" w:sz="0" w:space="0" w:color="auto"/>
        <w:right w:val="none" w:sz="0" w:space="0" w:color="auto"/>
      </w:divBdr>
      <w:divsChild>
        <w:div w:id="737558638">
          <w:marLeft w:val="480"/>
          <w:marRight w:val="0"/>
          <w:marTop w:val="0"/>
          <w:marBottom w:val="0"/>
          <w:divBdr>
            <w:top w:val="none" w:sz="0" w:space="0" w:color="auto"/>
            <w:left w:val="none" w:sz="0" w:space="0" w:color="auto"/>
            <w:bottom w:val="none" w:sz="0" w:space="0" w:color="auto"/>
            <w:right w:val="none" w:sz="0" w:space="0" w:color="auto"/>
          </w:divBdr>
          <w:divsChild>
            <w:div w:id="61907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24047">
      <w:bodyDiv w:val="1"/>
      <w:marLeft w:val="0"/>
      <w:marRight w:val="0"/>
      <w:marTop w:val="0"/>
      <w:marBottom w:val="0"/>
      <w:divBdr>
        <w:top w:val="none" w:sz="0" w:space="0" w:color="auto"/>
        <w:left w:val="none" w:sz="0" w:space="0" w:color="auto"/>
        <w:bottom w:val="none" w:sz="0" w:space="0" w:color="auto"/>
        <w:right w:val="none" w:sz="0" w:space="0" w:color="auto"/>
      </w:divBdr>
      <w:divsChild>
        <w:div w:id="913584173">
          <w:marLeft w:val="480"/>
          <w:marRight w:val="0"/>
          <w:marTop w:val="0"/>
          <w:marBottom w:val="0"/>
          <w:divBdr>
            <w:top w:val="none" w:sz="0" w:space="0" w:color="auto"/>
            <w:left w:val="none" w:sz="0" w:space="0" w:color="auto"/>
            <w:bottom w:val="none" w:sz="0" w:space="0" w:color="auto"/>
            <w:right w:val="none" w:sz="0" w:space="0" w:color="auto"/>
          </w:divBdr>
          <w:divsChild>
            <w:div w:id="117684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822074">
      <w:bodyDiv w:val="1"/>
      <w:marLeft w:val="0"/>
      <w:marRight w:val="0"/>
      <w:marTop w:val="0"/>
      <w:marBottom w:val="0"/>
      <w:divBdr>
        <w:top w:val="none" w:sz="0" w:space="0" w:color="auto"/>
        <w:left w:val="none" w:sz="0" w:space="0" w:color="auto"/>
        <w:bottom w:val="none" w:sz="0" w:space="0" w:color="auto"/>
        <w:right w:val="none" w:sz="0" w:space="0" w:color="auto"/>
      </w:divBdr>
      <w:divsChild>
        <w:div w:id="2074042330">
          <w:marLeft w:val="480"/>
          <w:marRight w:val="0"/>
          <w:marTop w:val="0"/>
          <w:marBottom w:val="0"/>
          <w:divBdr>
            <w:top w:val="none" w:sz="0" w:space="0" w:color="auto"/>
            <w:left w:val="none" w:sz="0" w:space="0" w:color="auto"/>
            <w:bottom w:val="none" w:sz="0" w:space="0" w:color="auto"/>
            <w:right w:val="none" w:sz="0" w:space="0" w:color="auto"/>
          </w:divBdr>
          <w:divsChild>
            <w:div w:id="3100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24127">
      <w:bodyDiv w:val="1"/>
      <w:marLeft w:val="0"/>
      <w:marRight w:val="0"/>
      <w:marTop w:val="0"/>
      <w:marBottom w:val="0"/>
      <w:divBdr>
        <w:top w:val="none" w:sz="0" w:space="0" w:color="auto"/>
        <w:left w:val="none" w:sz="0" w:space="0" w:color="auto"/>
        <w:bottom w:val="none" w:sz="0" w:space="0" w:color="auto"/>
        <w:right w:val="none" w:sz="0" w:space="0" w:color="auto"/>
      </w:divBdr>
      <w:divsChild>
        <w:div w:id="793642930">
          <w:marLeft w:val="480"/>
          <w:marRight w:val="0"/>
          <w:marTop w:val="0"/>
          <w:marBottom w:val="0"/>
          <w:divBdr>
            <w:top w:val="none" w:sz="0" w:space="0" w:color="auto"/>
            <w:left w:val="none" w:sz="0" w:space="0" w:color="auto"/>
            <w:bottom w:val="none" w:sz="0" w:space="0" w:color="auto"/>
            <w:right w:val="none" w:sz="0" w:space="0" w:color="auto"/>
          </w:divBdr>
          <w:divsChild>
            <w:div w:id="144240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49645">
      <w:bodyDiv w:val="1"/>
      <w:marLeft w:val="0"/>
      <w:marRight w:val="0"/>
      <w:marTop w:val="0"/>
      <w:marBottom w:val="0"/>
      <w:divBdr>
        <w:top w:val="none" w:sz="0" w:space="0" w:color="auto"/>
        <w:left w:val="none" w:sz="0" w:space="0" w:color="auto"/>
        <w:bottom w:val="none" w:sz="0" w:space="0" w:color="auto"/>
        <w:right w:val="none" w:sz="0" w:space="0" w:color="auto"/>
      </w:divBdr>
      <w:divsChild>
        <w:div w:id="1002320134">
          <w:marLeft w:val="480"/>
          <w:marRight w:val="0"/>
          <w:marTop w:val="0"/>
          <w:marBottom w:val="0"/>
          <w:divBdr>
            <w:top w:val="none" w:sz="0" w:space="0" w:color="auto"/>
            <w:left w:val="none" w:sz="0" w:space="0" w:color="auto"/>
            <w:bottom w:val="none" w:sz="0" w:space="0" w:color="auto"/>
            <w:right w:val="none" w:sz="0" w:space="0" w:color="auto"/>
          </w:divBdr>
          <w:divsChild>
            <w:div w:id="24295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91997">
      <w:bodyDiv w:val="1"/>
      <w:marLeft w:val="0"/>
      <w:marRight w:val="0"/>
      <w:marTop w:val="0"/>
      <w:marBottom w:val="0"/>
      <w:divBdr>
        <w:top w:val="none" w:sz="0" w:space="0" w:color="auto"/>
        <w:left w:val="none" w:sz="0" w:space="0" w:color="auto"/>
        <w:bottom w:val="none" w:sz="0" w:space="0" w:color="auto"/>
        <w:right w:val="none" w:sz="0" w:space="0" w:color="auto"/>
      </w:divBdr>
      <w:divsChild>
        <w:div w:id="533615640">
          <w:marLeft w:val="480"/>
          <w:marRight w:val="0"/>
          <w:marTop w:val="0"/>
          <w:marBottom w:val="0"/>
          <w:divBdr>
            <w:top w:val="none" w:sz="0" w:space="0" w:color="auto"/>
            <w:left w:val="none" w:sz="0" w:space="0" w:color="auto"/>
            <w:bottom w:val="none" w:sz="0" w:space="0" w:color="auto"/>
            <w:right w:val="none" w:sz="0" w:space="0" w:color="auto"/>
          </w:divBdr>
          <w:divsChild>
            <w:div w:id="137242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35313">
      <w:bodyDiv w:val="1"/>
      <w:marLeft w:val="0"/>
      <w:marRight w:val="0"/>
      <w:marTop w:val="0"/>
      <w:marBottom w:val="0"/>
      <w:divBdr>
        <w:top w:val="none" w:sz="0" w:space="0" w:color="auto"/>
        <w:left w:val="none" w:sz="0" w:space="0" w:color="auto"/>
        <w:bottom w:val="none" w:sz="0" w:space="0" w:color="auto"/>
        <w:right w:val="none" w:sz="0" w:space="0" w:color="auto"/>
      </w:divBdr>
      <w:divsChild>
        <w:div w:id="1759673718">
          <w:marLeft w:val="480"/>
          <w:marRight w:val="0"/>
          <w:marTop w:val="0"/>
          <w:marBottom w:val="0"/>
          <w:divBdr>
            <w:top w:val="none" w:sz="0" w:space="0" w:color="auto"/>
            <w:left w:val="none" w:sz="0" w:space="0" w:color="auto"/>
            <w:bottom w:val="none" w:sz="0" w:space="0" w:color="auto"/>
            <w:right w:val="none" w:sz="0" w:space="0" w:color="auto"/>
          </w:divBdr>
          <w:divsChild>
            <w:div w:id="133799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132960">
      <w:bodyDiv w:val="1"/>
      <w:marLeft w:val="0"/>
      <w:marRight w:val="0"/>
      <w:marTop w:val="0"/>
      <w:marBottom w:val="0"/>
      <w:divBdr>
        <w:top w:val="none" w:sz="0" w:space="0" w:color="auto"/>
        <w:left w:val="none" w:sz="0" w:space="0" w:color="auto"/>
        <w:bottom w:val="none" w:sz="0" w:space="0" w:color="auto"/>
        <w:right w:val="none" w:sz="0" w:space="0" w:color="auto"/>
      </w:divBdr>
      <w:divsChild>
        <w:div w:id="1968193843">
          <w:marLeft w:val="480"/>
          <w:marRight w:val="0"/>
          <w:marTop w:val="0"/>
          <w:marBottom w:val="0"/>
          <w:divBdr>
            <w:top w:val="none" w:sz="0" w:space="0" w:color="auto"/>
            <w:left w:val="none" w:sz="0" w:space="0" w:color="auto"/>
            <w:bottom w:val="none" w:sz="0" w:space="0" w:color="auto"/>
            <w:right w:val="none" w:sz="0" w:space="0" w:color="auto"/>
          </w:divBdr>
          <w:divsChild>
            <w:div w:id="59841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26664">
      <w:bodyDiv w:val="1"/>
      <w:marLeft w:val="0"/>
      <w:marRight w:val="0"/>
      <w:marTop w:val="0"/>
      <w:marBottom w:val="0"/>
      <w:divBdr>
        <w:top w:val="none" w:sz="0" w:space="0" w:color="auto"/>
        <w:left w:val="none" w:sz="0" w:space="0" w:color="auto"/>
        <w:bottom w:val="none" w:sz="0" w:space="0" w:color="auto"/>
        <w:right w:val="none" w:sz="0" w:space="0" w:color="auto"/>
      </w:divBdr>
      <w:divsChild>
        <w:div w:id="1341275656">
          <w:marLeft w:val="480"/>
          <w:marRight w:val="0"/>
          <w:marTop w:val="0"/>
          <w:marBottom w:val="0"/>
          <w:divBdr>
            <w:top w:val="none" w:sz="0" w:space="0" w:color="auto"/>
            <w:left w:val="none" w:sz="0" w:space="0" w:color="auto"/>
            <w:bottom w:val="none" w:sz="0" w:space="0" w:color="auto"/>
            <w:right w:val="none" w:sz="0" w:space="0" w:color="auto"/>
          </w:divBdr>
          <w:divsChild>
            <w:div w:id="72892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10838">
      <w:bodyDiv w:val="1"/>
      <w:marLeft w:val="0"/>
      <w:marRight w:val="0"/>
      <w:marTop w:val="0"/>
      <w:marBottom w:val="0"/>
      <w:divBdr>
        <w:top w:val="none" w:sz="0" w:space="0" w:color="auto"/>
        <w:left w:val="none" w:sz="0" w:space="0" w:color="auto"/>
        <w:bottom w:val="none" w:sz="0" w:space="0" w:color="auto"/>
        <w:right w:val="none" w:sz="0" w:space="0" w:color="auto"/>
      </w:divBdr>
      <w:divsChild>
        <w:div w:id="1024329754">
          <w:marLeft w:val="480"/>
          <w:marRight w:val="0"/>
          <w:marTop w:val="0"/>
          <w:marBottom w:val="0"/>
          <w:divBdr>
            <w:top w:val="none" w:sz="0" w:space="0" w:color="auto"/>
            <w:left w:val="none" w:sz="0" w:space="0" w:color="auto"/>
            <w:bottom w:val="none" w:sz="0" w:space="0" w:color="auto"/>
            <w:right w:val="none" w:sz="0" w:space="0" w:color="auto"/>
          </w:divBdr>
          <w:divsChild>
            <w:div w:id="12107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89446">
      <w:bodyDiv w:val="1"/>
      <w:marLeft w:val="0"/>
      <w:marRight w:val="0"/>
      <w:marTop w:val="0"/>
      <w:marBottom w:val="0"/>
      <w:divBdr>
        <w:top w:val="none" w:sz="0" w:space="0" w:color="auto"/>
        <w:left w:val="none" w:sz="0" w:space="0" w:color="auto"/>
        <w:bottom w:val="none" w:sz="0" w:space="0" w:color="auto"/>
        <w:right w:val="none" w:sz="0" w:space="0" w:color="auto"/>
      </w:divBdr>
      <w:divsChild>
        <w:div w:id="1907107935">
          <w:marLeft w:val="480"/>
          <w:marRight w:val="0"/>
          <w:marTop w:val="0"/>
          <w:marBottom w:val="0"/>
          <w:divBdr>
            <w:top w:val="none" w:sz="0" w:space="0" w:color="auto"/>
            <w:left w:val="none" w:sz="0" w:space="0" w:color="auto"/>
            <w:bottom w:val="none" w:sz="0" w:space="0" w:color="auto"/>
            <w:right w:val="none" w:sz="0" w:space="0" w:color="auto"/>
          </w:divBdr>
          <w:divsChild>
            <w:div w:id="2449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89543">
      <w:bodyDiv w:val="1"/>
      <w:marLeft w:val="0"/>
      <w:marRight w:val="0"/>
      <w:marTop w:val="0"/>
      <w:marBottom w:val="0"/>
      <w:divBdr>
        <w:top w:val="none" w:sz="0" w:space="0" w:color="auto"/>
        <w:left w:val="none" w:sz="0" w:space="0" w:color="auto"/>
        <w:bottom w:val="none" w:sz="0" w:space="0" w:color="auto"/>
        <w:right w:val="none" w:sz="0" w:space="0" w:color="auto"/>
      </w:divBdr>
      <w:divsChild>
        <w:div w:id="1117871756">
          <w:marLeft w:val="480"/>
          <w:marRight w:val="0"/>
          <w:marTop w:val="0"/>
          <w:marBottom w:val="0"/>
          <w:divBdr>
            <w:top w:val="none" w:sz="0" w:space="0" w:color="auto"/>
            <w:left w:val="none" w:sz="0" w:space="0" w:color="auto"/>
            <w:bottom w:val="none" w:sz="0" w:space="0" w:color="auto"/>
            <w:right w:val="none" w:sz="0" w:space="0" w:color="auto"/>
          </w:divBdr>
          <w:divsChild>
            <w:div w:id="33476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93121">
      <w:bodyDiv w:val="1"/>
      <w:marLeft w:val="0"/>
      <w:marRight w:val="0"/>
      <w:marTop w:val="0"/>
      <w:marBottom w:val="0"/>
      <w:divBdr>
        <w:top w:val="none" w:sz="0" w:space="0" w:color="auto"/>
        <w:left w:val="none" w:sz="0" w:space="0" w:color="auto"/>
        <w:bottom w:val="none" w:sz="0" w:space="0" w:color="auto"/>
        <w:right w:val="none" w:sz="0" w:space="0" w:color="auto"/>
      </w:divBdr>
      <w:divsChild>
        <w:div w:id="1730835269">
          <w:marLeft w:val="480"/>
          <w:marRight w:val="0"/>
          <w:marTop w:val="0"/>
          <w:marBottom w:val="0"/>
          <w:divBdr>
            <w:top w:val="none" w:sz="0" w:space="0" w:color="auto"/>
            <w:left w:val="none" w:sz="0" w:space="0" w:color="auto"/>
            <w:bottom w:val="none" w:sz="0" w:space="0" w:color="auto"/>
            <w:right w:val="none" w:sz="0" w:space="0" w:color="auto"/>
          </w:divBdr>
          <w:divsChild>
            <w:div w:id="182951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02347">
      <w:bodyDiv w:val="1"/>
      <w:marLeft w:val="0"/>
      <w:marRight w:val="0"/>
      <w:marTop w:val="0"/>
      <w:marBottom w:val="0"/>
      <w:divBdr>
        <w:top w:val="none" w:sz="0" w:space="0" w:color="auto"/>
        <w:left w:val="none" w:sz="0" w:space="0" w:color="auto"/>
        <w:bottom w:val="none" w:sz="0" w:space="0" w:color="auto"/>
        <w:right w:val="none" w:sz="0" w:space="0" w:color="auto"/>
      </w:divBdr>
      <w:divsChild>
        <w:div w:id="1177960024">
          <w:marLeft w:val="480"/>
          <w:marRight w:val="0"/>
          <w:marTop w:val="0"/>
          <w:marBottom w:val="0"/>
          <w:divBdr>
            <w:top w:val="none" w:sz="0" w:space="0" w:color="auto"/>
            <w:left w:val="none" w:sz="0" w:space="0" w:color="auto"/>
            <w:bottom w:val="none" w:sz="0" w:space="0" w:color="auto"/>
            <w:right w:val="none" w:sz="0" w:space="0" w:color="auto"/>
          </w:divBdr>
          <w:divsChild>
            <w:div w:id="1860044319">
              <w:marLeft w:val="0"/>
              <w:marRight w:val="0"/>
              <w:marTop w:val="0"/>
              <w:marBottom w:val="240"/>
              <w:divBdr>
                <w:top w:val="none" w:sz="0" w:space="0" w:color="auto"/>
                <w:left w:val="none" w:sz="0" w:space="0" w:color="auto"/>
                <w:bottom w:val="none" w:sz="0" w:space="0" w:color="auto"/>
                <w:right w:val="none" w:sz="0" w:space="0" w:color="auto"/>
              </w:divBdr>
            </w:div>
            <w:div w:id="156317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54068">
      <w:bodyDiv w:val="1"/>
      <w:marLeft w:val="0"/>
      <w:marRight w:val="0"/>
      <w:marTop w:val="0"/>
      <w:marBottom w:val="0"/>
      <w:divBdr>
        <w:top w:val="none" w:sz="0" w:space="0" w:color="auto"/>
        <w:left w:val="none" w:sz="0" w:space="0" w:color="auto"/>
        <w:bottom w:val="none" w:sz="0" w:space="0" w:color="auto"/>
        <w:right w:val="none" w:sz="0" w:space="0" w:color="auto"/>
      </w:divBdr>
      <w:divsChild>
        <w:div w:id="1661735095">
          <w:marLeft w:val="480"/>
          <w:marRight w:val="0"/>
          <w:marTop w:val="0"/>
          <w:marBottom w:val="0"/>
          <w:divBdr>
            <w:top w:val="none" w:sz="0" w:space="0" w:color="auto"/>
            <w:left w:val="none" w:sz="0" w:space="0" w:color="auto"/>
            <w:bottom w:val="none" w:sz="0" w:space="0" w:color="auto"/>
            <w:right w:val="none" w:sz="0" w:space="0" w:color="auto"/>
          </w:divBdr>
          <w:divsChild>
            <w:div w:id="20768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27066">
      <w:bodyDiv w:val="1"/>
      <w:marLeft w:val="0"/>
      <w:marRight w:val="0"/>
      <w:marTop w:val="0"/>
      <w:marBottom w:val="0"/>
      <w:divBdr>
        <w:top w:val="none" w:sz="0" w:space="0" w:color="auto"/>
        <w:left w:val="none" w:sz="0" w:space="0" w:color="auto"/>
        <w:bottom w:val="none" w:sz="0" w:space="0" w:color="auto"/>
        <w:right w:val="none" w:sz="0" w:space="0" w:color="auto"/>
      </w:divBdr>
      <w:divsChild>
        <w:div w:id="2136215929">
          <w:marLeft w:val="480"/>
          <w:marRight w:val="0"/>
          <w:marTop w:val="0"/>
          <w:marBottom w:val="0"/>
          <w:divBdr>
            <w:top w:val="none" w:sz="0" w:space="0" w:color="auto"/>
            <w:left w:val="none" w:sz="0" w:space="0" w:color="auto"/>
            <w:bottom w:val="none" w:sz="0" w:space="0" w:color="auto"/>
            <w:right w:val="none" w:sz="0" w:space="0" w:color="auto"/>
          </w:divBdr>
          <w:divsChild>
            <w:div w:id="134886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3309">
      <w:bodyDiv w:val="1"/>
      <w:marLeft w:val="0"/>
      <w:marRight w:val="0"/>
      <w:marTop w:val="0"/>
      <w:marBottom w:val="0"/>
      <w:divBdr>
        <w:top w:val="none" w:sz="0" w:space="0" w:color="auto"/>
        <w:left w:val="none" w:sz="0" w:space="0" w:color="auto"/>
        <w:bottom w:val="none" w:sz="0" w:space="0" w:color="auto"/>
        <w:right w:val="none" w:sz="0" w:space="0" w:color="auto"/>
      </w:divBdr>
      <w:divsChild>
        <w:div w:id="587546834">
          <w:marLeft w:val="480"/>
          <w:marRight w:val="0"/>
          <w:marTop w:val="0"/>
          <w:marBottom w:val="0"/>
          <w:divBdr>
            <w:top w:val="none" w:sz="0" w:space="0" w:color="auto"/>
            <w:left w:val="none" w:sz="0" w:space="0" w:color="auto"/>
            <w:bottom w:val="none" w:sz="0" w:space="0" w:color="auto"/>
            <w:right w:val="none" w:sz="0" w:space="0" w:color="auto"/>
          </w:divBdr>
          <w:divsChild>
            <w:div w:id="113464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10292">
      <w:bodyDiv w:val="1"/>
      <w:marLeft w:val="0"/>
      <w:marRight w:val="0"/>
      <w:marTop w:val="0"/>
      <w:marBottom w:val="0"/>
      <w:divBdr>
        <w:top w:val="none" w:sz="0" w:space="0" w:color="auto"/>
        <w:left w:val="none" w:sz="0" w:space="0" w:color="auto"/>
        <w:bottom w:val="none" w:sz="0" w:space="0" w:color="auto"/>
        <w:right w:val="none" w:sz="0" w:space="0" w:color="auto"/>
      </w:divBdr>
      <w:divsChild>
        <w:div w:id="1015692031">
          <w:marLeft w:val="480"/>
          <w:marRight w:val="0"/>
          <w:marTop w:val="0"/>
          <w:marBottom w:val="0"/>
          <w:divBdr>
            <w:top w:val="none" w:sz="0" w:space="0" w:color="auto"/>
            <w:left w:val="none" w:sz="0" w:space="0" w:color="auto"/>
            <w:bottom w:val="none" w:sz="0" w:space="0" w:color="auto"/>
            <w:right w:val="none" w:sz="0" w:space="0" w:color="auto"/>
          </w:divBdr>
          <w:divsChild>
            <w:div w:id="174367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87995">
      <w:bodyDiv w:val="1"/>
      <w:marLeft w:val="0"/>
      <w:marRight w:val="0"/>
      <w:marTop w:val="0"/>
      <w:marBottom w:val="0"/>
      <w:divBdr>
        <w:top w:val="none" w:sz="0" w:space="0" w:color="auto"/>
        <w:left w:val="none" w:sz="0" w:space="0" w:color="auto"/>
        <w:bottom w:val="none" w:sz="0" w:space="0" w:color="auto"/>
        <w:right w:val="none" w:sz="0" w:space="0" w:color="auto"/>
      </w:divBdr>
      <w:divsChild>
        <w:div w:id="913511768">
          <w:marLeft w:val="480"/>
          <w:marRight w:val="0"/>
          <w:marTop w:val="0"/>
          <w:marBottom w:val="0"/>
          <w:divBdr>
            <w:top w:val="none" w:sz="0" w:space="0" w:color="auto"/>
            <w:left w:val="none" w:sz="0" w:space="0" w:color="auto"/>
            <w:bottom w:val="none" w:sz="0" w:space="0" w:color="auto"/>
            <w:right w:val="none" w:sz="0" w:space="0" w:color="auto"/>
          </w:divBdr>
          <w:divsChild>
            <w:div w:id="32324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299203">
      <w:bodyDiv w:val="1"/>
      <w:marLeft w:val="0"/>
      <w:marRight w:val="0"/>
      <w:marTop w:val="0"/>
      <w:marBottom w:val="0"/>
      <w:divBdr>
        <w:top w:val="none" w:sz="0" w:space="0" w:color="auto"/>
        <w:left w:val="none" w:sz="0" w:space="0" w:color="auto"/>
        <w:bottom w:val="none" w:sz="0" w:space="0" w:color="auto"/>
        <w:right w:val="none" w:sz="0" w:space="0" w:color="auto"/>
      </w:divBdr>
      <w:divsChild>
        <w:div w:id="1100174511">
          <w:marLeft w:val="480"/>
          <w:marRight w:val="0"/>
          <w:marTop w:val="0"/>
          <w:marBottom w:val="0"/>
          <w:divBdr>
            <w:top w:val="none" w:sz="0" w:space="0" w:color="auto"/>
            <w:left w:val="none" w:sz="0" w:space="0" w:color="auto"/>
            <w:bottom w:val="none" w:sz="0" w:space="0" w:color="auto"/>
            <w:right w:val="none" w:sz="0" w:space="0" w:color="auto"/>
          </w:divBdr>
          <w:divsChild>
            <w:div w:id="130862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334728">
      <w:bodyDiv w:val="1"/>
      <w:marLeft w:val="0"/>
      <w:marRight w:val="0"/>
      <w:marTop w:val="0"/>
      <w:marBottom w:val="0"/>
      <w:divBdr>
        <w:top w:val="none" w:sz="0" w:space="0" w:color="auto"/>
        <w:left w:val="none" w:sz="0" w:space="0" w:color="auto"/>
        <w:bottom w:val="none" w:sz="0" w:space="0" w:color="auto"/>
        <w:right w:val="none" w:sz="0" w:space="0" w:color="auto"/>
      </w:divBdr>
      <w:divsChild>
        <w:div w:id="439180810">
          <w:marLeft w:val="480"/>
          <w:marRight w:val="0"/>
          <w:marTop w:val="0"/>
          <w:marBottom w:val="0"/>
          <w:divBdr>
            <w:top w:val="none" w:sz="0" w:space="0" w:color="auto"/>
            <w:left w:val="none" w:sz="0" w:space="0" w:color="auto"/>
            <w:bottom w:val="none" w:sz="0" w:space="0" w:color="auto"/>
            <w:right w:val="none" w:sz="0" w:space="0" w:color="auto"/>
          </w:divBdr>
          <w:divsChild>
            <w:div w:id="112296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5571">
      <w:bodyDiv w:val="1"/>
      <w:marLeft w:val="0"/>
      <w:marRight w:val="0"/>
      <w:marTop w:val="0"/>
      <w:marBottom w:val="0"/>
      <w:divBdr>
        <w:top w:val="none" w:sz="0" w:space="0" w:color="auto"/>
        <w:left w:val="none" w:sz="0" w:space="0" w:color="auto"/>
        <w:bottom w:val="none" w:sz="0" w:space="0" w:color="auto"/>
        <w:right w:val="none" w:sz="0" w:space="0" w:color="auto"/>
      </w:divBdr>
      <w:divsChild>
        <w:div w:id="481460038">
          <w:marLeft w:val="480"/>
          <w:marRight w:val="0"/>
          <w:marTop w:val="0"/>
          <w:marBottom w:val="0"/>
          <w:divBdr>
            <w:top w:val="none" w:sz="0" w:space="0" w:color="auto"/>
            <w:left w:val="none" w:sz="0" w:space="0" w:color="auto"/>
            <w:bottom w:val="none" w:sz="0" w:space="0" w:color="auto"/>
            <w:right w:val="none" w:sz="0" w:space="0" w:color="auto"/>
          </w:divBdr>
          <w:divsChild>
            <w:div w:id="3596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71315">
      <w:bodyDiv w:val="1"/>
      <w:marLeft w:val="0"/>
      <w:marRight w:val="0"/>
      <w:marTop w:val="0"/>
      <w:marBottom w:val="0"/>
      <w:divBdr>
        <w:top w:val="none" w:sz="0" w:space="0" w:color="auto"/>
        <w:left w:val="none" w:sz="0" w:space="0" w:color="auto"/>
        <w:bottom w:val="none" w:sz="0" w:space="0" w:color="auto"/>
        <w:right w:val="none" w:sz="0" w:space="0" w:color="auto"/>
      </w:divBdr>
      <w:divsChild>
        <w:div w:id="1508445571">
          <w:marLeft w:val="480"/>
          <w:marRight w:val="0"/>
          <w:marTop w:val="0"/>
          <w:marBottom w:val="0"/>
          <w:divBdr>
            <w:top w:val="none" w:sz="0" w:space="0" w:color="auto"/>
            <w:left w:val="none" w:sz="0" w:space="0" w:color="auto"/>
            <w:bottom w:val="none" w:sz="0" w:space="0" w:color="auto"/>
            <w:right w:val="none" w:sz="0" w:space="0" w:color="auto"/>
          </w:divBdr>
          <w:divsChild>
            <w:div w:id="181838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90642">
      <w:bodyDiv w:val="1"/>
      <w:marLeft w:val="0"/>
      <w:marRight w:val="0"/>
      <w:marTop w:val="0"/>
      <w:marBottom w:val="0"/>
      <w:divBdr>
        <w:top w:val="none" w:sz="0" w:space="0" w:color="auto"/>
        <w:left w:val="none" w:sz="0" w:space="0" w:color="auto"/>
        <w:bottom w:val="none" w:sz="0" w:space="0" w:color="auto"/>
        <w:right w:val="none" w:sz="0" w:space="0" w:color="auto"/>
      </w:divBdr>
      <w:divsChild>
        <w:div w:id="577641863">
          <w:marLeft w:val="480"/>
          <w:marRight w:val="0"/>
          <w:marTop w:val="0"/>
          <w:marBottom w:val="0"/>
          <w:divBdr>
            <w:top w:val="none" w:sz="0" w:space="0" w:color="auto"/>
            <w:left w:val="none" w:sz="0" w:space="0" w:color="auto"/>
            <w:bottom w:val="none" w:sz="0" w:space="0" w:color="auto"/>
            <w:right w:val="none" w:sz="0" w:space="0" w:color="auto"/>
          </w:divBdr>
          <w:divsChild>
            <w:div w:id="24611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80084">
      <w:bodyDiv w:val="1"/>
      <w:marLeft w:val="0"/>
      <w:marRight w:val="0"/>
      <w:marTop w:val="0"/>
      <w:marBottom w:val="0"/>
      <w:divBdr>
        <w:top w:val="none" w:sz="0" w:space="0" w:color="auto"/>
        <w:left w:val="none" w:sz="0" w:space="0" w:color="auto"/>
        <w:bottom w:val="none" w:sz="0" w:space="0" w:color="auto"/>
        <w:right w:val="none" w:sz="0" w:space="0" w:color="auto"/>
      </w:divBdr>
      <w:divsChild>
        <w:div w:id="436219506">
          <w:marLeft w:val="480"/>
          <w:marRight w:val="0"/>
          <w:marTop w:val="0"/>
          <w:marBottom w:val="0"/>
          <w:divBdr>
            <w:top w:val="none" w:sz="0" w:space="0" w:color="auto"/>
            <w:left w:val="none" w:sz="0" w:space="0" w:color="auto"/>
            <w:bottom w:val="none" w:sz="0" w:space="0" w:color="auto"/>
            <w:right w:val="none" w:sz="0" w:space="0" w:color="auto"/>
          </w:divBdr>
          <w:divsChild>
            <w:div w:id="117029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468508">
      <w:bodyDiv w:val="1"/>
      <w:marLeft w:val="0"/>
      <w:marRight w:val="0"/>
      <w:marTop w:val="0"/>
      <w:marBottom w:val="0"/>
      <w:divBdr>
        <w:top w:val="none" w:sz="0" w:space="0" w:color="auto"/>
        <w:left w:val="none" w:sz="0" w:space="0" w:color="auto"/>
        <w:bottom w:val="none" w:sz="0" w:space="0" w:color="auto"/>
        <w:right w:val="none" w:sz="0" w:space="0" w:color="auto"/>
      </w:divBdr>
      <w:divsChild>
        <w:div w:id="604925705">
          <w:marLeft w:val="480"/>
          <w:marRight w:val="0"/>
          <w:marTop w:val="0"/>
          <w:marBottom w:val="0"/>
          <w:divBdr>
            <w:top w:val="none" w:sz="0" w:space="0" w:color="auto"/>
            <w:left w:val="none" w:sz="0" w:space="0" w:color="auto"/>
            <w:bottom w:val="none" w:sz="0" w:space="0" w:color="auto"/>
            <w:right w:val="none" w:sz="0" w:space="0" w:color="auto"/>
          </w:divBdr>
          <w:divsChild>
            <w:div w:id="409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37549">
      <w:bodyDiv w:val="1"/>
      <w:marLeft w:val="0"/>
      <w:marRight w:val="0"/>
      <w:marTop w:val="0"/>
      <w:marBottom w:val="0"/>
      <w:divBdr>
        <w:top w:val="none" w:sz="0" w:space="0" w:color="auto"/>
        <w:left w:val="none" w:sz="0" w:space="0" w:color="auto"/>
        <w:bottom w:val="none" w:sz="0" w:space="0" w:color="auto"/>
        <w:right w:val="none" w:sz="0" w:space="0" w:color="auto"/>
      </w:divBdr>
      <w:divsChild>
        <w:div w:id="1216770188">
          <w:marLeft w:val="480"/>
          <w:marRight w:val="0"/>
          <w:marTop w:val="0"/>
          <w:marBottom w:val="0"/>
          <w:divBdr>
            <w:top w:val="none" w:sz="0" w:space="0" w:color="auto"/>
            <w:left w:val="none" w:sz="0" w:space="0" w:color="auto"/>
            <w:bottom w:val="none" w:sz="0" w:space="0" w:color="auto"/>
            <w:right w:val="none" w:sz="0" w:space="0" w:color="auto"/>
          </w:divBdr>
          <w:divsChild>
            <w:div w:id="11342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15640">
      <w:bodyDiv w:val="1"/>
      <w:marLeft w:val="0"/>
      <w:marRight w:val="0"/>
      <w:marTop w:val="0"/>
      <w:marBottom w:val="0"/>
      <w:divBdr>
        <w:top w:val="none" w:sz="0" w:space="0" w:color="auto"/>
        <w:left w:val="none" w:sz="0" w:space="0" w:color="auto"/>
        <w:bottom w:val="none" w:sz="0" w:space="0" w:color="auto"/>
        <w:right w:val="none" w:sz="0" w:space="0" w:color="auto"/>
      </w:divBdr>
      <w:divsChild>
        <w:div w:id="1573664891">
          <w:marLeft w:val="480"/>
          <w:marRight w:val="0"/>
          <w:marTop w:val="0"/>
          <w:marBottom w:val="0"/>
          <w:divBdr>
            <w:top w:val="none" w:sz="0" w:space="0" w:color="auto"/>
            <w:left w:val="none" w:sz="0" w:space="0" w:color="auto"/>
            <w:bottom w:val="none" w:sz="0" w:space="0" w:color="auto"/>
            <w:right w:val="none" w:sz="0" w:space="0" w:color="auto"/>
          </w:divBdr>
          <w:divsChild>
            <w:div w:id="205319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17377">
      <w:bodyDiv w:val="1"/>
      <w:marLeft w:val="0"/>
      <w:marRight w:val="0"/>
      <w:marTop w:val="0"/>
      <w:marBottom w:val="0"/>
      <w:divBdr>
        <w:top w:val="none" w:sz="0" w:space="0" w:color="auto"/>
        <w:left w:val="none" w:sz="0" w:space="0" w:color="auto"/>
        <w:bottom w:val="none" w:sz="0" w:space="0" w:color="auto"/>
        <w:right w:val="none" w:sz="0" w:space="0" w:color="auto"/>
      </w:divBdr>
      <w:divsChild>
        <w:div w:id="1873230724">
          <w:marLeft w:val="480"/>
          <w:marRight w:val="0"/>
          <w:marTop w:val="0"/>
          <w:marBottom w:val="0"/>
          <w:divBdr>
            <w:top w:val="none" w:sz="0" w:space="0" w:color="auto"/>
            <w:left w:val="none" w:sz="0" w:space="0" w:color="auto"/>
            <w:bottom w:val="none" w:sz="0" w:space="0" w:color="auto"/>
            <w:right w:val="none" w:sz="0" w:space="0" w:color="auto"/>
          </w:divBdr>
          <w:divsChild>
            <w:div w:id="64319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83706">
      <w:bodyDiv w:val="1"/>
      <w:marLeft w:val="0"/>
      <w:marRight w:val="0"/>
      <w:marTop w:val="0"/>
      <w:marBottom w:val="0"/>
      <w:divBdr>
        <w:top w:val="none" w:sz="0" w:space="0" w:color="auto"/>
        <w:left w:val="none" w:sz="0" w:space="0" w:color="auto"/>
        <w:bottom w:val="none" w:sz="0" w:space="0" w:color="auto"/>
        <w:right w:val="none" w:sz="0" w:space="0" w:color="auto"/>
      </w:divBdr>
      <w:divsChild>
        <w:div w:id="319307482">
          <w:marLeft w:val="480"/>
          <w:marRight w:val="0"/>
          <w:marTop w:val="0"/>
          <w:marBottom w:val="0"/>
          <w:divBdr>
            <w:top w:val="none" w:sz="0" w:space="0" w:color="auto"/>
            <w:left w:val="none" w:sz="0" w:space="0" w:color="auto"/>
            <w:bottom w:val="none" w:sz="0" w:space="0" w:color="auto"/>
            <w:right w:val="none" w:sz="0" w:space="0" w:color="auto"/>
          </w:divBdr>
          <w:divsChild>
            <w:div w:id="89451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99233">
      <w:bodyDiv w:val="1"/>
      <w:marLeft w:val="0"/>
      <w:marRight w:val="0"/>
      <w:marTop w:val="0"/>
      <w:marBottom w:val="0"/>
      <w:divBdr>
        <w:top w:val="none" w:sz="0" w:space="0" w:color="auto"/>
        <w:left w:val="none" w:sz="0" w:space="0" w:color="auto"/>
        <w:bottom w:val="none" w:sz="0" w:space="0" w:color="auto"/>
        <w:right w:val="none" w:sz="0" w:space="0" w:color="auto"/>
      </w:divBdr>
      <w:divsChild>
        <w:div w:id="1131828512">
          <w:marLeft w:val="480"/>
          <w:marRight w:val="0"/>
          <w:marTop w:val="0"/>
          <w:marBottom w:val="0"/>
          <w:divBdr>
            <w:top w:val="none" w:sz="0" w:space="0" w:color="auto"/>
            <w:left w:val="none" w:sz="0" w:space="0" w:color="auto"/>
            <w:bottom w:val="none" w:sz="0" w:space="0" w:color="auto"/>
            <w:right w:val="none" w:sz="0" w:space="0" w:color="auto"/>
          </w:divBdr>
          <w:divsChild>
            <w:div w:id="1139499401">
              <w:marLeft w:val="0"/>
              <w:marRight w:val="0"/>
              <w:marTop w:val="0"/>
              <w:marBottom w:val="240"/>
              <w:divBdr>
                <w:top w:val="none" w:sz="0" w:space="0" w:color="auto"/>
                <w:left w:val="none" w:sz="0" w:space="0" w:color="auto"/>
                <w:bottom w:val="none" w:sz="0" w:space="0" w:color="auto"/>
                <w:right w:val="none" w:sz="0" w:space="0" w:color="auto"/>
              </w:divBdr>
            </w:div>
            <w:div w:id="19467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6194">
      <w:bodyDiv w:val="1"/>
      <w:marLeft w:val="0"/>
      <w:marRight w:val="0"/>
      <w:marTop w:val="0"/>
      <w:marBottom w:val="0"/>
      <w:divBdr>
        <w:top w:val="none" w:sz="0" w:space="0" w:color="auto"/>
        <w:left w:val="none" w:sz="0" w:space="0" w:color="auto"/>
        <w:bottom w:val="none" w:sz="0" w:space="0" w:color="auto"/>
        <w:right w:val="none" w:sz="0" w:space="0" w:color="auto"/>
      </w:divBdr>
      <w:divsChild>
        <w:div w:id="768431689">
          <w:marLeft w:val="480"/>
          <w:marRight w:val="0"/>
          <w:marTop w:val="0"/>
          <w:marBottom w:val="0"/>
          <w:divBdr>
            <w:top w:val="none" w:sz="0" w:space="0" w:color="auto"/>
            <w:left w:val="none" w:sz="0" w:space="0" w:color="auto"/>
            <w:bottom w:val="none" w:sz="0" w:space="0" w:color="auto"/>
            <w:right w:val="none" w:sz="0" w:space="0" w:color="auto"/>
          </w:divBdr>
          <w:divsChild>
            <w:div w:id="7892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93629">
      <w:bodyDiv w:val="1"/>
      <w:marLeft w:val="0"/>
      <w:marRight w:val="0"/>
      <w:marTop w:val="0"/>
      <w:marBottom w:val="0"/>
      <w:divBdr>
        <w:top w:val="none" w:sz="0" w:space="0" w:color="auto"/>
        <w:left w:val="none" w:sz="0" w:space="0" w:color="auto"/>
        <w:bottom w:val="none" w:sz="0" w:space="0" w:color="auto"/>
        <w:right w:val="none" w:sz="0" w:space="0" w:color="auto"/>
      </w:divBdr>
      <w:divsChild>
        <w:div w:id="1005131807">
          <w:marLeft w:val="480"/>
          <w:marRight w:val="0"/>
          <w:marTop w:val="0"/>
          <w:marBottom w:val="0"/>
          <w:divBdr>
            <w:top w:val="none" w:sz="0" w:space="0" w:color="auto"/>
            <w:left w:val="none" w:sz="0" w:space="0" w:color="auto"/>
            <w:bottom w:val="none" w:sz="0" w:space="0" w:color="auto"/>
            <w:right w:val="none" w:sz="0" w:space="0" w:color="auto"/>
          </w:divBdr>
          <w:divsChild>
            <w:div w:id="146442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000140">
      <w:bodyDiv w:val="1"/>
      <w:marLeft w:val="0"/>
      <w:marRight w:val="0"/>
      <w:marTop w:val="0"/>
      <w:marBottom w:val="0"/>
      <w:divBdr>
        <w:top w:val="none" w:sz="0" w:space="0" w:color="auto"/>
        <w:left w:val="none" w:sz="0" w:space="0" w:color="auto"/>
        <w:bottom w:val="none" w:sz="0" w:space="0" w:color="auto"/>
        <w:right w:val="none" w:sz="0" w:space="0" w:color="auto"/>
      </w:divBdr>
      <w:divsChild>
        <w:div w:id="1762795718">
          <w:marLeft w:val="480"/>
          <w:marRight w:val="0"/>
          <w:marTop w:val="0"/>
          <w:marBottom w:val="0"/>
          <w:divBdr>
            <w:top w:val="none" w:sz="0" w:space="0" w:color="auto"/>
            <w:left w:val="none" w:sz="0" w:space="0" w:color="auto"/>
            <w:bottom w:val="none" w:sz="0" w:space="0" w:color="auto"/>
            <w:right w:val="none" w:sz="0" w:space="0" w:color="auto"/>
          </w:divBdr>
          <w:divsChild>
            <w:div w:id="21871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003062">
      <w:bodyDiv w:val="1"/>
      <w:marLeft w:val="0"/>
      <w:marRight w:val="0"/>
      <w:marTop w:val="0"/>
      <w:marBottom w:val="0"/>
      <w:divBdr>
        <w:top w:val="none" w:sz="0" w:space="0" w:color="auto"/>
        <w:left w:val="none" w:sz="0" w:space="0" w:color="auto"/>
        <w:bottom w:val="none" w:sz="0" w:space="0" w:color="auto"/>
        <w:right w:val="none" w:sz="0" w:space="0" w:color="auto"/>
      </w:divBdr>
      <w:divsChild>
        <w:div w:id="337196922">
          <w:marLeft w:val="480"/>
          <w:marRight w:val="0"/>
          <w:marTop w:val="0"/>
          <w:marBottom w:val="0"/>
          <w:divBdr>
            <w:top w:val="none" w:sz="0" w:space="0" w:color="auto"/>
            <w:left w:val="none" w:sz="0" w:space="0" w:color="auto"/>
            <w:bottom w:val="none" w:sz="0" w:space="0" w:color="auto"/>
            <w:right w:val="none" w:sz="0" w:space="0" w:color="auto"/>
          </w:divBdr>
          <w:divsChild>
            <w:div w:id="461577380">
              <w:marLeft w:val="0"/>
              <w:marRight w:val="0"/>
              <w:marTop w:val="0"/>
              <w:marBottom w:val="240"/>
              <w:divBdr>
                <w:top w:val="none" w:sz="0" w:space="0" w:color="auto"/>
                <w:left w:val="none" w:sz="0" w:space="0" w:color="auto"/>
                <w:bottom w:val="none" w:sz="0" w:space="0" w:color="auto"/>
                <w:right w:val="none" w:sz="0" w:space="0" w:color="auto"/>
              </w:divBdr>
            </w:div>
            <w:div w:id="114708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7185">
      <w:bodyDiv w:val="1"/>
      <w:marLeft w:val="0"/>
      <w:marRight w:val="0"/>
      <w:marTop w:val="0"/>
      <w:marBottom w:val="0"/>
      <w:divBdr>
        <w:top w:val="none" w:sz="0" w:space="0" w:color="auto"/>
        <w:left w:val="none" w:sz="0" w:space="0" w:color="auto"/>
        <w:bottom w:val="none" w:sz="0" w:space="0" w:color="auto"/>
        <w:right w:val="none" w:sz="0" w:space="0" w:color="auto"/>
      </w:divBdr>
      <w:divsChild>
        <w:div w:id="1737822608">
          <w:marLeft w:val="480"/>
          <w:marRight w:val="0"/>
          <w:marTop w:val="0"/>
          <w:marBottom w:val="0"/>
          <w:divBdr>
            <w:top w:val="none" w:sz="0" w:space="0" w:color="auto"/>
            <w:left w:val="none" w:sz="0" w:space="0" w:color="auto"/>
            <w:bottom w:val="none" w:sz="0" w:space="0" w:color="auto"/>
            <w:right w:val="none" w:sz="0" w:space="0" w:color="auto"/>
          </w:divBdr>
          <w:divsChild>
            <w:div w:id="119715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665348">
      <w:bodyDiv w:val="1"/>
      <w:marLeft w:val="0"/>
      <w:marRight w:val="0"/>
      <w:marTop w:val="0"/>
      <w:marBottom w:val="0"/>
      <w:divBdr>
        <w:top w:val="none" w:sz="0" w:space="0" w:color="auto"/>
        <w:left w:val="none" w:sz="0" w:space="0" w:color="auto"/>
        <w:bottom w:val="none" w:sz="0" w:space="0" w:color="auto"/>
        <w:right w:val="none" w:sz="0" w:space="0" w:color="auto"/>
      </w:divBdr>
      <w:divsChild>
        <w:div w:id="870651958">
          <w:marLeft w:val="480"/>
          <w:marRight w:val="0"/>
          <w:marTop w:val="0"/>
          <w:marBottom w:val="0"/>
          <w:divBdr>
            <w:top w:val="none" w:sz="0" w:space="0" w:color="auto"/>
            <w:left w:val="none" w:sz="0" w:space="0" w:color="auto"/>
            <w:bottom w:val="none" w:sz="0" w:space="0" w:color="auto"/>
            <w:right w:val="none" w:sz="0" w:space="0" w:color="auto"/>
          </w:divBdr>
          <w:divsChild>
            <w:div w:id="361131859">
              <w:marLeft w:val="0"/>
              <w:marRight w:val="0"/>
              <w:marTop w:val="0"/>
              <w:marBottom w:val="240"/>
              <w:divBdr>
                <w:top w:val="none" w:sz="0" w:space="0" w:color="auto"/>
                <w:left w:val="none" w:sz="0" w:space="0" w:color="auto"/>
                <w:bottom w:val="none" w:sz="0" w:space="0" w:color="auto"/>
                <w:right w:val="none" w:sz="0" w:space="0" w:color="auto"/>
              </w:divBdr>
            </w:div>
            <w:div w:id="171222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81822">
      <w:bodyDiv w:val="1"/>
      <w:marLeft w:val="0"/>
      <w:marRight w:val="0"/>
      <w:marTop w:val="0"/>
      <w:marBottom w:val="0"/>
      <w:divBdr>
        <w:top w:val="none" w:sz="0" w:space="0" w:color="auto"/>
        <w:left w:val="none" w:sz="0" w:space="0" w:color="auto"/>
        <w:bottom w:val="none" w:sz="0" w:space="0" w:color="auto"/>
        <w:right w:val="none" w:sz="0" w:space="0" w:color="auto"/>
      </w:divBdr>
      <w:divsChild>
        <w:div w:id="1761179055">
          <w:marLeft w:val="480"/>
          <w:marRight w:val="0"/>
          <w:marTop w:val="0"/>
          <w:marBottom w:val="0"/>
          <w:divBdr>
            <w:top w:val="none" w:sz="0" w:space="0" w:color="auto"/>
            <w:left w:val="none" w:sz="0" w:space="0" w:color="auto"/>
            <w:bottom w:val="none" w:sz="0" w:space="0" w:color="auto"/>
            <w:right w:val="none" w:sz="0" w:space="0" w:color="auto"/>
          </w:divBdr>
          <w:divsChild>
            <w:div w:id="128511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5120">
      <w:bodyDiv w:val="1"/>
      <w:marLeft w:val="0"/>
      <w:marRight w:val="0"/>
      <w:marTop w:val="0"/>
      <w:marBottom w:val="0"/>
      <w:divBdr>
        <w:top w:val="none" w:sz="0" w:space="0" w:color="auto"/>
        <w:left w:val="none" w:sz="0" w:space="0" w:color="auto"/>
        <w:bottom w:val="none" w:sz="0" w:space="0" w:color="auto"/>
        <w:right w:val="none" w:sz="0" w:space="0" w:color="auto"/>
      </w:divBdr>
      <w:divsChild>
        <w:div w:id="1113209639">
          <w:marLeft w:val="480"/>
          <w:marRight w:val="0"/>
          <w:marTop w:val="0"/>
          <w:marBottom w:val="0"/>
          <w:divBdr>
            <w:top w:val="none" w:sz="0" w:space="0" w:color="auto"/>
            <w:left w:val="none" w:sz="0" w:space="0" w:color="auto"/>
            <w:bottom w:val="none" w:sz="0" w:space="0" w:color="auto"/>
            <w:right w:val="none" w:sz="0" w:space="0" w:color="auto"/>
          </w:divBdr>
          <w:divsChild>
            <w:div w:id="91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25373">
      <w:bodyDiv w:val="1"/>
      <w:marLeft w:val="0"/>
      <w:marRight w:val="0"/>
      <w:marTop w:val="0"/>
      <w:marBottom w:val="0"/>
      <w:divBdr>
        <w:top w:val="none" w:sz="0" w:space="0" w:color="auto"/>
        <w:left w:val="none" w:sz="0" w:space="0" w:color="auto"/>
        <w:bottom w:val="none" w:sz="0" w:space="0" w:color="auto"/>
        <w:right w:val="none" w:sz="0" w:space="0" w:color="auto"/>
      </w:divBdr>
      <w:divsChild>
        <w:div w:id="580524677">
          <w:marLeft w:val="480"/>
          <w:marRight w:val="0"/>
          <w:marTop w:val="0"/>
          <w:marBottom w:val="0"/>
          <w:divBdr>
            <w:top w:val="none" w:sz="0" w:space="0" w:color="auto"/>
            <w:left w:val="none" w:sz="0" w:space="0" w:color="auto"/>
            <w:bottom w:val="none" w:sz="0" w:space="0" w:color="auto"/>
            <w:right w:val="none" w:sz="0" w:space="0" w:color="auto"/>
          </w:divBdr>
          <w:divsChild>
            <w:div w:id="99090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15485">
      <w:bodyDiv w:val="1"/>
      <w:marLeft w:val="0"/>
      <w:marRight w:val="0"/>
      <w:marTop w:val="0"/>
      <w:marBottom w:val="0"/>
      <w:divBdr>
        <w:top w:val="none" w:sz="0" w:space="0" w:color="auto"/>
        <w:left w:val="none" w:sz="0" w:space="0" w:color="auto"/>
        <w:bottom w:val="none" w:sz="0" w:space="0" w:color="auto"/>
        <w:right w:val="none" w:sz="0" w:space="0" w:color="auto"/>
      </w:divBdr>
      <w:divsChild>
        <w:div w:id="1901477381">
          <w:marLeft w:val="480"/>
          <w:marRight w:val="0"/>
          <w:marTop w:val="0"/>
          <w:marBottom w:val="0"/>
          <w:divBdr>
            <w:top w:val="none" w:sz="0" w:space="0" w:color="auto"/>
            <w:left w:val="none" w:sz="0" w:space="0" w:color="auto"/>
            <w:bottom w:val="none" w:sz="0" w:space="0" w:color="auto"/>
            <w:right w:val="none" w:sz="0" w:space="0" w:color="auto"/>
          </w:divBdr>
          <w:divsChild>
            <w:div w:id="213551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2301">
      <w:bodyDiv w:val="1"/>
      <w:marLeft w:val="0"/>
      <w:marRight w:val="0"/>
      <w:marTop w:val="0"/>
      <w:marBottom w:val="0"/>
      <w:divBdr>
        <w:top w:val="none" w:sz="0" w:space="0" w:color="auto"/>
        <w:left w:val="none" w:sz="0" w:space="0" w:color="auto"/>
        <w:bottom w:val="none" w:sz="0" w:space="0" w:color="auto"/>
        <w:right w:val="none" w:sz="0" w:space="0" w:color="auto"/>
      </w:divBdr>
      <w:divsChild>
        <w:div w:id="1989020145">
          <w:marLeft w:val="480"/>
          <w:marRight w:val="0"/>
          <w:marTop w:val="0"/>
          <w:marBottom w:val="0"/>
          <w:divBdr>
            <w:top w:val="none" w:sz="0" w:space="0" w:color="auto"/>
            <w:left w:val="none" w:sz="0" w:space="0" w:color="auto"/>
            <w:bottom w:val="none" w:sz="0" w:space="0" w:color="auto"/>
            <w:right w:val="none" w:sz="0" w:space="0" w:color="auto"/>
          </w:divBdr>
          <w:divsChild>
            <w:div w:id="11090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731783">
      <w:bodyDiv w:val="1"/>
      <w:marLeft w:val="0"/>
      <w:marRight w:val="0"/>
      <w:marTop w:val="0"/>
      <w:marBottom w:val="0"/>
      <w:divBdr>
        <w:top w:val="none" w:sz="0" w:space="0" w:color="auto"/>
        <w:left w:val="none" w:sz="0" w:space="0" w:color="auto"/>
        <w:bottom w:val="none" w:sz="0" w:space="0" w:color="auto"/>
        <w:right w:val="none" w:sz="0" w:space="0" w:color="auto"/>
      </w:divBdr>
      <w:divsChild>
        <w:div w:id="1139767210">
          <w:marLeft w:val="480"/>
          <w:marRight w:val="0"/>
          <w:marTop w:val="0"/>
          <w:marBottom w:val="0"/>
          <w:divBdr>
            <w:top w:val="none" w:sz="0" w:space="0" w:color="auto"/>
            <w:left w:val="none" w:sz="0" w:space="0" w:color="auto"/>
            <w:bottom w:val="none" w:sz="0" w:space="0" w:color="auto"/>
            <w:right w:val="none" w:sz="0" w:space="0" w:color="auto"/>
          </w:divBdr>
          <w:divsChild>
            <w:div w:id="9675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9677">
      <w:bodyDiv w:val="1"/>
      <w:marLeft w:val="0"/>
      <w:marRight w:val="0"/>
      <w:marTop w:val="0"/>
      <w:marBottom w:val="0"/>
      <w:divBdr>
        <w:top w:val="none" w:sz="0" w:space="0" w:color="auto"/>
        <w:left w:val="none" w:sz="0" w:space="0" w:color="auto"/>
        <w:bottom w:val="none" w:sz="0" w:space="0" w:color="auto"/>
        <w:right w:val="none" w:sz="0" w:space="0" w:color="auto"/>
      </w:divBdr>
      <w:divsChild>
        <w:div w:id="2068528442">
          <w:marLeft w:val="480"/>
          <w:marRight w:val="0"/>
          <w:marTop w:val="0"/>
          <w:marBottom w:val="0"/>
          <w:divBdr>
            <w:top w:val="none" w:sz="0" w:space="0" w:color="auto"/>
            <w:left w:val="none" w:sz="0" w:space="0" w:color="auto"/>
            <w:bottom w:val="none" w:sz="0" w:space="0" w:color="auto"/>
            <w:right w:val="none" w:sz="0" w:space="0" w:color="auto"/>
          </w:divBdr>
          <w:divsChild>
            <w:div w:id="80793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82690">
      <w:bodyDiv w:val="1"/>
      <w:marLeft w:val="0"/>
      <w:marRight w:val="0"/>
      <w:marTop w:val="0"/>
      <w:marBottom w:val="0"/>
      <w:divBdr>
        <w:top w:val="none" w:sz="0" w:space="0" w:color="auto"/>
        <w:left w:val="none" w:sz="0" w:space="0" w:color="auto"/>
        <w:bottom w:val="none" w:sz="0" w:space="0" w:color="auto"/>
        <w:right w:val="none" w:sz="0" w:space="0" w:color="auto"/>
      </w:divBdr>
      <w:divsChild>
        <w:div w:id="1823111806">
          <w:marLeft w:val="480"/>
          <w:marRight w:val="0"/>
          <w:marTop w:val="0"/>
          <w:marBottom w:val="0"/>
          <w:divBdr>
            <w:top w:val="none" w:sz="0" w:space="0" w:color="auto"/>
            <w:left w:val="none" w:sz="0" w:space="0" w:color="auto"/>
            <w:bottom w:val="none" w:sz="0" w:space="0" w:color="auto"/>
            <w:right w:val="none" w:sz="0" w:space="0" w:color="auto"/>
          </w:divBdr>
          <w:divsChild>
            <w:div w:id="122028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355162">
      <w:bodyDiv w:val="1"/>
      <w:marLeft w:val="0"/>
      <w:marRight w:val="0"/>
      <w:marTop w:val="0"/>
      <w:marBottom w:val="0"/>
      <w:divBdr>
        <w:top w:val="none" w:sz="0" w:space="0" w:color="auto"/>
        <w:left w:val="none" w:sz="0" w:space="0" w:color="auto"/>
        <w:bottom w:val="none" w:sz="0" w:space="0" w:color="auto"/>
        <w:right w:val="none" w:sz="0" w:space="0" w:color="auto"/>
      </w:divBdr>
      <w:divsChild>
        <w:div w:id="1204248131">
          <w:marLeft w:val="480"/>
          <w:marRight w:val="0"/>
          <w:marTop w:val="0"/>
          <w:marBottom w:val="0"/>
          <w:divBdr>
            <w:top w:val="none" w:sz="0" w:space="0" w:color="auto"/>
            <w:left w:val="none" w:sz="0" w:space="0" w:color="auto"/>
            <w:bottom w:val="none" w:sz="0" w:space="0" w:color="auto"/>
            <w:right w:val="none" w:sz="0" w:space="0" w:color="auto"/>
          </w:divBdr>
          <w:divsChild>
            <w:div w:id="1834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16640">
      <w:bodyDiv w:val="1"/>
      <w:marLeft w:val="0"/>
      <w:marRight w:val="0"/>
      <w:marTop w:val="0"/>
      <w:marBottom w:val="0"/>
      <w:divBdr>
        <w:top w:val="none" w:sz="0" w:space="0" w:color="auto"/>
        <w:left w:val="none" w:sz="0" w:space="0" w:color="auto"/>
        <w:bottom w:val="none" w:sz="0" w:space="0" w:color="auto"/>
        <w:right w:val="none" w:sz="0" w:space="0" w:color="auto"/>
      </w:divBdr>
      <w:divsChild>
        <w:div w:id="601423931">
          <w:marLeft w:val="480"/>
          <w:marRight w:val="0"/>
          <w:marTop w:val="0"/>
          <w:marBottom w:val="0"/>
          <w:divBdr>
            <w:top w:val="none" w:sz="0" w:space="0" w:color="auto"/>
            <w:left w:val="none" w:sz="0" w:space="0" w:color="auto"/>
            <w:bottom w:val="none" w:sz="0" w:space="0" w:color="auto"/>
            <w:right w:val="none" w:sz="0" w:space="0" w:color="auto"/>
          </w:divBdr>
          <w:divsChild>
            <w:div w:id="14485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76429">
      <w:bodyDiv w:val="1"/>
      <w:marLeft w:val="0"/>
      <w:marRight w:val="0"/>
      <w:marTop w:val="0"/>
      <w:marBottom w:val="0"/>
      <w:divBdr>
        <w:top w:val="none" w:sz="0" w:space="0" w:color="auto"/>
        <w:left w:val="none" w:sz="0" w:space="0" w:color="auto"/>
        <w:bottom w:val="none" w:sz="0" w:space="0" w:color="auto"/>
        <w:right w:val="none" w:sz="0" w:space="0" w:color="auto"/>
      </w:divBdr>
      <w:divsChild>
        <w:div w:id="1409841203">
          <w:marLeft w:val="480"/>
          <w:marRight w:val="0"/>
          <w:marTop w:val="0"/>
          <w:marBottom w:val="0"/>
          <w:divBdr>
            <w:top w:val="none" w:sz="0" w:space="0" w:color="auto"/>
            <w:left w:val="none" w:sz="0" w:space="0" w:color="auto"/>
            <w:bottom w:val="none" w:sz="0" w:space="0" w:color="auto"/>
            <w:right w:val="none" w:sz="0" w:space="0" w:color="auto"/>
          </w:divBdr>
          <w:divsChild>
            <w:div w:id="62701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38783">
      <w:bodyDiv w:val="1"/>
      <w:marLeft w:val="0"/>
      <w:marRight w:val="0"/>
      <w:marTop w:val="0"/>
      <w:marBottom w:val="0"/>
      <w:divBdr>
        <w:top w:val="none" w:sz="0" w:space="0" w:color="auto"/>
        <w:left w:val="none" w:sz="0" w:space="0" w:color="auto"/>
        <w:bottom w:val="none" w:sz="0" w:space="0" w:color="auto"/>
        <w:right w:val="none" w:sz="0" w:space="0" w:color="auto"/>
      </w:divBdr>
      <w:divsChild>
        <w:div w:id="514878738">
          <w:marLeft w:val="480"/>
          <w:marRight w:val="0"/>
          <w:marTop w:val="0"/>
          <w:marBottom w:val="0"/>
          <w:divBdr>
            <w:top w:val="none" w:sz="0" w:space="0" w:color="auto"/>
            <w:left w:val="none" w:sz="0" w:space="0" w:color="auto"/>
            <w:bottom w:val="none" w:sz="0" w:space="0" w:color="auto"/>
            <w:right w:val="none" w:sz="0" w:space="0" w:color="auto"/>
          </w:divBdr>
          <w:divsChild>
            <w:div w:id="90106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90551">
      <w:bodyDiv w:val="1"/>
      <w:marLeft w:val="0"/>
      <w:marRight w:val="0"/>
      <w:marTop w:val="0"/>
      <w:marBottom w:val="0"/>
      <w:divBdr>
        <w:top w:val="none" w:sz="0" w:space="0" w:color="auto"/>
        <w:left w:val="none" w:sz="0" w:space="0" w:color="auto"/>
        <w:bottom w:val="none" w:sz="0" w:space="0" w:color="auto"/>
        <w:right w:val="none" w:sz="0" w:space="0" w:color="auto"/>
      </w:divBdr>
      <w:divsChild>
        <w:div w:id="1795903166">
          <w:marLeft w:val="480"/>
          <w:marRight w:val="0"/>
          <w:marTop w:val="0"/>
          <w:marBottom w:val="0"/>
          <w:divBdr>
            <w:top w:val="none" w:sz="0" w:space="0" w:color="auto"/>
            <w:left w:val="none" w:sz="0" w:space="0" w:color="auto"/>
            <w:bottom w:val="none" w:sz="0" w:space="0" w:color="auto"/>
            <w:right w:val="none" w:sz="0" w:space="0" w:color="auto"/>
          </w:divBdr>
          <w:divsChild>
            <w:div w:id="8085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050745">
      <w:bodyDiv w:val="1"/>
      <w:marLeft w:val="0"/>
      <w:marRight w:val="0"/>
      <w:marTop w:val="0"/>
      <w:marBottom w:val="0"/>
      <w:divBdr>
        <w:top w:val="none" w:sz="0" w:space="0" w:color="auto"/>
        <w:left w:val="none" w:sz="0" w:space="0" w:color="auto"/>
        <w:bottom w:val="none" w:sz="0" w:space="0" w:color="auto"/>
        <w:right w:val="none" w:sz="0" w:space="0" w:color="auto"/>
      </w:divBdr>
      <w:divsChild>
        <w:div w:id="1173493784">
          <w:marLeft w:val="480"/>
          <w:marRight w:val="0"/>
          <w:marTop w:val="0"/>
          <w:marBottom w:val="0"/>
          <w:divBdr>
            <w:top w:val="none" w:sz="0" w:space="0" w:color="auto"/>
            <w:left w:val="none" w:sz="0" w:space="0" w:color="auto"/>
            <w:bottom w:val="none" w:sz="0" w:space="0" w:color="auto"/>
            <w:right w:val="none" w:sz="0" w:space="0" w:color="auto"/>
          </w:divBdr>
          <w:divsChild>
            <w:div w:id="30968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54834">
      <w:bodyDiv w:val="1"/>
      <w:marLeft w:val="0"/>
      <w:marRight w:val="0"/>
      <w:marTop w:val="0"/>
      <w:marBottom w:val="0"/>
      <w:divBdr>
        <w:top w:val="none" w:sz="0" w:space="0" w:color="auto"/>
        <w:left w:val="none" w:sz="0" w:space="0" w:color="auto"/>
        <w:bottom w:val="none" w:sz="0" w:space="0" w:color="auto"/>
        <w:right w:val="none" w:sz="0" w:space="0" w:color="auto"/>
      </w:divBdr>
      <w:divsChild>
        <w:div w:id="215703131">
          <w:marLeft w:val="480"/>
          <w:marRight w:val="0"/>
          <w:marTop w:val="0"/>
          <w:marBottom w:val="0"/>
          <w:divBdr>
            <w:top w:val="none" w:sz="0" w:space="0" w:color="auto"/>
            <w:left w:val="none" w:sz="0" w:space="0" w:color="auto"/>
            <w:bottom w:val="none" w:sz="0" w:space="0" w:color="auto"/>
            <w:right w:val="none" w:sz="0" w:space="0" w:color="auto"/>
          </w:divBdr>
          <w:divsChild>
            <w:div w:id="123990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62322">
      <w:bodyDiv w:val="1"/>
      <w:marLeft w:val="0"/>
      <w:marRight w:val="0"/>
      <w:marTop w:val="0"/>
      <w:marBottom w:val="0"/>
      <w:divBdr>
        <w:top w:val="none" w:sz="0" w:space="0" w:color="auto"/>
        <w:left w:val="none" w:sz="0" w:space="0" w:color="auto"/>
        <w:bottom w:val="none" w:sz="0" w:space="0" w:color="auto"/>
        <w:right w:val="none" w:sz="0" w:space="0" w:color="auto"/>
      </w:divBdr>
      <w:divsChild>
        <w:div w:id="1727413402">
          <w:marLeft w:val="480"/>
          <w:marRight w:val="0"/>
          <w:marTop w:val="0"/>
          <w:marBottom w:val="0"/>
          <w:divBdr>
            <w:top w:val="none" w:sz="0" w:space="0" w:color="auto"/>
            <w:left w:val="none" w:sz="0" w:space="0" w:color="auto"/>
            <w:bottom w:val="none" w:sz="0" w:space="0" w:color="auto"/>
            <w:right w:val="none" w:sz="0" w:space="0" w:color="auto"/>
          </w:divBdr>
          <w:divsChild>
            <w:div w:id="77949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478667">
      <w:bodyDiv w:val="1"/>
      <w:marLeft w:val="0"/>
      <w:marRight w:val="0"/>
      <w:marTop w:val="0"/>
      <w:marBottom w:val="0"/>
      <w:divBdr>
        <w:top w:val="none" w:sz="0" w:space="0" w:color="auto"/>
        <w:left w:val="none" w:sz="0" w:space="0" w:color="auto"/>
        <w:bottom w:val="none" w:sz="0" w:space="0" w:color="auto"/>
        <w:right w:val="none" w:sz="0" w:space="0" w:color="auto"/>
      </w:divBdr>
      <w:divsChild>
        <w:div w:id="1950157717">
          <w:marLeft w:val="480"/>
          <w:marRight w:val="0"/>
          <w:marTop w:val="0"/>
          <w:marBottom w:val="0"/>
          <w:divBdr>
            <w:top w:val="none" w:sz="0" w:space="0" w:color="auto"/>
            <w:left w:val="none" w:sz="0" w:space="0" w:color="auto"/>
            <w:bottom w:val="none" w:sz="0" w:space="0" w:color="auto"/>
            <w:right w:val="none" w:sz="0" w:space="0" w:color="auto"/>
          </w:divBdr>
          <w:divsChild>
            <w:div w:id="104309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82471">
      <w:bodyDiv w:val="1"/>
      <w:marLeft w:val="0"/>
      <w:marRight w:val="0"/>
      <w:marTop w:val="0"/>
      <w:marBottom w:val="0"/>
      <w:divBdr>
        <w:top w:val="none" w:sz="0" w:space="0" w:color="auto"/>
        <w:left w:val="none" w:sz="0" w:space="0" w:color="auto"/>
        <w:bottom w:val="none" w:sz="0" w:space="0" w:color="auto"/>
        <w:right w:val="none" w:sz="0" w:space="0" w:color="auto"/>
      </w:divBdr>
      <w:divsChild>
        <w:div w:id="1398823842">
          <w:marLeft w:val="480"/>
          <w:marRight w:val="0"/>
          <w:marTop w:val="0"/>
          <w:marBottom w:val="0"/>
          <w:divBdr>
            <w:top w:val="none" w:sz="0" w:space="0" w:color="auto"/>
            <w:left w:val="none" w:sz="0" w:space="0" w:color="auto"/>
            <w:bottom w:val="none" w:sz="0" w:space="0" w:color="auto"/>
            <w:right w:val="none" w:sz="0" w:space="0" w:color="auto"/>
          </w:divBdr>
          <w:divsChild>
            <w:div w:id="1385374795">
              <w:marLeft w:val="0"/>
              <w:marRight w:val="0"/>
              <w:marTop w:val="0"/>
              <w:marBottom w:val="240"/>
              <w:divBdr>
                <w:top w:val="none" w:sz="0" w:space="0" w:color="auto"/>
                <w:left w:val="none" w:sz="0" w:space="0" w:color="auto"/>
                <w:bottom w:val="none" w:sz="0" w:space="0" w:color="auto"/>
                <w:right w:val="none" w:sz="0" w:space="0" w:color="auto"/>
              </w:divBdr>
            </w:div>
            <w:div w:id="148597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13708">
      <w:bodyDiv w:val="1"/>
      <w:marLeft w:val="0"/>
      <w:marRight w:val="0"/>
      <w:marTop w:val="0"/>
      <w:marBottom w:val="0"/>
      <w:divBdr>
        <w:top w:val="none" w:sz="0" w:space="0" w:color="auto"/>
        <w:left w:val="none" w:sz="0" w:space="0" w:color="auto"/>
        <w:bottom w:val="none" w:sz="0" w:space="0" w:color="auto"/>
        <w:right w:val="none" w:sz="0" w:space="0" w:color="auto"/>
      </w:divBdr>
      <w:divsChild>
        <w:div w:id="531698265">
          <w:marLeft w:val="480"/>
          <w:marRight w:val="0"/>
          <w:marTop w:val="0"/>
          <w:marBottom w:val="0"/>
          <w:divBdr>
            <w:top w:val="none" w:sz="0" w:space="0" w:color="auto"/>
            <w:left w:val="none" w:sz="0" w:space="0" w:color="auto"/>
            <w:bottom w:val="none" w:sz="0" w:space="0" w:color="auto"/>
            <w:right w:val="none" w:sz="0" w:space="0" w:color="auto"/>
          </w:divBdr>
          <w:divsChild>
            <w:div w:id="86849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288949">
      <w:bodyDiv w:val="1"/>
      <w:marLeft w:val="0"/>
      <w:marRight w:val="0"/>
      <w:marTop w:val="0"/>
      <w:marBottom w:val="0"/>
      <w:divBdr>
        <w:top w:val="none" w:sz="0" w:space="0" w:color="auto"/>
        <w:left w:val="none" w:sz="0" w:space="0" w:color="auto"/>
        <w:bottom w:val="none" w:sz="0" w:space="0" w:color="auto"/>
        <w:right w:val="none" w:sz="0" w:space="0" w:color="auto"/>
      </w:divBdr>
      <w:divsChild>
        <w:div w:id="347488370">
          <w:marLeft w:val="480"/>
          <w:marRight w:val="0"/>
          <w:marTop w:val="0"/>
          <w:marBottom w:val="0"/>
          <w:divBdr>
            <w:top w:val="none" w:sz="0" w:space="0" w:color="auto"/>
            <w:left w:val="none" w:sz="0" w:space="0" w:color="auto"/>
            <w:bottom w:val="none" w:sz="0" w:space="0" w:color="auto"/>
            <w:right w:val="none" w:sz="0" w:space="0" w:color="auto"/>
          </w:divBdr>
          <w:divsChild>
            <w:div w:id="10665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359552">
      <w:bodyDiv w:val="1"/>
      <w:marLeft w:val="0"/>
      <w:marRight w:val="0"/>
      <w:marTop w:val="0"/>
      <w:marBottom w:val="0"/>
      <w:divBdr>
        <w:top w:val="none" w:sz="0" w:space="0" w:color="auto"/>
        <w:left w:val="none" w:sz="0" w:space="0" w:color="auto"/>
        <w:bottom w:val="none" w:sz="0" w:space="0" w:color="auto"/>
        <w:right w:val="none" w:sz="0" w:space="0" w:color="auto"/>
      </w:divBdr>
      <w:divsChild>
        <w:div w:id="1956016412">
          <w:marLeft w:val="480"/>
          <w:marRight w:val="0"/>
          <w:marTop w:val="0"/>
          <w:marBottom w:val="0"/>
          <w:divBdr>
            <w:top w:val="none" w:sz="0" w:space="0" w:color="auto"/>
            <w:left w:val="none" w:sz="0" w:space="0" w:color="auto"/>
            <w:bottom w:val="none" w:sz="0" w:space="0" w:color="auto"/>
            <w:right w:val="none" w:sz="0" w:space="0" w:color="auto"/>
          </w:divBdr>
          <w:divsChild>
            <w:div w:id="139651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06334">
      <w:bodyDiv w:val="1"/>
      <w:marLeft w:val="0"/>
      <w:marRight w:val="0"/>
      <w:marTop w:val="0"/>
      <w:marBottom w:val="0"/>
      <w:divBdr>
        <w:top w:val="none" w:sz="0" w:space="0" w:color="auto"/>
        <w:left w:val="none" w:sz="0" w:space="0" w:color="auto"/>
        <w:bottom w:val="none" w:sz="0" w:space="0" w:color="auto"/>
        <w:right w:val="none" w:sz="0" w:space="0" w:color="auto"/>
      </w:divBdr>
      <w:divsChild>
        <w:div w:id="716512424">
          <w:marLeft w:val="480"/>
          <w:marRight w:val="0"/>
          <w:marTop w:val="0"/>
          <w:marBottom w:val="0"/>
          <w:divBdr>
            <w:top w:val="none" w:sz="0" w:space="0" w:color="auto"/>
            <w:left w:val="none" w:sz="0" w:space="0" w:color="auto"/>
            <w:bottom w:val="none" w:sz="0" w:space="0" w:color="auto"/>
            <w:right w:val="none" w:sz="0" w:space="0" w:color="auto"/>
          </w:divBdr>
          <w:divsChild>
            <w:div w:id="100224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075">
      <w:bodyDiv w:val="1"/>
      <w:marLeft w:val="0"/>
      <w:marRight w:val="0"/>
      <w:marTop w:val="0"/>
      <w:marBottom w:val="0"/>
      <w:divBdr>
        <w:top w:val="none" w:sz="0" w:space="0" w:color="auto"/>
        <w:left w:val="none" w:sz="0" w:space="0" w:color="auto"/>
        <w:bottom w:val="none" w:sz="0" w:space="0" w:color="auto"/>
        <w:right w:val="none" w:sz="0" w:space="0" w:color="auto"/>
      </w:divBdr>
      <w:divsChild>
        <w:div w:id="1342009558">
          <w:marLeft w:val="480"/>
          <w:marRight w:val="0"/>
          <w:marTop w:val="0"/>
          <w:marBottom w:val="0"/>
          <w:divBdr>
            <w:top w:val="none" w:sz="0" w:space="0" w:color="auto"/>
            <w:left w:val="none" w:sz="0" w:space="0" w:color="auto"/>
            <w:bottom w:val="none" w:sz="0" w:space="0" w:color="auto"/>
            <w:right w:val="none" w:sz="0" w:space="0" w:color="auto"/>
          </w:divBdr>
          <w:divsChild>
            <w:div w:id="174445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4915">
      <w:bodyDiv w:val="1"/>
      <w:marLeft w:val="0"/>
      <w:marRight w:val="0"/>
      <w:marTop w:val="0"/>
      <w:marBottom w:val="0"/>
      <w:divBdr>
        <w:top w:val="none" w:sz="0" w:space="0" w:color="auto"/>
        <w:left w:val="none" w:sz="0" w:space="0" w:color="auto"/>
        <w:bottom w:val="none" w:sz="0" w:space="0" w:color="auto"/>
        <w:right w:val="none" w:sz="0" w:space="0" w:color="auto"/>
      </w:divBdr>
      <w:divsChild>
        <w:div w:id="770902436">
          <w:marLeft w:val="480"/>
          <w:marRight w:val="0"/>
          <w:marTop w:val="0"/>
          <w:marBottom w:val="0"/>
          <w:divBdr>
            <w:top w:val="none" w:sz="0" w:space="0" w:color="auto"/>
            <w:left w:val="none" w:sz="0" w:space="0" w:color="auto"/>
            <w:bottom w:val="none" w:sz="0" w:space="0" w:color="auto"/>
            <w:right w:val="none" w:sz="0" w:space="0" w:color="auto"/>
          </w:divBdr>
          <w:divsChild>
            <w:div w:id="1588153581">
              <w:marLeft w:val="0"/>
              <w:marRight w:val="0"/>
              <w:marTop w:val="0"/>
              <w:marBottom w:val="240"/>
              <w:divBdr>
                <w:top w:val="none" w:sz="0" w:space="0" w:color="auto"/>
                <w:left w:val="none" w:sz="0" w:space="0" w:color="auto"/>
                <w:bottom w:val="none" w:sz="0" w:space="0" w:color="auto"/>
                <w:right w:val="none" w:sz="0" w:space="0" w:color="auto"/>
              </w:divBdr>
            </w:div>
            <w:div w:id="11569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8203">
      <w:bodyDiv w:val="1"/>
      <w:marLeft w:val="0"/>
      <w:marRight w:val="0"/>
      <w:marTop w:val="0"/>
      <w:marBottom w:val="0"/>
      <w:divBdr>
        <w:top w:val="none" w:sz="0" w:space="0" w:color="auto"/>
        <w:left w:val="none" w:sz="0" w:space="0" w:color="auto"/>
        <w:bottom w:val="none" w:sz="0" w:space="0" w:color="auto"/>
        <w:right w:val="none" w:sz="0" w:space="0" w:color="auto"/>
      </w:divBdr>
      <w:divsChild>
        <w:div w:id="317879434">
          <w:marLeft w:val="480"/>
          <w:marRight w:val="0"/>
          <w:marTop w:val="0"/>
          <w:marBottom w:val="0"/>
          <w:divBdr>
            <w:top w:val="none" w:sz="0" w:space="0" w:color="auto"/>
            <w:left w:val="none" w:sz="0" w:space="0" w:color="auto"/>
            <w:bottom w:val="none" w:sz="0" w:space="0" w:color="auto"/>
            <w:right w:val="none" w:sz="0" w:space="0" w:color="auto"/>
          </w:divBdr>
          <w:divsChild>
            <w:div w:id="5583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14986">
      <w:bodyDiv w:val="1"/>
      <w:marLeft w:val="0"/>
      <w:marRight w:val="0"/>
      <w:marTop w:val="0"/>
      <w:marBottom w:val="0"/>
      <w:divBdr>
        <w:top w:val="none" w:sz="0" w:space="0" w:color="auto"/>
        <w:left w:val="none" w:sz="0" w:space="0" w:color="auto"/>
        <w:bottom w:val="none" w:sz="0" w:space="0" w:color="auto"/>
        <w:right w:val="none" w:sz="0" w:space="0" w:color="auto"/>
      </w:divBdr>
      <w:divsChild>
        <w:div w:id="1402292028">
          <w:marLeft w:val="480"/>
          <w:marRight w:val="0"/>
          <w:marTop w:val="0"/>
          <w:marBottom w:val="0"/>
          <w:divBdr>
            <w:top w:val="none" w:sz="0" w:space="0" w:color="auto"/>
            <w:left w:val="none" w:sz="0" w:space="0" w:color="auto"/>
            <w:bottom w:val="none" w:sz="0" w:space="0" w:color="auto"/>
            <w:right w:val="none" w:sz="0" w:space="0" w:color="auto"/>
          </w:divBdr>
          <w:divsChild>
            <w:div w:id="7216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17297">
      <w:bodyDiv w:val="1"/>
      <w:marLeft w:val="0"/>
      <w:marRight w:val="0"/>
      <w:marTop w:val="0"/>
      <w:marBottom w:val="0"/>
      <w:divBdr>
        <w:top w:val="none" w:sz="0" w:space="0" w:color="auto"/>
        <w:left w:val="none" w:sz="0" w:space="0" w:color="auto"/>
        <w:bottom w:val="none" w:sz="0" w:space="0" w:color="auto"/>
        <w:right w:val="none" w:sz="0" w:space="0" w:color="auto"/>
      </w:divBdr>
      <w:divsChild>
        <w:div w:id="2094160802">
          <w:marLeft w:val="480"/>
          <w:marRight w:val="0"/>
          <w:marTop w:val="0"/>
          <w:marBottom w:val="0"/>
          <w:divBdr>
            <w:top w:val="none" w:sz="0" w:space="0" w:color="auto"/>
            <w:left w:val="none" w:sz="0" w:space="0" w:color="auto"/>
            <w:bottom w:val="none" w:sz="0" w:space="0" w:color="auto"/>
            <w:right w:val="none" w:sz="0" w:space="0" w:color="auto"/>
          </w:divBdr>
          <w:divsChild>
            <w:div w:id="111922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43585">
      <w:bodyDiv w:val="1"/>
      <w:marLeft w:val="0"/>
      <w:marRight w:val="0"/>
      <w:marTop w:val="0"/>
      <w:marBottom w:val="0"/>
      <w:divBdr>
        <w:top w:val="none" w:sz="0" w:space="0" w:color="auto"/>
        <w:left w:val="none" w:sz="0" w:space="0" w:color="auto"/>
        <w:bottom w:val="none" w:sz="0" w:space="0" w:color="auto"/>
        <w:right w:val="none" w:sz="0" w:space="0" w:color="auto"/>
      </w:divBdr>
      <w:divsChild>
        <w:div w:id="493689460">
          <w:marLeft w:val="480"/>
          <w:marRight w:val="0"/>
          <w:marTop w:val="0"/>
          <w:marBottom w:val="0"/>
          <w:divBdr>
            <w:top w:val="none" w:sz="0" w:space="0" w:color="auto"/>
            <w:left w:val="none" w:sz="0" w:space="0" w:color="auto"/>
            <w:bottom w:val="none" w:sz="0" w:space="0" w:color="auto"/>
            <w:right w:val="none" w:sz="0" w:space="0" w:color="auto"/>
          </w:divBdr>
          <w:divsChild>
            <w:div w:id="63337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4952">
      <w:bodyDiv w:val="1"/>
      <w:marLeft w:val="0"/>
      <w:marRight w:val="0"/>
      <w:marTop w:val="0"/>
      <w:marBottom w:val="0"/>
      <w:divBdr>
        <w:top w:val="none" w:sz="0" w:space="0" w:color="auto"/>
        <w:left w:val="none" w:sz="0" w:space="0" w:color="auto"/>
        <w:bottom w:val="none" w:sz="0" w:space="0" w:color="auto"/>
        <w:right w:val="none" w:sz="0" w:space="0" w:color="auto"/>
      </w:divBdr>
      <w:divsChild>
        <w:div w:id="709115985">
          <w:marLeft w:val="480"/>
          <w:marRight w:val="0"/>
          <w:marTop w:val="0"/>
          <w:marBottom w:val="0"/>
          <w:divBdr>
            <w:top w:val="none" w:sz="0" w:space="0" w:color="auto"/>
            <w:left w:val="none" w:sz="0" w:space="0" w:color="auto"/>
            <w:bottom w:val="none" w:sz="0" w:space="0" w:color="auto"/>
            <w:right w:val="none" w:sz="0" w:space="0" w:color="auto"/>
          </w:divBdr>
          <w:divsChild>
            <w:div w:id="164628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25930">
      <w:bodyDiv w:val="1"/>
      <w:marLeft w:val="0"/>
      <w:marRight w:val="0"/>
      <w:marTop w:val="0"/>
      <w:marBottom w:val="0"/>
      <w:divBdr>
        <w:top w:val="none" w:sz="0" w:space="0" w:color="auto"/>
        <w:left w:val="none" w:sz="0" w:space="0" w:color="auto"/>
        <w:bottom w:val="none" w:sz="0" w:space="0" w:color="auto"/>
        <w:right w:val="none" w:sz="0" w:space="0" w:color="auto"/>
      </w:divBdr>
      <w:divsChild>
        <w:div w:id="1930582335">
          <w:marLeft w:val="480"/>
          <w:marRight w:val="0"/>
          <w:marTop w:val="0"/>
          <w:marBottom w:val="0"/>
          <w:divBdr>
            <w:top w:val="none" w:sz="0" w:space="0" w:color="auto"/>
            <w:left w:val="none" w:sz="0" w:space="0" w:color="auto"/>
            <w:bottom w:val="none" w:sz="0" w:space="0" w:color="auto"/>
            <w:right w:val="none" w:sz="0" w:space="0" w:color="auto"/>
          </w:divBdr>
          <w:divsChild>
            <w:div w:id="320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06866">
      <w:bodyDiv w:val="1"/>
      <w:marLeft w:val="0"/>
      <w:marRight w:val="0"/>
      <w:marTop w:val="0"/>
      <w:marBottom w:val="0"/>
      <w:divBdr>
        <w:top w:val="none" w:sz="0" w:space="0" w:color="auto"/>
        <w:left w:val="none" w:sz="0" w:space="0" w:color="auto"/>
        <w:bottom w:val="none" w:sz="0" w:space="0" w:color="auto"/>
        <w:right w:val="none" w:sz="0" w:space="0" w:color="auto"/>
      </w:divBdr>
      <w:divsChild>
        <w:div w:id="1118836894">
          <w:marLeft w:val="480"/>
          <w:marRight w:val="0"/>
          <w:marTop w:val="0"/>
          <w:marBottom w:val="0"/>
          <w:divBdr>
            <w:top w:val="none" w:sz="0" w:space="0" w:color="auto"/>
            <w:left w:val="none" w:sz="0" w:space="0" w:color="auto"/>
            <w:bottom w:val="none" w:sz="0" w:space="0" w:color="auto"/>
            <w:right w:val="none" w:sz="0" w:space="0" w:color="auto"/>
          </w:divBdr>
          <w:divsChild>
            <w:div w:id="64122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148056">
      <w:bodyDiv w:val="1"/>
      <w:marLeft w:val="0"/>
      <w:marRight w:val="0"/>
      <w:marTop w:val="0"/>
      <w:marBottom w:val="0"/>
      <w:divBdr>
        <w:top w:val="none" w:sz="0" w:space="0" w:color="auto"/>
        <w:left w:val="none" w:sz="0" w:space="0" w:color="auto"/>
        <w:bottom w:val="none" w:sz="0" w:space="0" w:color="auto"/>
        <w:right w:val="none" w:sz="0" w:space="0" w:color="auto"/>
      </w:divBdr>
      <w:divsChild>
        <w:div w:id="1339692393">
          <w:marLeft w:val="480"/>
          <w:marRight w:val="0"/>
          <w:marTop w:val="0"/>
          <w:marBottom w:val="0"/>
          <w:divBdr>
            <w:top w:val="none" w:sz="0" w:space="0" w:color="auto"/>
            <w:left w:val="none" w:sz="0" w:space="0" w:color="auto"/>
            <w:bottom w:val="none" w:sz="0" w:space="0" w:color="auto"/>
            <w:right w:val="none" w:sz="0" w:space="0" w:color="auto"/>
          </w:divBdr>
          <w:divsChild>
            <w:div w:id="5868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70591">
      <w:bodyDiv w:val="1"/>
      <w:marLeft w:val="0"/>
      <w:marRight w:val="0"/>
      <w:marTop w:val="0"/>
      <w:marBottom w:val="0"/>
      <w:divBdr>
        <w:top w:val="none" w:sz="0" w:space="0" w:color="auto"/>
        <w:left w:val="none" w:sz="0" w:space="0" w:color="auto"/>
        <w:bottom w:val="none" w:sz="0" w:space="0" w:color="auto"/>
        <w:right w:val="none" w:sz="0" w:space="0" w:color="auto"/>
      </w:divBdr>
      <w:divsChild>
        <w:div w:id="1623460361">
          <w:marLeft w:val="480"/>
          <w:marRight w:val="0"/>
          <w:marTop w:val="0"/>
          <w:marBottom w:val="0"/>
          <w:divBdr>
            <w:top w:val="none" w:sz="0" w:space="0" w:color="auto"/>
            <w:left w:val="none" w:sz="0" w:space="0" w:color="auto"/>
            <w:bottom w:val="none" w:sz="0" w:space="0" w:color="auto"/>
            <w:right w:val="none" w:sz="0" w:space="0" w:color="auto"/>
          </w:divBdr>
          <w:divsChild>
            <w:div w:id="162896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08858">
      <w:bodyDiv w:val="1"/>
      <w:marLeft w:val="0"/>
      <w:marRight w:val="0"/>
      <w:marTop w:val="0"/>
      <w:marBottom w:val="0"/>
      <w:divBdr>
        <w:top w:val="none" w:sz="0" w:space="0" w:color="auto"/>
        <w:left w:val="none" w:sz="0" w:space="0" w:color="auto"/>
        <w:bottom w:val="none" w:sz="0" w:space="0" w:color="auto"/>
        <w:right w:val="none" w:sz="0" w:space="0" w:color="auto"/>
      </w:divBdr>
      <w:divsChild>
        <w:div w:id="93793977">
          <w:marLeft w:val="480"/>
          <w:marRight w:val="0"/>
          <w:marTop w:val="0"/>
          <w:marBottom w:val="0"/>
          <w:divBdr>
            <w:top w:val="none" w:sz="0" w:space="0" w:color="auto"/>
            <w:left w:val="none" w:sz="0" w:space="0" w:color="auto"/>
            <w:bottom w:val="none" w:sz="0" w:space="0" w:color="auto"/>
            <w:right w:val="none" w:sz="0" w:space="0" w:color="auto"/>
          </w:divBdr>
          <w:divsChild>
            <w:div w:id="145629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45980">
      <w:bodyDiv w:val="1"/>
      <w:marLeft w:val="0"/>
      <w:marRight w:val="0"/>
      <w:marTop w:val="0"/>
      <w:marBottom w:val="0"/>
      <w:divBdr>
        <w:top w:val="none" w:sz="0" w:space="0" w:color="auto"/>
        <w:left w:val="none" w:sz="0" w:space="0" w:color="auto"/>
        <w:bottom w:val="none" w:sz="0" w:space="0" w:color="auto"/>
        <w:right w:val="none" w:sz="0" w:space="0" w:color="auto"/>
      </w:divBdr>
      <w:divsChild>
        <w:div w:id="918640472">
          <w:marLeft w:val="480"/>
          <w:marRight w:val="0"/>
          <w:marTop w:val="0"/>
          <w:marBottom w:val="0"/>
          <w:divBdr>
            <w:top w:val="none" w:sz="0" w:space="0" w:color="auto"/>
            <w:left w:val="none" w:sz="0" w:space="0" w:color="auto"/>
            <w:bottom w:val="none" w:sz="0" w:space="0" w:color="auto"/>
            <w:right w:val="none" w:sz="0" w:space="0" w:color="auto"/>
          </w:divBdr>
          <w:divsChild>
            <w:div w:id="71689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48067">
      <w:bodyDiv w:val="1"/>
      <w:marLeft w:val="0"/>
      <w:marRight w:val="0"/>
      <w:marTop w:val="0"/>
      <w:marBottom w:val="0"/>
      <w:divBdr>
        <w:top w:val="none" w:sz="0" w:space="0" w:color="auto"/>
        <w:left w:val="none" w:sz="0" w:space="0" w:color="auto"/>
        <w:bottom w:val="none" w:sz="0" w:space="0" w:color="auto"/>
        <w:right w:val="none" w:sz="0" w:space="0" w:color="auto"/>
      </w:divBdr>
      <w:divsChild>
        <w:div w:id="518550009">
          <w:marLeft w:val="480"/>
          <w:marRight w:val="0"/>
          <w:marTop w:val="0"/>
          <w:marBottom w:val="0"/>
          <w:divBdr>
            <w:top w:val="none" w:sz="0" w:space="0" w:color="auto"/>
            <w:left w:val="none" w:sz="0" w:space="0" w:color="auto"/>
            <w:bottom w:val="none" w:sz="0" w:space="0" w:color="auto"/>
            <w:right w:val="none" w:sz="0" w:space="0" w:color="auto"/>
          </w:divBdr>
          <w:divsChild>
            <w:div w:id="21242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17214">
      <w:bodyDiv w:val="1"/>
      <w:marLeft w:val="0"/>
      <w:marRight w:val="0"/>
      <w:marTop w:val="0"/>
      <w:marBottom w:val="0"/>
      <w:divBdr>
        <w:top w:val="none" w:sz="0" w:space="0" w:color="auto"/>
        <w:left w:val="none" w:sz="0" w:space="0" w:color="auto"/>
        <w:bottom w:val="none" w:sz="0" w:space="0" w:color="auto"/>
        <w:right w:val="none" w:sz="0" w:space="0" w:color="auto"/>
      </w:divBdr>
      <w:divsChild>
        <w:div w:id="252319251">
          <w:marLeft w:val="480"/>
          <w:marRight w:val="0"/>
          <w:marTop w:val="0"/>
          <w:marBottom w:val="0"/>
          <w:divBdr>
            <w:top w:val="none" w:sz="0" w:space="0" w:color="auto"/>
            <w:left w:val="none" w:sz="0" w:space="0" w:color="auto"/>
            <w:bottom w:val="none" w:sz="0" w:space="0" w:color="auto"/>
            <w:right w:val="none" w:sz="0" w:space="0" w:color="auto"/>
          </w:divBdr>
          <w:divsChild>
            <w:div w:id="12277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04842">
      <w:bodyDiv w:val="1"/>
      <w:marLeft w:val="0"/>
      <w:marRight w:val="0"/>
      <w:marTop w:val="0"/>
      <w:marBottom w:val="0"/>
      <w:divBdr>
        <w:top w:val="none" w:sz="0" w:space="0" w:color="auto"/>
        <w:left w:val="none" w:sz="0" w:space="0" w:color="auto"/>
        <w:bottom w:val="none" w:sz="0" w:space="0" w:color="auto"/>
        <w:right w:val="none" w:sz="0" w:space="0" w:color="auto"/>
      </w:divBdr>
      <w:divsChild>
        <w:div w:id="640966953">
          <w:marLeft w:val="480"/>
          <w:marRight w:val="0"/>
          <w:marTop w:val="0"/>
          <w:marBottom w:val="0"/>
          <w:divBdr>
            <w:top w:val="none" w:sz="0" w:space="0" w:color="auto"/>
            <w:left w:val="none" w:sz="0" w:space="0" w:color="auto"/>
            <w:bottom w:val="none" w:sz="0" w:space="0" w:color="auto"/>
            <w:right w:val="none" w:sz="0" w:space="0" w:color="auto"/>
          </w:divBdr>
          <w:divsChild>
            <w:div w:id="164241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00594">
      <w:bodyDiv w:val="1"/>
      <w:marLeft w:val="0"/>
      <w:marRight w:val="0"/>
      <w:marTop w:val="0"/>
      <w:marBottom w:val="0"/>
      <w:divBdr>
        <w:top w:val="none" w:sz="0" w:space="0" w:color="auto"/>
        <w:left w:val="none" w:sz="0" w:space="0" w:color="auto"/>
        <w:bottom w:val="none" w:sz="0" w:space="0" w:color="auto"/>
        <w:right w:val="none" w:sz="0" w:space="0" w:color="auto"/>
      </w:divBdr>
      <w:divsChild>
        <w:div w:id="2105833453">
          <w:marLeft w:val="480"/>
          <w:marRight w:val="0"/>
          <w:marTop w:val="0"/>
          <w:marBottom w:val="0"/>
          <w:divBdr>
            <w:top w:val="none" w:sz="0" w:space="0" w:color="auto"/>
            <w:left w:val="none" w:sz="0" w:space="0" w:color="auto"/>
            <w:bottom w:val="none" w:sz="0" w:space="0" w:color="auto"/>
            <w:right w:val="none" w:sz="0" w:space="0" w:color="auto"/>
          </w:divBdr>
          <w:divsChild>
            <w:div w:id="8453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70790">
      <w:bodyDiv w:val="1"/>
      <w:marLeft w:val="0"/>
      <w:marRight w:val="0"/>
      <w:marTop w:val="0"/>
      <w:marBottom w:val="0"/>
      <w:divBdr>
        <w:top w:val="none" w:sz="0" w:space="0" w:color="auto"/>
        <w:left w:val="none" w:sz="0" w:space="0" w:color="auto"/>
        <w:bottom w:val="none" w:sz="0" w:space="0" w:color="auto"/>
        <w:right w:val="none" w:sz="0" w:space="0" w:color="auto"/>
      </w:divBdr>
      <w:divsChild>
        <w:div w:id="1608195067">
          <w:marLeft w:val="480"/>
          <w:marRight w:val="0"/>
          <w:marTop w:val="0"/>
          <w:marBottom w:val="0"/>
          <w:divBdr>
            <w:top w:val="none" w:sz="0" w:space="0" w:color="auto"/>
            <w:left w:val="none" w:sz="0" w:space="0" w:color="auto"/>
            <w:bottom w:val="none" w:sz="0" w:space="0" w:color="auto"/>
            <w:right w:val="none" w:sz="0" w:space="0" w:color="auto"/>
          </w:divBdr>
          <w:divsChild>
            <w:div w:id="1539318445">
              <w:marLeft w:val="0"/>
              <w:marRight w:val="0"/>
              <w:marTop w:val="0"/>
              <w:marBottom w:val="240"/>
              <w:divBdr>
                <w:top w:val="none" w:sz="0" w:space="0" w:color="auto"/>
                <w:left w:val="none" w:sz="0" w:space="0" w:color="auto"/>
                <w:bottom w:val="none" w:sz="0" w:space="0" w:color="auto"/>
                <w:right w:val="none" w:sz="0" w:space="0" w:color="auto"/>
              </w:divBdr>
            </w:div>
            <w:div w:id="1458329627">
              <w:marLeft w:val="0"/>
              <w:marRight w:val="0"/>
              <w:marTop w:val="0"/>
              <w:marBottom w:val="240"/>
              <w:divBdr>
                <w:top w:val="none" w:sz="0" w:space="0" w:color="auto"/>
                <w:left w:val="none" w:sz="0" w:space="0" w:color="auto"/>
                <w:bottom w:val="none" w:sz="0" w:space="0" w:color="auto"/>
                <w:right w:val="none" w:sz="0" w:space="0" w:color="auto"/>
              </w:divBdr>
            </w:div>
            <w:div w:id="78192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17347">
      <w:bodyDiv w:val="1"/>
      <w:marLeft w:val="0"/>
      <w:marRight w:val="0"/>
      <w:marTop w:val="0"/>
      <w:marBottom w:val="0"/>
      <w:divBdr>
        <w:top w:val="none" w:sz="0" w:space="0" w:color="auto"/>
        <w:left w:val="none" w:sz="0" w:space="0" w:color="auto"/>
        <w:bottom w:val="none" w:sz="0" w:space="0" w:color="auto"/>
        <w:right w:val="none" w:sz="0" w:space="0" w:color="auto"/>
      </w:divBdr>
      <w:divsChild>
        <w:div w:id="564609772">
          <w:marLeft w:val="480"/>
          <w:marRight w:val="0"/>
          <w:marTop w:val="0"/>
          <w:marBottom w:val="0"/>
          <w:divBdr>
            <w:top w:val="none" w:sz="0" w:space="0" w:color="auto"/>
            <w:left w:val="none" w:sz="0" w:space="0" w:color="auto"/>
            <w:bottom w:val="none" w:sz="0" w:space="0" w:color="auto"/>
            <w:right w:val="none" w:sz="0" w:space="0" w:color="auto"/>
          </w:divBdr>
          <w:divsChild>
            <w:div w:id="73924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58422">
      <w:bodyDiv w:val="1"/>
      <w:marLeft w:val="0"/>
      <w:marRight w:val="0"/>
      <w:marTop w:val="0"/>
      <w:marBottom w:val="0"/>
      <w:divBdr>
        <w:top w:val="none" w:sz="0" w:space="0" w:color="auto"/>
        <w:left w:val="none" w:sz="0" w:space="0" w:color="auto"/>
        <w:bottom w:val="none" w:sz="0" w:space="0" w:color="auto"/>
        <w:right w:val="none" w:sz="0" w:space="0" w:color="auto"/>
      </w:divBdr>
      <w:divsChild>
        <w:div w:id="1273628105">
          <w:marLeft w:val="480"/>
          <w:marRight w:val="0"/>
          <w:marTop w:val="0"/>
          <w:marBottom w:val="0"/>
          <w:divBdr>
            <w:top w:val="none" w:sz="0" w:space="0" w:color="auto"/>
            <w:left w:val="none" w:sz="0" w:space="0" w:color="auto"/>
            <w:bottom w:val="none" w:sz="0" w:space="0" w:color="auto"/>
            <w:right w:val="none" w:sz="0" w:space="0" w:color="auto"/>
          </w:divBdr>
          <w:divsChild>
            <w:div w:id="163906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55768">
      <w:bodyDiv w:val="1"/>
      <w:marLeft w:val="0"/>
      <w:marRight w:val="0"/>
      <w:marTop w:val="0"/>
      <w:marBottom w:val="0"/>
      <w:divBdr>
        <w:top w:val="none" w:sz="0" w:space="0" w:color="auto"/>
        <w:left w:val="none" w:sz="0" w:space="0" w:color="auto"/>
        <w:bottom w:val="none" w:sz="0" w:space="0" w:color="auto"/>
        <w:right w:val="none" w:sz="0" w:space="0" w:color="auto"/>
      </w:divBdr>
      <w:divsChild>
        <w:div w:id="1214652912">
          <w:marLeft w:val="480"/>
          <w:marRight w:val="0"/>
          <w:marTop w:val="0"/>
          <w:marBottom w:val="0"/>
          <w:divBdr>
            <w:top w:val="none" w:sz="0" w:space="0" w:color="auto"/>
            <w:left w:val="none" w:sz="0" w:space="0" w:color="auto"/>
            <w:bottom w:val="none" w:sz="0" w:space="0" w:color="auto"/>
            <w:right w:val="none" w:sz="0" w:space="0" w:color="auto"/>
          </w:divBdr>
          <w:divsChild>
            <w:div w:id="195516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864544">
      <w:bodyDiv w:val="1"/>
      <w:marLeft w:val="0"/>
      <w:marRight w:val="0"/>
      <w:marTop w:val="0"/>
      <w:marBottom w:val="0"/>
      <w:divBdr>
        <w:top w:val="none" w:sz="0" w:space="0" w:color="auto"/>
        <w:left w:val="none" w:sz="0" w:space="0" w:color="auto"/>
        <w:bottom w:val="none" w:sz="0" w:space="0" w:color="auto"/>
        <w:right w:val="none" w:sz="0" w:space="0" w:color="auto"/>
      </w:divBdr>
      <w:divsChild>
        <w:div w:id="1279332653">
          <w:marLeft w:val="480"/>
          <w:marRight w:val="0"/>
          <w:marTop w:val="0"/>
          <w:marBottom w:val="0"/>
          <w:divBdr>
            <w:top w:val="none" w:sz="0" w:space="0" w:color="auto"/>
            <w:left w:val="none" w:sz="0" w:space="0" w:color="auto"/>
            <w:bottom w:val="none" w:sz="0" w:space="0" w:color="auto"/>
            <w:right w:val="none" w:sz="0" w:space="0" w:color="auto"/>
          </w:divBdr>
          <w:divsChild>
            <w:div w:id="8207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51114">
      <w:bodyDiv w:val="1"/>
      <w:marLeft w:val="0"/>
      <w:marRight w:val="0"/>
      <w:marTop w:val="0"/>
      <w:marBottom w:val="0"/>
      <w:divBdr>
        <w:top w:val="none" w:sz="0" w:space="0" w:color="auto"/>
        <w:left w:val="none" w:sz="0" w:space="0" w:color="auto"/>
        <w:bottom w:val="none" w:sz="0" w:space="0" w:color="auto"/>
        <w:right w:val="none" w:sz="0" w:space="0" w:color="auto"/>
      </w:divBdr>
      <w:divsChild>
        <w:div w:id="1436630247">
          <w:marLeft w:val="480"/>
          <w:marRight w:val="0"/>
          <w:marTop w:val="0"/>
          <w:marBottom w:val="0"/>
          <w:divBdr>
            <w:top w:val="none" w:sz="0" w:space="0" w:color="auto"/>
            <w:left w:val="none" w:sz="0" w:space="0" w:color="auto"/>
            <w:bottom w:val="none" w:sz="0" w:space="0" w:color="auto"/>
            <w:right w:val="none" w:sz="0" w:space="0" w:color="auto"/>
          </w:divBdr>
          <w:divsChild>
            <w:div w:id="116111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45212">
      <w:bodyDiv w:val="1"/>
      <w:marLeft w:val="0"/>
      <w:marRight w:val="0"/>
      <w:marTop w:val="0"/>
      <w:marBottom w:val="0"/>
      <w:divBdr>
        <w:top w:val="none" w:sz="0" w:space="0" w:color="auto"/>
        <w:left w:val="none" w:sz="0" w:space="0" w:color="auto"/>
        <w:bottom w:val="none" w:sz="0" w:space="0" w:color="auto"/>
        <w:right w:val="none" w:sz="0" w:space="0" w:color="auto"/>
      </w:divBdr>
      <w:divsChild>
        <w:div w:id="123012900">
          <w:marLeft w:val="480"/>
          <w:marRight w:val="0"/>
          <w:marTop w:val="0"/>
          <w:marBottom w:val="0"/>
          <w:divBdr>
            <w:top w:val="none" w:sz="0" w:space="0" w:color="auto"/>
            <w:left w:val="none" w:sz="0" w:space="0" w:color="auto"/>
            <w:bottom w:val="none" w:sz="0" w:space="0" w:color="auto"/>
            <w:right w:val="none" w:sz="0" w:space="0" w:color="auto"/>
          </w:divBdr>
          <w:divsChild>
            <w:div w:id="19111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541623">
      <w:bodyDiv w:val="1"/>
      <w:marLeft w:val="0"/>
      <w:marRight w:val="0"/>
      <w:marTop w:val="0"/>
      <w:marBottom w:val="0"/>
      <w:divBdr>
        <w:top w:val="none" w:sz="0" w:space="0" w:color="auto"/>
        <w:left w:val="none" w:sz="0" w:space="0" w:color="auto"/>
        <w:bottom w:val="none" w:sz="0" w:space="0" w:color="auto"/>
        <w:right w:val="none" w:sz="0" w:space="0" w:color="auto"/>
      </w:divBdr>
      <w:divsChild>
        <w:div w:id="1018969616">
          <w:marLeft w:val="480"/>
          <w:marRight w:val="0"/>
          <w:marTop w:val="0"/>
          <w:marBottom w:val="0"/>
          <w:divBdr>
            <w:top w:val="none" w:sz="0" w:space="0" w:color="auto"/>
            <w:left w:val="none" w:sz="0" w:space="0" w:color="auto"/>
            <w:bottom w:val="none" w:sz="0" w:space="0" w:color="auto"/>
            <w:right w:val="none" w:sz="0" w:space="0" w:color="auto"/>
          </w:divBdr>
          <w:divsChild>
            <w:div w:id="157759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039520">
      <w:bodyDiv w:val="1"/>
      <w:marLeft w:val="0"/>
      <w:marRight w:val="0"/>
      <w:marTop w:val="0"/>
      <w:marBottom w:val="0"/>
      <w:divBdr>
        <w:top w:val="none" w:sz="0" w:space="0" w:color="auto"/>
        <w:left w:val="none" w:sz="0" w:space="0" w:color="auto"/>
        <w:bottom w:val="none" w:sz="0" w:space="0" w:color="auto"/>
        <w:right w:val="none" w:sz="0" w:space="0" w:color="auto"/>
      </w:divBdr>
      <w:divsChild>
        <w:div w:id="1963000699">
          <w:marLeft w:val="480"/>
          <w:marRight w:val="0"/>
          <w:marTop w:val="0"/>
          <w:marBottom w:val="0"/>
          <w:divBdr>
            <w:top w:val="none" w:sz="0" w:space="0" w:color="auto"/>
            <w:left w:val="none" w:sz="0" w:space="0" w:color="auto"/>
            <w:bottom w:val="none" w:sz="0" w:space="0" w:color="auto"/>
            <w:right w:val="none" w:sz="0" w:space="0" w:color="auto"/>
          </w:divBdr>
          <w:divsChild>
            <w:div w:id="44958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dmyers@umn.edu"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eb.archive.org/web/20220405232106/https://news.gallup.com/poll/1675/most-important-problem.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news.gallup.com/poll/1675/Most-Important-Problem.aspx"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8715</Words>
  <Characters>49679</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2023-01-10T20:54:00Z</dcterms:created>
  <dcterms:modified xsi:type="dcterms:W3CDTF">2023-01-10T20:58:00Z</dcterms:modified>
</cp:coreProperties>
</file>