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BF25" w14:textId="4C177DCE" w:rsidR="00B67535" w:rsidRPr="003104D1" w:rsidRDefault="00B67535" w:rsidP="00BC62A7">
      <w:pPr>
        <w:spacing w:after="0" w:line="276" w:lineRule="auto"/>
        <w:jc w:val="center"/>
        <w:rPr>
          <w:rFonts w:ascii="Times New Roman" w:hAnsi="Times New Roman" w:cs="Times New Roman"/>
          <w:b/>
          <w:sz w:val="24"/>
          <w:szCs w:val="24"/>
        </w:rPr>
      </w:pPr>
      <w:r w:rsidRPr="003104D1">
        <w:rPr>
          <w:rFonts w:ascii="Times New Roman" w:hAnsi="Times New Roman" w:cs="Times New Roman"/>
          <w:b/>
          <w:sz w:val="24"/>
          <w:szCs w:val="24"/>
        </w:rPr>
        <w:t xml:space="preserve">POL 8160: </w:t>
      </w:r>
      <w:r w:rsidR="00C809D3" w:rsidRPr="003104D1">
        <w:rPr>
          <w:rFonts w:ascii="Times New Roman" w:hAnsi="Times New Roman" w:cs="Times New Roman"/>
          <w:b/>
          <w:sz w:val="24"/>
          <w:szCs w:val="24"/>
        </w:rPr>
        <w:t xml:space="preserve">Causal Inference and </w:t>
      </w:r>
      <w:r w:rsidRPr="003104D1">
        <w:rPr>
          <w:rFonts w:ascii="Times New Roman" w:hAnsi="Times New Roman" w:cs="Times New Roman"/>
          <w:b/>
          <w:sz w:val="24"/>
          <w:szCs w:val="24"/>
        </w:rPr>
        <w:t>Experimental Methods</w:t>
      </w:r>
    </w:p>
    <w:p w14:paraId="6928A955" w14:textId="77777777" w:rsidR="00B67535" w:rsidRPr="003104D1" w:rsidRDefault="00B67535" w:rsidP="00BC62A7">
      <w:pPr>
        <w:spacing w:after="0" w:line="276" w:lineRule="auto"/>
        <w:rPr>
          <w:rFonts w:ascii="Times New Roman" w:hAnsi="Times New Roman" w:cs="Times New Roman"/>
          <w:b/>
          <w:sz w:val="24"/>
          <w:szCs w:val="24"/>
        </w:rPr>
      </w:pPr>
    </w:p>
    <w:p w14:paraId="57F5193D" w14:textId="3C422173" w:rsidR="00B67535" w:rsidRPr="003104D1" w:rsidRDefault="00AD6FB9" w:rsidP="00BC62A7">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Wednesday</w:t>
      </w:r>
      <w:r w:rsidR="00B67535" w:rsidRPr="003104D1">
        <w:rPr>
          <w:rFonts w:ascii="Times New Roman" w:hAnsi="Times New Roman" w:cs="Times New Roman"/>
          <w:b/>
          <w:sz w:val="24"/>
          <w:szCs w:val="24"/>
        </w:rPr>
        <w:t>, 11:00 AM – 12:55 PM. Social Sciences 1383</w:t>
      </w:r>
    </w:p>
    <w:p w14:paraId="70D6208F" w14:textId="77777777" w:rsidR="00B67535" w:rsidRPr="003104D1" w:rsidRDefault="00B67535" w:rsidP="00BC62A7">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Instructor: C. Daniel Myers (</w:t>
      </w:r>
      <w:hyperlink r:id="rId6" w:history="1">
        <w:r w:rsidRPr="003104D1">
          <w:rPr>
            <w:rStyle w:val="Hyperlink"/>
            <w:rFonts w:ascii="Times New Roman" w:hAnsi="Times New Roman" w:cs="Times New Roman"/>
            <w:sz w:val="24"/>
            <w:szCs w:val="24"/>
          </w:rPr>
          <w:t>cdmyers@umn.edu</w:t>
        </w:r>
      </w:hyperlink>
      <w:r w:rsidRPr="003104D1">
        <w:rPr>
          <w:rFonts w:ascii="Times New Roman" w:hAnsi="Times New Roman" w:cs="Times New Roman"/>
          <w:b/>
          <w:sz w:val="24"/>
          <w:szCs w:val="24"/>
        </w:rPr>
        <w:t>)</w:t>
      </w:r>
    </w:p>
    <w:p w14:paraId="61AC0143" w14:textId="77777777" w:rsidR="00B67535" w:rsidRPr="003104D1" w:rsidRDefault="00B67535" w:rsidP="00BC62A7">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Office: 1474 Social Science</w:t>
      </w:r>
    </w:p>
    <w:p w14:paraId="1EB95629" w14:textId="4C25484A" w:rsidR="00B67535" w:rsidRPr="003104D1" w:rsidRDefault="00B67535" w:rsidP="00BC62A7">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 xml:space="preserve">Office Hours: </w:t>
      </w:r>
      <w:r w:rsidR="000728B6">
        <w:rPr>
          <w:rFonts w:ascii="Times New Roman" w:hAnsi="Times New Roman" w:cs="Times New Roman"/>
          <w:b/>
          <w:sz w:val="24"/>
          <w:szCs w:val="24"/>
        </w:rPr>
        <w:t>Weds 1:00 PM – 3:00 PM</w:t>
      </w:r>
    </w:p>
    <w:p w14:paraId="472B2F2C" w14:textId="77777777" w:rsidR="00B67535" w:rsidRPr="003104D1" w:rsidRDefault="00B67535" w:rsidP="00BC62A7">
      <w:pPr>
        <w:spacing w:after="0" w:line="276" w:lineRule="auto"/>
        <w:rPr>
          <w:rFonts w:ascii="Times New Roman" w:hAnsi="Times New Roman" w:cs="Times New Roman"/>
          <w:b/>
          <w:sz w:val="24"/>
          <w:szCs w:val="24"/>
        </w:rPr>
      </w:pPr>
    </w:p>
    <w:p w14:paraId="5EBD8160" w14:textId="77777777" w:rsidR="00156627" w:rsidRPr="003104D1" w:rsidRDefault="00156627" w:rsidP="00BC62A7">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Course and Class Structure</w:t>
      </w:r>
    </w:p>
    <w:p w14:paraId="27192A46" w14:textId="77777777" w:rsidR="00156627" w:rsidRPr="003104D1" w:rsidRDefault="00156627" w:rsidP="00BC62A7">
      <w:pPr>
        <w:spacing w:after="0" w:line="276" w:lineRule="auto"/>
        <w:rPr>
          <w:rFonts w:ascii="Times New Roman" w:hAnsi="Times New Roman" w:cs="Times New Roman"/>
          <w:sz w:val="24"/>
          <w:szCs w:val="24"/>
        </w:rPr>
      </w:pPr>
    </w:p>
    <w:p w14:paraId="134E39AF" w14:textId="77777777" w:rsidR="00BA1952" w:rsidRPr="003104D1" w:rsidRDefault="00BA1952" w:rsidP="00BA1952">
      <w:pPr>
        <w:spacing w:after="0" w:line="276" w:lineRule="auto"/>
        <w:rPr>
          <w:rFonts w:ascii="Times New Roman" w:hAnsi="Times New Roman" w:cs="Times New Roman"/>
          <w:sz w:val="24"/>
          <w:szCs w:val="24"/>
        </w:rPr>
      </w:pPr>
      <w:r>
        <w:rPr>
          <w:rFonts w:ascii="Times New Roman" w:hAnsi="Times New Roman" w:cs="Times New Roman"/>
          <w:sz w:val="24"/>
          <w:szCs w:val="24"/>
        </w:rPr>
        <w:t>Why are</w:t>
      </w:r>
      <w:r w:rsidRPr="003104D1">
        <w:rPr>
          <w:rFonts w:ascii="Times New Roman" w:hAnsi="Times New Roman" w:cs="Times New Roman"/>
          <w:sz w:val="24"/>
          <w:szCs w:val="24"/>
        </w:rPr>
        <w:t xml:space="preserve"> experiments </w:t>
      </w:r>
      <w:r>
        <w:rPr>
          <w:rFonts w:ascii="Times New Roman" w:hAnsi="Times New Roman" w:cs="Times New Roman"/>
          <w:sz w:val="24"/>
          <w:szCs w:val="24"/>
        </w:rPr>
        <w:t>useful for</w:t>
      </w:r>
      <w:r w:rsidRPr="003104D1">
        <w:rPr>
          <w:rFonts w:ascii="Times New Roman" w:hAnsi="Times New Roman" w:cs="Times New Roman"/>
          <w:sz w:val="24"/>
          <w:szCs w:val="24"/>
        </w:rPr>
        <w:t xml:space="preserve"> mak</w:t>
      </w:r>
      <w:r>
        <w:rPr>
          <w:rFonts w:ascii="Times New Roman" w:hAnsi="Times New Roman" w:cs="Times New Roman"/>
          <w:sz w:val="24"/>
          <w:szCs w:val="24"/>
        </w:rPr>
        <w:t>ing</w:t>
      </w:r>
      <w:r w:rsidRPr="003104D1">
        <w:rPr>
          <w:rFonts w:ascii="Times New Roman" w:hAnsi="Times New Roman" w:cs="Times New Roman"/>
          <w:sz w:val="24"/>
          <w:szCs w:val="24"/>
        </w:rPr>
        <w:t xml:space="preserve"> causal inferences about the political world</w:t>
      </w:r>
      <w:r>
        <w:rPr>
          <w:rFonts w:ascii="Times New Roman" w:hAnsi="Times New Roman" w:cs="Times New Roman"/>
          <w:sz w:val="24"/>
          <w:szCs w:val="24"/>
        </w:rPr>
        <w:t xml:space="preserve">? This course will explore the statistical basis for randomized experiments and provide students a deeper understanding of how this affects experimental design and the interpretation of results from experiments. We </w:t>
      </w:r>
      <w:r w:rsidRPr="003104D1">
        <w:rPr>
          <w:rFonts w:ascii="Times New Roman" w:hAnsi="Times New Roman" w:cs="Times New Roman"/>
          <w:sz w:val="24"/>
          <w:szCs w:val="24"/>
        </w:rPr>
        <w:t xml:space="preserve">will start by introducing </w:t>
      </w:r>
      <w:r>
        <w:rPr>
          <w:rFonts w:ascii="Times New Roman" w:hAnsi="Times New Roman" w:cs="Times New Roman"/>
          <w:sz w:val="24"/>
          <w:szCs w:val="24"/>
        </w:rPr>
        <w:t xml:space="preserve">the counterfactual approach to thinking about causality and </w:t>
      </w:r>
      <w:r w:rsidRPr="003104D1">
        <w:rPr>
          <w:rFonts w:ascii="Times New Roman" w:hAnsi="Times New Roman" w:cs="Times New Roman"/>
          <w:sz w:val="24"/>
          <w:szCs w:val="24"/>
        </w:rPr>
        <w:t>the potential outcomes framework</w:t>
      </w:r>
      <w:r>
        <w:rPr>
          <w:rFonts w:ascii="Times New Roman" w:hAnsi="Times New Roman" w:cs="Times New Roman"/>
          <w:sz w:val="24"/>
          <w:szCs w:val="24"/>
        </w:rPr>
        <w:t xml:space="preserve"> that formalizes this approach. We will then use</w:t>
      </w:r>
      <w:r w:rsidRPr="003104D1">
        <w:rPr>
          <w:rFonts w:ascii="Times New Roman" w:hAnsi="Times New Roman" w:cs="Times New Roman"/>
          <w:sz w:val="24"/>
          <w:szCs w:val="24"/>
        </w:rPr>
        <w:t xml:space="preserve"> this framework to describe the unique statistical properties of experiments and the implications of these properties for the design of experiments. We then will build on this framework to discuss issues related to choosing samples and designing experimental treatments. The class will end with a discussion of replication, pre-registration, and the central importance of statistical power in the design of experiments.</w:t>
      </w:r>
    </w:p>
    <w:p w14:paraId="3B07BADA" w14:textId="77777777" w:rsidR="00BA1952" w:rsidRPr="003104D1" w:rsidRDefault="00BA1952" w:rsidP="00BA1952">
      <w:pPr>
        <w:spacing w:after="0" w:line="276" w:lineRule="auto"/>
        <w:rPr>
          <w:rFonts w:ascii="Times New Roman" w:hAnsi="Times New Roman" w:cs="Times New Roman"/>
          <w:sz w:val="24"/>
          <w:szCs w:val="24"/>
        </w:rPr>
      </w:pPr>
    </w:p>
    <w:p w14:paraId="32981397" w14:textId="77777777" w:rsidR="00BA1952" w:rsidRPr="003104D1" w:rsidRDefault="00BA1952" w:rsidP="00BA1952">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Each class will open with lecture about the key statistical concepts covered in that week’s readings. We will then take a brief break and return to discuss an applied paper that draws on the concepts covered. Class will close with a general discussion of the statistical and substantive issues raised in the week’s readings.</w:t>
      </w:r>
    </w:p>
    <w:p w14:paraId="1864DAA7" w14:textId="77777777" w:rsidR="00156627" w:rsidRPr="003104D1" w:rsidRDefault="00156627" w:rsidP="00BC62A7">
      <w:pPr>
        <w:spacing w:after="0" w:line="276" w:lineRule="auto"/>
        <w:rPr>
          <w:rFonts w:ascii="Times New Roman" w:hAnsi="Times New Roman" w:cs="Times New Roman"/>
          <w:b/>
          <w:sz w:val="24"/>
          <w:szCs w:val="24"/>
        </w:rPr>
      </w:pPr>
    </w:p>
    <w:p w14:paraId="7024E9BE" w14:textId="77777777" w:rsidR="004D66DC" w:rsidRPr="003104D1" w:rsidRDefault="00F36ED2" w:rsidP="00BC62A7">
      <w:pPr>
        <w:spacing w:after="0" w:line="276" w:lineRule="auto"/>
        <w:rPr>
          <w:rFonts w:ascii="Times New Roman" w:hAnsi="Times New Roman" w:cs="Times New Roman"/>
          <w:sz w:val="24"/>
          <w:szCs w:val="24"/>
        </w:rPr>
      </w:pPr>
      <w:r w:rsidRPr="003104D1">
        <w:rPr>
          <w:rFonts w:ascii="Times New Roman" w:hAnsi="Times New Roman" w:cs="Times New Roman"/>
          <w:b/>
          <w:sz w:val="24"/>
          <w:szCs w:val="24"/>
        </w:rPr>
        <w:t>Books</w:t>
      </w:r>
    </w:p>
    <w:p w14:paraId="53281D40" w14:textId="77777777" w:rsidR="00F36ED2" w:rsidRPr="003104D1" w:rsidRDefault="00F36ED2" w:rsidP="00BC62A7">
      <w:pPr>
        <w:spacing w:after="0" w:line="276" w:lineRule="auto"/>
        <w:rPr>
          <w:rFonts w:ascii="Times New Roman" w:hAnsi="Times New Roman" w:cs="Times New Roman"/>
          <w:sz w:val="24"/>
          <w:szCs w:val="24"/>
        </w:rPr>
      </w:pPr>
    </w:p>
    <w:p w14:paraId="44F70A93" w14:textId="084627D8" w:rsidR="00F36ED2" w:rsidRPr="003104D1" w:rsidRDefault="00F36ED2"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This class has </w:t>
      </w:r>
      <w:r w:rsidR="00C809D3" w:rsidRPr="003104D1">
        <w:rPr>
          <w:rFonts w:ascii="Times New Roman" w:hAnsi="Times New Roman" w:cs="Times New Roman"/>
          <w:sz w:val="24"/>
          <w:szCs w:val="24"/>
        </w:rPr>
        <w:t>two</w:t>
      </w:r>
      <w:r w:rsidRPr="003104D1">
        <w:rPr>
          <w:rFonts w:ascii="Times New Roman" w:hAnsi="Times New Roman" w:cs="Times New Roman"/>
          <w:sz w:val="24"/>
          <w:szCs w:val="24"/>
        </w:rPr>
        <w:t xml:space="preserve"> required book</w:t>
      </w:r>
      <w:r w:rsidR="00C809D3" w:rsidRPr="003104D1">
        <w:rPr>
          <w:rFonts w:ascii="Times New Roman" w:hAnsi="Times New Roman" w:cs="Times New Roman"/>
          <w:sz w:val="24"/>
          <w:szCs w:val="24"/>
        </w:rPr>
        <w:t>s</w:t>
      </w:r>
      <w:r w:rsidRPr="003104D1">
        <w:rPr>
          <w:rFonts w:ascii="Times New Roman" w:hAnsi="Times New Roman" w:cs="Times New Roman"/>
          <w:sz w:val="24"/>
          <w:szCs w:val="24"/>
        </w:rPr>
        <w:t>:</w:t>
      </w:r>
    </w:p>
    <w:p w14:paraId="545D7993" w14:textId="1CEA41BB" w:rsidR="00F36ED2" w:rsidRPr="003104D1" w:rsidRDefault="00F36ED2" w:rsidP="00BC62A7">
      <w:pPr>
        <w:spacing w:after="0" w:line="276" w:lineRule="auto"/>
        <w:ind w:left="1350"/>
        <w:rPr>
          <w:rFonts w:ascii="Times New Roman" w:hAnsi="Times New Roman" w:cs="Times New Roman"/>
          <w:sz w:val="24"/>
          <w:szCs w:val="24"/>
        </w:rPr>
      </w:pPr>
    </w:p>
    <w:p w14:paraId="25722A36" w14:textId="68FA8658" w:rsidR="00C809D3" w:rsidRPr="003104D1" w:rsidRDefault="00C809D3" w:rsidP="00BC62A7">
      <w:pPr>
        <w:spacing w:after="0" w:line="276" w:lineRule="auto"/>
        <w:ind w:left="1440" w:hanging="720"/>
        <w:rPr>
          <w:rFonts w:ascii="Times New Roman" w:hAnsi="Times New Roman" w:cs="Times New Roman"/>
          <w:sz w:val="24"/>
          <w:szCs w:val="24"/>
        </w:rPr>
      </w:pPr>
      <w:r w:rsidRPr="003104D1">
        <w:rPr>
          <w:rFonts w:ascii="Times New Roman" w:hAnsi="Times New Roman" w:cs="Times New Roman"/>
          <w:sz w:val="24"/>
          <w:szCs w:val="24"/>
        </w:rPr>
        <w:t xml:space="preserve">Morgan, Stephen L, and Christopher Winship. 2015. </w:t>
      </w:r>
      <w:r w:rsidRPr="003104D1">
        <w:rPr>
          <w:rFonts w:ascii="Times New Roman" w:hAnsi="Times New Roman" w:cs="Times New Roman"/>
          <w:i/>
          <w:iCs/>
          <w:sz w:val="24"/>
          <w:szCs w:val="24"/>
        </w:rPr>
        <w:t>Counterfactuals and Causal Inference: Methods and Principles for Social Research</w:t>
      </w:r>
      <w:r w:rsidRPr="003104D1">
        <w:rPr>
          <w:rFonts w:ascii="Times New Roman" w:hAnsi="Times New Roman" w:cs="Times New Roman"/>
          <w:sz w:val="24"/>
          <w:szCs w:val="24"/>
        </w:rPr>
        <w:t>. Second edition.. New York, NY: Cambridge University Press.</w:t>
      </w:r>
    </w:p>
    <w:p w14:paraId="0F1B1466" w14:textId="77777777" w:rsidR="00C809D3" w:rsidRPr="003104D1" w:rsidRDefault="00C809D3" w:rsidP="00BC62A7">
      <w:pPr>
        <w:spacing w:after="0" w:line="276" w:lineRule="auto"/>
        <w:rPr>
          <w:rFonts w:ascii="Times New Roman" w:hAnsi="Times New Roman" w:cs="Times New Roman"/>
          <w:sz w:val="24"/>
          <w:szCs w:val="24"/>
        </w:rPr>
      </w:pPr>
    </w:p>
    <w:p w14:paraId="210DE3E1" w14:textId="77777777" w:rsidR="00F36ED2" w:rsidRPr="003104D1" w:rsidRDefault="00F36ED2" w:rsidP="00BC62A7">
      <w:pPr>
        <w:spacing w:after="0" w:line="276" w:lineRule="auto"/>
        <w:ind w:left="1440" w:hanging="720"/>
        <w:rPr>
          <w:rFonts w:ascii="Times New Roman" w:hAnsi="Times New Roman" w:cs="Times New Roman"/>
          <w:sz w:val="24"/>
          <w:szCs w:val="24"/>
        </w:rPr>
      </w:pPr>
      <w:r w:rsidRPr="003104D1">
        <w:rPr>
          <w:rFonts w:ascii="Times New Roman" w:hAnsi="Times New Roman" w:cs="Times New Roman"/>
          <w:sz w:val="24"/>
          <w:szCs w:val="24"/>
        </w:rPr>
        <w:t xml:space="preserve">Gerber, Alan and Donald P. Green. 2012. </w:t>
      </w:r>
      <w:r w:rsidRPr="003104D1">
        <w:rPr>
          <w:rFonts w:ascii="Times New Roman" w:hAnsi="Times New Roman" w:cs="Times New Roman"/>
          <w:i/>
          <w:sz w:val="24"/>
          <w:szCs w:val="24"/>
        </w:rPr>
        <w:t>Field Experiments: Design, Analysis, and Interpretation</w:t>
      </w:r>
      <w:r w:rsidRPr="003104D1">
        <w:rPr>
          <w:rFonts w:ascii="Times New Roman" w:hAnsi="Times New Roman" w:cs="Times New Roman"/>
          <w:sz w:val="24"/>
          <w:szCs w:val="24"/>
        </w:rPr>
        <w:t>. New York: W.W. Norton.</w:t>
      </w:r>
    </w:p>
    <w:p w14:paraId="45ED72FA" w14:textId="77777777" w:rsidR="00F36ED2" w:rsidRPr="003104D1" w:rsidRDefault="00F36ED2" w:rsidP="00BC62A7">
      <w:pPr>
        <w:spacing w:after="0" w:line="276" w:lineRule="auto"/>
        <w:rPr>
          <w:rFonts w:ascii="Times New Roman" w:hAnsi="Times New Roman" w:cs="Times New Roman"/>
          <w:sz w:val="24"/>
          <w:szCs w:val="24"/>
        </w:rPr>
      </w:pPr>
    </w:p>
    <w:p w14:paraId="4160BF3B" w14:textId="54FBBE63" w:rsidR="00564673" w:rsidRPr="003104D1" w:rsidRDefault="00564673"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All other course readings will be journal articles and chapters</w:t>
      </w:r>
      <w:r w:rsidR="00C809D3" w:rsidRPr="003104D1">
        <w:rPr>
          <w:rFonts w:ascii="Times New Roman" w:hAnsi="Times New Roman" w:cs="Times New Roman"/>
          <w:sz w:val="24"/>
          <w:szCs w:val="24"/>
        </w:rPr>
        <w:t xml:space="preserve"> from books</w:t>
      </w:r>
      <w:r w:rsidRPr="003104D1">
        <w:rPr>
          <w:rFonts w:ascii="Times New Roman" w:hAnsi="Times New Roman" w:cs="Times New Roman"/>
          <w:sz w:val="24"/>
          <w:szCs w:val="24"/>
        </w:rPr>
        <w:t xml:space="preserve">. When these are not easily available online, I will post copies to </w:t>
      </w:r>
      <w:r w:rsidR="00C809D3" w:rsidRPr="003104D1">
        <w:rPr>
          <w:rFonts w:ascii="Times New Roman" w:hAnsi="Times New Roman" w:cs="Times New Roman"/>
          <w:sz w:val="24"/>
          <w:szCs w:val="24"/>
        </w:rPr>
        <w:t>Canvas</w:t>
      </w:r>
      <w:r w:rsidRPr="003104D1">
        <w:rPr>
          <w:rFonts w:ascii="Times New Roman" w:hAnsi="Times New Roman" w:cs="Times New Roman"/>
          <w:sz w:val="24"/>
          <w:szCs w:val="24"/>
        </w:rPr>
        <w:t>.</w:t>
      </w:r>
    </w:p>
    <w:p w14:paraId="37950F2E" w14:textId="77777777" w:rsidR="00F36ED2" w:rsidRPr="003104D1" w:rsidRDefault="00F36ED2" w:rsidP="00BC62A7">
      <w:pPr>
        <w:spacing w:after="0" w:line="276" w:lineRule="auto"/>
        <w:rPr>
          <w:rFonts w:ascii="Times New Roman" w:hAnsi="Times New Roman" w:cs="Times New Roman"/>
          <w:b/>
          <w:sz w:val="24"/>
          <w:szCs w:val="24"/>
        </w:rPr>
      </w:pPr>
    </w:p>
    <w:p w14:paraId="6C741BE5" w14:textId="77777777" w:rsidR="001C1B9B" w:rsidRPr="003104D1" w:rsidRDefault="001C1B9B" w:rsidP="00BC62A7">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Assignments and Evaluation</w:t>
      </w:r>
    </w:p>
    <w:p w14:paraId="3D5F0545" w14:textId="77777777" w:rsidR="001C1B9B" w:rsidRPr="003104D1" w:rsidRDefault="001C1B9B" w:rsidP="00BC62A7">
      <w:pPr>
        <w:spacing w:after="0" w:line="276" w:lineRule="auto"/>
        <w:rPr>
          <w:rFonts w:ascii="Times New Roman" w:hAnsi="Times New Roman" w:cs="Times New Roman"/>
          <w:sz w:val="24"/>
          <w:szCs w:val="24"/>
        </w:rPr>
      </w:pPr>
    </w:p>
    <w:p w14:paraId="015A0342"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i/>
          <w:sz w:val="24"/>
          <w:szCs w:val="24"/>
        </w:rPr>
        <w:t>Problem Sets</w:t>
      </w:r>
    </w:p>
    <w:p w14:paraId="753BB09F" w14:textId="77777777" w:rsidR="001C1B9B" w:rsidRPr="003104D1" w:rsidRDefault="001C1B9B" w:rsidP="00BC62A7">
      <w:pPr>
        <w:spacing w:after="0" w:line="276" w:lineRule="auto"/>
        <w:rPr>
          <w:rFonts w:ascii="Times New Roman" w:hAnsi="Times New Roman" w:cs="Times New Roman"/>
          <w:sz w:val="24"/>
          <w:szCs w:val="24"/>
        </w:rPr>
      </w:pPr>
    </w:p>
    <w:p w14:paraId="0DF3C611" w14:textId="3D3DDEC1" w:rsidR="001C1B9B" w:rsidRPr="003104D1" w:rsidRDefault="00C809D3"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Every </w:t>
      </w:r>
      <w:r w:rsidR="00B13778">
        <w:rPr>
          <w:rFonts w:ascii="Times New Roman" w:hAnsi="Times New Roman" w:cs="Times New Roman"/>
          <w:sz w:val="24"/>
          <w:szCs w:val="24"/>
        </w:rPr>
        <w:t>other</w:t>
      </w:r>
      <w:r w:rsidRPr="003104D1">
        <w:rPr>
          <w:rFonts w:ascii="Times New Roman" w:hAnsi="Times New Roman" w:cs="Times New Roman"/>
          <w:sz w:val="24"/>
          <w:szCs w:val="24"/>
        </w:rPr>
        <w:t xml:space="preserve"> class</w:t>
      </w:r>
      <w:r w:rsidR="00B13778">
        <w:rPr>
          <w:rFonts w:ascii="Times New Roman" w:hAnsi="Times New Roman" w:cs="Times New Roman"/>
          <w:sz w:val="24"/>
          <w:szCs w:val="24"/>
        </w:rPr>
        <w:t>, starting with the second class,</w:t>
      </w:r>
      <w:r w:rsidR="00EE67A3" w:rsidRPr="003104D1">
        <w:rPr>
          <w:rFonts w:ascii="Times New Roman" w:hAnsi="Times New Roman" w:cs="Times New Roman"/>
          <w:sz w:val="24"/>
          <w:szCs w:val="24"/>
        </w:rPr>
        <w:t xml:space="preserve"> </w:t>
      </w:r>
      <w:r w:rsidR="001C1B9B" w:rsidRPr="003104D1">
        <w:rPr>
          <w:rFonts w:ascii="Times New Roman" w:hAnsi="Times New Roman" w:cs="Times New Roman"/>
          <w:sz w:val="24"/>
          <w:szCs w:val="24"/>
        </w:rPr>
        <w:t xml:space="preserve">will have an assigned problem set. Problem sets are due the </w:t>
      </w:r>
      <w:r w:rsidRPr="003104D1">
        <w:rPr>
          <w:rFonts w:ascii="Times New Roman" w:hAnsi="Times New Roman" w:cs="Times New Roman"/>
          <w:sz w:val="24"/>
          <w:szCs w:val="24"/>
        </w:rPr>
        <w:t>Monday</w:t>
      </w:r>
      <w:r w:rsidR="001C1B9B" w:rsidRPr="003104D1">
        <w:rPr>
          <w:rFonts w:ascii="Times New Roman" w:hAnsi="Times New Roman" w:cs="Times New Roman"/>
          <w:sz w:val="24"/>
          <w:szCs w:val="24"/>
        </w:rPr>
        <w:t xml:space="preserve"> before the class for which it is assigned, so that I can review them and discuss common mistakes at the start of the next class. You can, and indeed </w:t>
      </w:r>
      <w:r w:rsidR="00EE67A3" w:rsidRPr="003104D1">
        <w:rPr>
          <w:rFonts w:ascii="Times New Roman" w:hAnsi="Times New Roman" w:cs="Times New Roman"/>
          <w:sz w:val="24"/>
          <w:szCs w:val="24"/>
        </w:rPr>
        <w:t>are expected</w:t>
      </w:r>
      <w:r w:rsidR="001C1B9B" w:rsidRPr="003104D1">
        <w:rPr>
          <w:rFonts w:ascii="Times New Roman" w:hAnsi="Times New Roman" w:cs="Times New Roman"/>
          <w:sz w:val="24"/>
          <w:szCs w:val="24"/>
        </w:rPr>
        <w:t xml:space="preserve"> to</w:t>
      </w:r>
      <w:r w:rsidR="00EE67A3" w:rsidRPr="003104D1">
        <w:rPr>
          <w:rFonts w:ascii="Times New Roman" w:hAnsi="Times New Roman" w:cs="Times New Roman"/>
          <w:sz w:val="24"/>
          <w:szCs w:val="24"/>
        </w:rPr>
        <w:t>,</w:t>
      </w:r>
      <w:r w:rsidR="001C1B9B" w:rsidRPr="003104D1">
        <w:rPr>
          <w:rFonts w:ascii="Times New Roman" w:hAnsi="Times New Roman" w:cs="Times New Roman"/>
          <w:sz w:val="24"/>
          <w:szCs w:val="24"/>
        </w:rPr>
        <w:t xml:space="preserve"> work together on the problem sets. However, you must write out the answer to each question on your </w:t>
      </w:r>
      <w:r w:rsidR="00B13778" w:rsidRPr="003104D1">
        <w:rPr>
          <w:rFonts w:ascii="Times New Roman" w:hAnsi="Times New Roman" w:cs="Times New Roman"/>
          <w:sz w:val="24"/>
          <w:szCs w:val="24"/>
        </w:rPr>
        <w:t>own and</w:t>
      </w:r>
      <w:r w:rsidR="001C1B9B" w:rsidRPr="003104D1">
        <w:rPr>
          <w:rFonts w:ascii="Times New Roman" w:hAnsi="Times New Roman" w:cs="Times New Roman"/>
          <w:sz w:val="24"/>
          <w:szCs w:val="24"/>
        </w:rPr>
        <w:t xml:space="preserve"> are responsible for understanding the material yourself.</w:t>
      </w:r>
    </w:p>
    <w:p w14:paraId="5C023465" w14:textId="77777777" w:rsidR="001C1B9B" w:rsidRPr="003104D1" w:rsidRDefault="001C1B9B" w:rsidP="00BC62A7">
      <w:pPr>
        <w:spacing w:after="0" w:line="276" w:lineRule="auto"/>
        <w:rPr>
          <w:rFonts w:ascii="Times New Roman" w:hAnsi="Times New Roman" w:cs="Times New Roman"/>
          <w:i/>
          <w:sz w:val="24"/>
          <w:szCs w:val="24"/>
        </w:rPr>
      </w:pPr>
    </w:p>
    <w:p w14:paraId="5BA0E5B3" w14:textId="77777777" w:rsidR="001C1B9B" w:rsidRPr="003104D1" w:rsidRDefault="001C1B9B" w:rsidP="00BC62A7">
      <w:pPr>
        <w:spacing w:after="0" w:line="276" w:lineRule="auto"/>
        <w:rPr>
          <w:rFonts w:ascii="Times New Roman" w:hAnsi="Times New Roman" w:cs="Times New Roman"/>
          <w:i/>
          <w:sz w:val="24"/>
          <w:szCs w:val="24"/>
        </w:rPr>
      </w:pPr>
      <w:r w:rsidRPr="003104D1">
        <w:rPr>
          <w:rFonts w:ascii="Times New Roman" w:hAnsi="Times New Roman" w:cs="Times New Roman"/>
          <w:i/>
          <w:sz w:val="24"/>
          <w:szCs w:val="24"/>
        </w:rPr>
        <w:t>Teaching an Applied Paper</w:t>
      </w:r>
    </w:p>
    <w:p w14:paraId="4698EA28" w14:textId="77777777" w:rsidR="001C1B9B" w:rsidRPr="003104D1" w:rsidRDefault="001C1B9B" w:rsidP="00BC62A7">
      <w:pPr>
        <w:spacing w:after="0" w:line="276" w:lineRule="auto"/>
        <w:rPr>
          <w:rFonts w:ascii="Times New Roman" w:hAnsi="Times New Roman" w:cs="Times New Roman"/>
          <w:sz w:val="24"/>
          <w:szCs w:val="24"/>
        </w:rPr>
      </w:pPr>
    </w:p>
    <w:p w14:paraId="735BCA1C" w14:textId="7CCC1796"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Each student will be assigned one class session in which they will teach an applied paper of their choosing to the class. This is different from leading discussion in a substantive graduate seminar, </w:t>
      </w:r>
      <w:r w:rsidR="00EE67A3" w:rsidRPr="003104D1">
        <w:rPr>
          <w:rFonts w:ascii="Times New Roman" w:hAnsi="Times New Roman" w:cs="Times New Roman"/>
          <w:sz w:val="24"/>
          <w:szCs w:val="24"/>
        </w:rPr>
        <w:t>where</w:t>
      </w:r>
      <w:r w:rsidRPr="003104D1">
        <w:rPr>
          <w:rFonts w:ascii="Times New Roman" w:hAnsi="Times New Roman" w:cs="Times New Roman"/>
          <w:sz w:val="24"/>
          <w:szCs w:val="24"/>
        </w:rPr>
        <w:t xml:space="preserve"> you might arrive with a few discussion questions to start conversation in the class. Instead, you will be expected to lecture briefly on the statistical issues underlying the paper, how the paper’s research design illuminates these issues, and how this connects to other issues in the class. You may also incorporate class discussion on the statistical or substantive issues raised by the paper, software demonstrations illustrating in practical terms how the analysis was conducted, or whatever other pedagogical elements you think will maximize your fellow students’ learning. </w:t>
      </w:r>
      <w:r w:rsidR="00251790" w:rsidRPr="003104D1">
        <w:rPr>
          <w:rFonts w:ascii="Times New Roman" w:hAnsi="Times New Roman" w:cs="Times New Roman"/>
          <w:sz w:val="24"/>
          <w:szCs w:val="24"/>
        </w:rPr>
        <w:t>In addition to teaching the paper, you must write one problem set question that helps your fellow students apply the lessons from your class.</w:t>
      </w:r>
    </w:p>
    <w:p w14:paraId="23657C40" w14:textId="77777777" w:rsidR="001C1B9B" w:rsidRPr="003104D1" w:rsidRDefault="001C1B9B" w:rsidP="00BC62A7">
      <w:pPr>
        <w:spacing w:after="0" w:line="276" w:lineRule="auto"/>
        <w:rPr>
          <w:rFonts w:ascii="Times New Roman" w:hAnsi="Times New Roman" w:cs="Times New Roman"/>
          <w:sz w:val="24"/>
          <w:szCs w:val="24"/>
        </w:rPr>
      </w:pPr>
    </w:p>
    <w:p w14:paraId="075C6245" w14:textId="5DF85020"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You will have 30-40 minutes to teach your assigned paper. In the </w:t>
      </w:r>
      <w:r w:rsidR="00B13778">
        <w:rPr>
          <w:rFonts w:ascii="Times New Roman" w:hAnsi="Times New Roman" w:cs="Times New Roman"/>
          <w:sz w:val="24"/>
          <w:szCs w:val="24"/>
        </w:rPr>
        <w:t>3rd</w:t>
      </w:r>
      <w:r w:rsidRPr="003104D1">
        <w:rPr>
          <w:rFonts w:ascii="Times New Roman" w:hAnsi="Times New Roman" w:cs="Times New Roman"/>
          <w:sz w:val="24"/>
          <w:szCs w:val="24"/>
        </w:rPr>
        <w:t xml:space="preserve"> class session, I will teach the Ho and Imai ballot order effect paper as an example of how one might teach an applied paper. </w:t>
      </w:r>
      <w:r w:rsidR="00251790">
        <w:rPr>
          <w:rFonts w:ascii="Times New Roman" w:hAnsi="Times New Roman" w:cs="Times New Roman"/>
          <w:sz w:val="24"/>
          <w:szCs w:val="24"/>
        </w:rPr>
        <w:t>Each subsequent class will have an applied paper taught either my me, or by a student.</w:t>
      </w:r>
    </w:p>
    <w:p w14:paraId="7E329B53" w14:textId="77777777" w:rsidR="001C1B9B" w:rsidRPr="003104D1" w:rsidRDefault="001C1B9B" w:rsidP="00BC62A7">
      <w:pPr>
        <w:spacing w:after="0" w:line="276" w:lineRule="auto"/>
        <w:rPr>
          <w:rFonts w:ascii="Times New Roman" w:hAnsi="Times New Roman" w:cs="Times New Roman"/>
          <w:sz w:val="24"/>
          <w:szCs w:val="24"/>
        </w:rPr>
      </w:pPr>
    </w:p>
    <w:p w14:paraId="767DAA12" w14:textId="6FB4E62C"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Soon after our first meeting, please send me a list of three classes that you would like to be assigned, in preference order. I will then assign each student to a class. Once you receive your assignment, you must find a paper that applies the (or one of the) statistical technique(s) covered in that class – ideally, this will also be a paper that overlaps with a substantive or statistical interest of your own. You must run your chosen article by me at least one week before your assigned class. We will also meet the </w:t>
      </w:r>
      <w:r w:rsidR="000728B6">
        <w:rPr>
          <w:rFonts w:ascii="Times New Roman" w:hAnsi="Times New Roman" w:cs="Times New Roman"/>
          <w:sz w:val="24"/>
          <w:szCs w:val="24"/>
        </w:rPr>
        <w:t>Friday or Monday</w:t>
      </w:r>
      <w:r w:rsidRPr="003104D1">
        <w:rPr>
          <w:rFonts w:ascii="Times New Roman" w:hAnsi="Times New Roman" w:cs="Times New Roman"/>
          <w:sz w:val="24"/>
          <w:szCs w:val="24"/>
        </w:rPr>
        <w:t xml:space="preserve"> before your assigned class to go over how you plan to teach the paper.</w:t>
      </w:r>
      <w:r w:rsidR="00251790" w:rsidRPr="00251790">
        <w:rPr>
          <w:rFonts w:ascii="Times New Roman" w:hAnsi="Times New Roman" w:cs="Times New Roman"/>
          <w:sz w:val="24"/>
          <w:szCs w:val="24"/>
        </w:rPr>
        <w:t xml:space="preserve"> </w:t>
      </w:r>
    </w:p>
    <w:p w14:paraId="4DF27C89" w14:textId="09AA66DD" w:rsidR="001C1B9B" w:rsidRDefault="001C1B9B" w:rsidP="00BC62A7">
      <w:pPr>
        <w:spacing w:after="0" w:line="276" w:lineRule="auto"/>
        <w:rPr>
          <w:rFonts w:ascii="Times New Roman" w:hAnsi="Times New Roman" w:cs="Times New Roman"/>
          <w:sz w:val="24"/>
          <w:szCs w:val="24"/>
        </w:rPr>
      </w:pPr>
    </w:p>
    <w:p w14:paraId="559F6032" w14:textId="77777777" w:rsidR="00121875" w:rsidRPr="003104D1" w:rsidRDefault="00121875" w:rsidP="00BC62A7">
      <w:pPr>
        <w:spacing w:after="0" w:line="276" w:lineRule="auto"/>
        <w:rPr>
          <w:rFonts w:ascii="Times New Roman" w:hAnsi="Times New Roman" w:cs="Times New Roman"/>
          <w:sz w:val="24"/>
          <w:szCs w:val="24"/>
        </w:rPr>
      </w:pPr>
    </w:p>
    <w:p w14:paraId="6AA06151"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i/>
          <w:sz w:val="24"/>
          <w:szCs w:val="24"/>
        </w:rPr>
        <w:t>Final Paper</w:t>
      </w:r>
    </w:p>
    <w:p w14:paraId="25C2608E" w14:textId="77777777" w:rsidR="001C1B9B" w:rsidRPr="003104D1" w:rsidRDefault="001C1B9B" w:rsidP="00BC62A7">
      <w:pPr>
        <w:spacing w:after="0" w:line="276" w:lineRule="auto"/>
        <w:rPr>
          <w:rFonts w:ascii="Times New Roman" w:hAnsi="Times New Roman" w:cs="Times New Roman"/>
          <w:sz w:val="24"/>
          <w:szCs w:val="24"/>
        </w:rPr>
      </w:pPr>
    </w:p>
    <w:p w14:paraId="2CFEF24A" w14:textId="4FA7F4C9"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The final paper assignment requires you to complete all of the steps in a research project necessary to pre-register an experiment, including a “mock-report” based on </w:t>
      </w:r>
      <w:r w:rsidR="00EE67A3" w:rsidRPr="003104D1">
        <w:rPr>
          <w:rFonts w:ascii="Times New Roman" w:hAnsi="Times New Roman" w:cs="Times New Roman"/>
          <w:sz w:val="24"/>
          <w:szCs w:val="24"/>
        </w:rPr>
        <w:t>“fake”</w:t>
      </w:r>
      <w:r w:rsidRPr="003104D1">
        <w:rPr>
          <w:rFonts w:ascii="Times New Roman" w:hAnsi="Times New Roman" w:cs="Times New Roman"/>
          <w:sz w:val="24"/>
          <w:szCs w:val="24"/>
        </w:rPr>
        <w:t xml:space="preserve"> data (see the readings for </w:t>
      </w:r>
      <w:r w:rsidR="00251790">
        <w:rPr>
          <w:rFonts w:ascii="Times New Roman" w:hAnsi="Times New Roman" w:cs="Times New Roman"/>
          <w:sz w:val="24"/>
          <w:szCs w:val="24"/>
        </w:rPr>
        <w:t>the Dec 4</w:t>
      </w:r>
      <w:r w:rsidR="00251790" w:rsidRPr="00251790">
        <w:rPr>
          <w:rFonts w:ascii="Times New Roman" w:hAnsi="Times New Roman" w:cs="Times New Roman"/>
          <w:sz w:val="24"/>
          <w:szCs w:val="24"/>
          <w:vertAlign w:val="superscript"/>
        </w:rPr>
        <w:t>th</w:t>
      </w:r>
      <w:r w:rsidR="00251790">
        <w:rPr>
          <w:rFonts w:ascii="Times New Roman" w:hAnsi="Times New Roman" w:cs="Times New Roman"/>
          <w:sz w:val="24"/>
          <w:szCs w:val="24"/>
        </w:rPr>
        <w:t xml:space="preserve"> class</w:t>
      </w:r>
      <w:r w:rsidRPr="003104D1">
        <w:rPr>
          <w:rFonts w:ascii="Times New Roman" w:hAnsi="Times New Roman" w:cs="Times New Roman"/>
          <w:sz w:val="24"/>
          <w:szCs w:val="24"/>
        </w:rPr>
        <w:t xml:space="preserve">). The experiment should be something that you might actually run </w:t>
      </w:r>
      <w:r w:rsidRPr="003104D1">
        <w:rPr>
          <w:rFonts w:ascii="Times New Roman" w:hAnsi="Times New Roman" w:cs="Times New Roman"/>
          <w:sz w:val="24"/>
          <w:szCs w:val="24"/>
        </w:rPr>
        <w:lastRenderedPageBreak/>
        <w:t>– ideally, it will be an experiment that you will actually run as part of your dissertation research. More details on this paper will follow.</w:t>
      </w:r>
    </w:p>
    <w:p w14:paraId="4F0F5AB3" w14:textId="77777777" w:rsidR="00121571" w:rsidRDefault="00121571" w:rsidP="00121571">
      <w:pPr>
        <w:spacing w:after="0" w:line="276" w:lineRule="auto"/>
        <w:rPr>
          <w:rFonts w:ascii="Times New Roman" w:hAnsi="Times New Roman" w:cs="Times New Roman"/>
          <w:sz w:val="24"/>
          <w:szCs w:val="24"/>
        </w:rPr>
      </w:pPr>
    </w:p>
    <w:p w14:paraId="1B1776EC" w14:textId="4E25EA7D" w:rsidR="00121571" w:rsidRPr="00121875" w:rsidRDefault="00121571" w:rsidP="00121571">
      <w:pPr>
        <w:spacing w:after="0" w:line="276" w:lineRule="auto"/>
        <w:rPr>
          <w:rFonts w:ascii="Times New Roman" w:hAnsi="Times New Roman" w:cs="Times New Roman"/>
          <w:sz w:val="24"/>
          <w:szCs w:val="24"/>
        </w:rPr>
      </w:pPr>
      <w:r>
        <w:rPr>
          <w:rFonts w:ascii="Times New Roman" w:hAnsi="Times New Roman" w:cs="Times New Roman"/>
          <w:sz w:val="24"/>
          <w:szCs w:val="24"/>
        </w:rPr>
        <w:t>Each student will give a brief presentation of a draft of their research design on December 11</w:t>
      </w:r>
      <w:r w:rsidRPr="00121571">
        <w:rPr>
          <w:rFonts w:ascii="Times New Roman" w:hAnsi="Times New Roman" w:cs="Times New Roman"/>
          <w:sz w:val="24"/>
          <w:szCs w:val="24"/>
          <w:vertAlign w:val="superscript"/>
        </w:rPr>
        <w:t>th</w:t>
      </w:r>
      <w:r>
        <w:rPr>
          <w:rFonts w:ascii="Times New Roman" w:hAnsi="Times New Roman" w:cs="Times New Roman"/>
          <w:sz w:val="24"/>
          <w:szCs w:val="24"/>
        </w:rPr>
        <w:t>. These will not be graded directly, but my and your classmates comments will hopefully improve your final paper.</w:t>
      </w:r>
    </w:p>
    <w:p w14:paraId="1EE521C6" w14:textId="77777777" w:rsidR="001C1B9B" w:rsidRPr="003104D1" w:rsidRDefault="001C1B9B" w:rsidP="00BC62A7">
      <w:pPr>
        <w:spacing w:after="0" w:line="276" w:lineRule="auto"/>
        <w:rPr>
          <w:rFonts w:ascii="Times New Roman" w:hAnsi="Times New Roman" w:cs="Times New Roman"/>
          <w:sz w:val="24"/>
          <w:szCs w:val="24"/>
        </w:rPr>
      </w:pPr>
    </w:p>
    <w:p w14:paraId="574D6326"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i/>
          <w:sz w:val="24"/>
          <w:szCs w:val="24"/>
        </w:rPr>
        <w:t>Grades</w:t>
      </w:r>
    </w:p>
    <w:p w14:paraId="4EE187D0" w14:textId="77777777" w:rsidR="001C1B9B" w:rsidRPr="003104D1" w:rsidRDefault="001C1B9B" w:rsidP="00BC62A7">
      <w:pPr>
        <w:spacing w:after="0" w:line="276" w:lineRule="auto"/>
        <w:rPr>
          <w:rFonts w:ascii="Times New Roman" w:hAnsi="Times New Roman" w:cs="Times New Roman"/>
          <w:sz w:val="24"/>
          <w:szCs w:val="24"/>
        </w:rPr>
      </w:pPr>
    </w:p>
    <w:p w14:paraId="3D241CB1"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The conventions of syllabus writing compel me to assign a percentage value to each of the above elements, so here goes:</w:t>
      </w:r>
    </w:p>
    <w:p w14:paraId="2D6D7BE2" w14:textId="77777777" w:rsidR="001C1B9B" w:rsidRPr="003104D1" w:rsidRDefault="001C1B9B" w:rsidP="00BC62A7">
      <w:pPr>
        <w:spacing w:after="0" w:line="276" w:lineRule="auto"/>
        <w:rPr>
          <w:rFonts w:ascii="Times New Roman" w:hAnsi="Times New Roman" w:cs="Times New Roman"/>
          <w:sz w:val="24"/>
          <w:szCs w:val="24"/>
        </w:rPr>
      </w:pPr>
    </w:p>
    <w:p w14:paraId="5C364ED0" w14:textId="77777777" w:rsidR="001C1B9B" w:rsidRPr="003104D1" w:rsidRDefault="001C1B9B" w:rsidP="00BC62A7">
      <w:pPr>
        <w:spacing w:after="0" w:line="276" w:lineRule="auto"/>
        <w:ind w:left="720"/>
        <w:rPr>
          <w:rFonts w:ascii="Times New Roman" w:hAnsi="Times New Roman" w:cs="Times New Roman"/>
          <w:sz w:val="24"/>
          <w:szCs w:val="24"/>
        </w:rPr>
      </w:pPr>
      <w:r w:rsidRPr="003104D1">
        <w:rPr>
          <w:rFonts w:ascii="Times New Roman" w:hAnsi="Times New Roman" w:cs="Times New Roman"/>
          <w:sz w:val="24"/>
          <w:szCs w:val="24"/>
        </w:rPr>
        <w:t>20% Class Participation</w:t>
      </w:r>
    </w:p>
    <w:p w14:paraId="2A7A66DE" w14:textId="77777777" w:rsidR="001C1B9B" w:rsidRPr="003104D1" w:rsidRDefault="001C1B9B" w:rsidP="00BC62A7">
      <w:pPr>
        <w:spacing w:after="0" w:line="276" w:lineRule="auto"/>
        <w:ind w:left="720"/>
        <w:rPr>
          <w:rFonts w:ascii="Times New Roman" w:hAnsi="Times New Roman" w:cs="Times New Roman"/>
          <w:sz w:val="24"/>
          <w:szCs w:val="24"/>
        </w:rPr>
      </w:pPr>
      <w:r w:rsidRPr="003104D1">
        <w:rPr>
          <w:rFonts w:ascii="Times New Roman" w:hAnsi="Times New Roman" w:cs="Times New Roman"/>
          <w:sz w:val="24"/>
          <w:szCs w:val="24"/>
        </w:rPr>
        <w:t>20% Teaching an Applied Paper</w:t>
      </w:r>
    </w:p>
    <w:p w14:paraId="34C91C4E" w14:textId="77777777" w:rsidR="001C1B9B" w:rsidRPr="003104D1" w:rsidRDefault="001C1B9B" w:rsidP="00BC62A7">
      <w:pPr>
        <w:spacing w:after="0" w:line="276" w:lineRule="auto"/>
        <w:ind w:left="720"/>
        <w:rPr>
          <w:rFonts w:ascii="Times New Roman" w:hAnsi="Times New Roman" w:cs="Times New Roman"/>
          <w:sz w:val="24"/>
          <w:szCs w:val="24"/>
        </w:rPr>
      </w:pPr>
      <w:r w:rsidRPr="003104D1">
        <w:rPr>
          <w:rFonts w:ascii="Times New Roman" w:hAnsi="Times New Roman" w:cs="Times New Roman"/>
          <w:sz w:val="24"/>
          <w:szCs w:val="24"/>
        </w:rPr>
        <w:t>30% Problem Sets</w:t>
      </w:r>
    </w:p>
    <w:p w14:paraId="224FA505" w14:textId="77777777" w:rsidR="001C1B9B" w:rsidRPr="003104D1" w:rsidRDefault="001C1B9B" w:rsidP="00BC62A7">
      <w:pPr>
        <w:spacing w:after="0" w:line="276" w:lineRule="auto"/>
        <w:ind w:left="720"/>
        <w:rPr>
          <w:rFonts w:ascii="Times New Roman" w:hAnsi="Times New Roman" w:cs="Times New Roman"/>
          <w:sz w:val="24"/>
          <w:szCs w:val="24"/>
        </w:rPr>
      </w:pPr>
      <w:r w:rsidRPr="003104D1">
        <w:rPr>
          <w:rFonts w:ascii="Times New Roman" w:hAnsi="Times New Roman" w:cs="Times New Roman"/>
          <w:sz w:val="24"/>
          <w:szCs w:val="24"/>
        </w:rPr>
        <w:t>30% Final Paper</w:t>
      </w:r>
    </w:p>
    <w:p w14:paraId="647A6BA2" w14:textId="77777777" w:rsidR="001C1B9B" w:rsidRPr="003104D1" w:rsidRDefault="001C1B9B" w:rsidP="00BC62A7">
      <w:pPr>
        <w:spacing w:after="0" w:line="276" w:lineRule="auto"/>
        <w:rPr>
          <w:rFonts w:ascii="Times New Roman" w:hAnsi="Times New Roman" w:cs="Times New Roman"/>
          <w:sz w:val="24"/>
          <w:szCs w:val="24"/>
        </w:rPr>
      </w:pPr>
    </w:p>
    <w:p w14:paraId="4780163E" w14:textId="5839F5B4" w:rsidR="001C1B9B" w:rsidRPr="003104D1" w:rsidRDefault="001C1B9B" w:rsidP="00BC62A7">
      <w:pPr>
        <w:spacing w:after="0" w:line="276" w:lineRule="auto"/>
        <w:rPr>
          <w:rFonts w:ascii="Times New Roman" w:hAnsi="Times New Roman" w:cs="Times New Roman"/>
          <w:b/>
          <w:sz w:val="24"/>
          <w:szCs w:val="24"/>
        </w:rPr>
      </w:pPr>
      <w:r w:rsidRPr="003104D1">
        <w:rPr>
          <w:rFonts w:ascii="Times New Roman" w:hAnsi="Times New Roman" w:cs="Times New Roman"/>
          <w:sz w:val="24"/>
          <w:szCs w:val="24"/>
        </w:rPr>
        <w:t xml:space="preserve">No one cares about your grades in graduate school. You should strive to master the material in this course to the extent that doing so will help you to write a good dissertation, publish high-quality research, get a good job, and make important contributions to our understanding of politics. Letter grades should be interpreted as one of many forms of feedback that I will provide throughout the </w:t>
      </w:r>
      <w:r w:rsidR="00C809D3" w:rsidRPr="003104D1">
        <w:rPr>
          <w:rFonts w:ascii="Times New Roman" w:hAnsi="Times New Roman" w:cs="Times New Roman"/>
          <w:sz w:val="24"/>
          <w:szCs w:val="24"/>
        </w:rPr>
        <w:t>semester</w:t>
      </w:r>
      <w:r w:rsidRPr="003104D1">
        <w:rPr>
          <w:rFonts w:ascii="Times New Roman" w:hAnsi="Times New Roman" w:cs="Times New Roman"/>
          <w:sz w:val="24"/>
          <w:szCs w:val="24"/>
        </w:rPr>
        <w:t xml:space="preserve"> on the quality of your work.</w:t>
      </w:r>
    </w:p>
    <w:p w14:paraId="17E2340C" w14:textId="77777777" w:rsidR="001C1B9B" w:rsidRPr="003104D1" w:rsidRDefault="001C1B9B" w:rsidP="00BC62A7">
      <w:pPr>
        <w:spacing w:after="0" w:line="276" w:lineRule="auto"/>
        <w:rPr>
          <w:rFonts w:ascii="Times New Roman" w:hAnsi="Times New Roman" w:cs="Times New Roman"/>
          <w:b/>
          <w:sz w:val="24"/>
          <w:szCs w:val="24"/>
        </w:rPr>
      </w:pPr>
    </w:p>
    <w:p w14:paraId="5BF37CEF" w14:textId="77777777" w:rsidR="004D66DC" w:rsidRPr="003104D1" w:rsidRDefault="004D66DC" w:rsidP="00BC62A7">
      <w:pPr>
        <w:spacing w:after="0" w:line="276" w:lineRule="auto"/>
        <w:rPr>
          <w:rFonts w:ascii="Times New Roman" w:hAnsi="Times New Roman" w:cs="Times New Roman"/>
          <w:sz w:val="24"/>
          <w:szCs w:val="24"/>
        </w:rPr>
      </w:pPr>
      <w:r w:rsidRPr="003104D1">
        <w:rPr>
          <w:rFonts w:ascii="Times New Roman" w:hAnsi="Times New Roman" w:cs="Times New Roman"/>
          <w:b/>
          <w:sz w:val="24"/>
          <w:szCs w:val="24"/>
        </w:rPr>
        <w:t>Course Policies</w:t>
      </w:r>
    </w:p>
    <w:p w14:paraId="270CCF17" w14:textId="77777777" w:rsidR="004D66DC" w:rsidRPr="003104D1" w:rsidRDefault="004D66DC" w:rsidP="00BC62A7">
      <w:pPr>
        <w:spacing w:after="0" w:line="276" w:lineRule="auto"/>
        <w:rPr>
          <w:rFonts w:ascii="Times New Roman" w:hAnsi="Times New Roman" w:cs="Times New Roman"/>
          <w:sz w:val="24"/>
          <w:szCs w:val="24"/>
        </w:rPr>
      </w:pPr>
    </w:p>
    <w:p w14:paraId="31717F45" w14:textId="77777777" w:rsidR="00F36ED2" w:rsidRPr="003104D1" w:rsidRDefault="00F36ED2" w:rsidP="00BC62A7">
      <w:pPr>
        <w:spacing w:after="0" w:line="276" w:lineRule="auto"/>
        <w:rPr>
          <w:rFonts w:ascii="Times New Roman" w:hAnsi="Times New Roman" w:cs="Times New Roman"/>
          <w:sz w:val="24"/>
          <w:szCs w:val="24"/>
        </w:rPr>
      </w:pPr>
      <w:r w:rsidRPr="003104D1">
        <w:rPr>
          <w:rFonts w:ascii="Times New Roman" w:hAnsi="Times New Roman" w:cs="Times New Roman"/>
          <w:i/>
          <w:sz w:val="24"/>
          <w:szCs w:val="24"/>
        </w:rPr>
        <w:t>Attendance, Preparation, and Participation</w:t>
      </w:r>
    </w:p>
    <w:p w14:paraId="6A2C52B4" w14:textId="77777777" w:rsidR="00F36ED2" w:rsidRPr="003104D1" w:rsidRDefault="00F36ED2" w:rsidP="00BC62A7">
      <w:pPr>
        <w:spacing w:after="0" w:line="276" w:lineRule="auto"/>
        <w:rPr>
          <w:rFonts w:ascii="Times New Roman" w:hAnsi="Times New Roman" w:cs="Times New Roman"/>
          <w:sz w:val="24"/>
          <w:szCs w:val="24"/>
        </w:rPr>
      </w:pPr>
    </w:p>
    <w:p w14:paraId="416DBF06" w14:textId="4128FAFF" w:rsidR="00F36ED2" w:rsidRPr="003104D1" w:rsidRDefault="00F36ED2"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You should read all course readings before the class for which they are assigne</w:t>
      </w:r>
      <w:r w:rsidR="00564673" w:rsidRPr="003104D1">
        <w:rPr>
          <w:rFonts w:ascii="Times New Roman" w:hAnsi="Times New Roman" w:cs="Times New Roman"/>
          <w:sz w:val="24"/>
          <w:szCs w:val="24"/>
        </w:rPr>
        <w:t xml:space="preserve">d. In general, read the chapter(s) from Gerber and Green first, followed by the other readings, which will </w:t>
      </w:r>
      <w:r w:rsidR="00EE67A3" w:rsidRPr="003104D1">
        <w:rPr>
          <w:rFonts w:ascii="Times New Roman" w:hAnsi="Times New Roman" w:cs="Times New Roman"/>
          <w:sz w:val="24"/>
          <w:szCs w:val="24"/>
        </w:rPr>
        <w:t>usually</w:t>
      </w:r>
      <w:r w:rsidR="00564673" w:rsidRPr="003104D1">
        <w:rPr>
          <w:rFonts w:ascii="Times New Roman" w:hAnsi="Times New Roman" w:cs="Times New Roman"/>
          <w:sz w:val="24"/>
          <w:szCs w:val="24"/>
        </w:rPr>
        <w:t xml:space="preserve"> expand on the issues discussed by Gerber and Green.</w:t>
      </w:r>
    </w:p>
    <w:p w14:paraId="2A4617C8" w14:textId="77777777" w:rsidR="00564673" w:rsidRPr="003104D1" w:rsidRDefault="00564673" w:rsidP="00BC62A7">
      <w:pPr>
        <w:spacing w:after="0" w:line="276" w:lineRule="auto"/>
        <w:rPr>
          <w:rFonts w:ascii="Times New Roman" w:hAnsi="Times New Roman" w:cs="Times New Roman"/>
          <w:sz w:val="24"/>
          <w:szCs w:val="24"/>
        </w:rPr>
      </w:pPr>
    </w:p>
    <w:p w14:paraId="5E0B1BE3" w14:textId="77777777" w:rsidR="00564673" w:rsidRPr="003104D1" w:rsidRDefault="00564673"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Reading for a methodology course is generally more intensive than reading for a substantive seminar. You should plan to spend several hours reading each paper, and work through the proofs, derivations, and equations presented by hand with the goal of understanding the statistical logic that underlies them. Burying oneself in the math is important, but be sure to take a step back at the end of a chapter or article to think about the broader implications, practical and theoretical, of the statistical argument.</w:t>
      </w:r>
    </w:p>
    <w:p w14:paraId="6B39B133" w14:textId="77777777" w:rsidR="00F36ED2" w:rsidRPr="003104D1" w:rsidRDefault="00F36ED2" w:rsidP="00BC62A7">
      <w:pPr>
        <w:spacing w:after="0" w:line="276" w:lineRule="auto"/>
        <w:rPr>
          <w:rFonts w:ascii="Times New Roman" w:hAnsi="Times New Roman" w:cs="Times New Roman"/>
          <w:sz w:val="24"/>
          <w:szCs w:val="24"/>
        </w:rPr>
      </w:pPr>
    </w:p>
    <w:p w14:paraId="1F4FD449" w14:textId="3EACABE6" w:rsidR="00F36ED2" w:rsidRPr="003104D1" w:rsidRDefault="00F36ED2"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This course meets only </w:t>
      </w:r>
      <w:r w:rsidR="00C809D3" w:rsidRPr="003104D1">
        <w:rPr>
          <w:rFonts w:ascii="Times New Roman" w:hAnsi="Times New Roman" w:cs="Times New Roman"/>
          <w:sz w:val="24"/>
          <w:szCs w:val="24"/>
        </w:rPr>
        <w:t>fourteen times</w:t>
      </w:r>
      <w:r w:rsidRPr="003104D1">
        <w:rPr>
          <w:rFonts w:ascii="Times New Roman" w:hAnsi="Times New Roman" w:cs="Times New Roman"/>
          <w:sz w:val="24"/>
          <w:szCs w:val="24"/>
        </w:rPr>
        <w:t xml:space="preserve"> so your presence, mental as well as physical, is absolutely necessary in each class meeting. As with</w:t>
      </w:r>
      <w:r w:rsidR="00564673" w:rsidRPr="003104D1">
        <w:rPr>
          <w:rFonts w:ascii="Times New Roman" w:hAnsi="Times New Roman" w:cs="Times New Roman"/>
          <w:sz w:val="24"/>
          <w:szCs w:val="24"/>
        </w:rPr>
        <w:t xml:space="preserve"> most methodology</w:t>
      </w:r>
      <w:r w:rsidRPr="003104D1">
        <w:rPr>
          <w:rFonts w:ascii="Times New Roman" w:hAnsi="Times New Roman" w:cs="Times New Roman"/>
          <w:sz w:val="24"/>
          <w:szCs w:val="24"/>
        </w:rPr>
        <w:t xml:space="preserve"> courses, class material is </w:t>
      </w:r>
      <w:r w:rsidRPr="003104D1">
        <w:rPr>
          <w:rFonts w:ascii="Times New Roman" w:hAnsi="Times New Roman" w:cs="Times New Roman"/>
          <w:sz w:val="24"/>
          <w:szCs w:val="24"/>
        </w:rPr>
        <w:lastRenderedPageBreak/>
        <w:t>cumulative, so missing a class will make understanding subsequent material difficult. If an emergency occurs and you must miss a class, please contact me immediately so that we can figure out how you can catch up.</w:t>
      </w:r>
    </w:p>
    <w:p w14:paraId="548FB794" w14:textId="77777777" w:rsidR="00F36ED2" w:rsidRPr="003104D1" w:rsidRDefault="00F36ED2" w:rsidP="00BC62A7">
      <w:pPr>
        <w:spacing w:after="0" w:line="276" w:lineRule="auto"/>
        <w:rPr>
          <w:rFonts w:ascii="Times New Roman" w:hAnsi="Times New Roman" w:cs="Times New Roman"/>
          <w:sz w:val="24"/>
          <w:szCs w:val="24"/>
        </w:rPr>
      </w:pPr>
    </w:p>
    <w:p w14:paraId="28829869" w14:textId="77777777" w:rsidR="004D66DC" w:rsidRPr="003104D1" w:rsidRDefault="004D66DC" w:rsidP="00BC62A7">
      <w:pPr>
        <w:spacing w:after="0" w:line="276" w:lineRule="auto"/>
        <w:rPr>
          <w:rFonts w:ascii="Times New Roman" w:hAnsi="Times New Roman" w:cs="Times New Roman"/>
          <w:sz w:val="24"/>
          <w:szCs w:val="24"/>
        </w:rPr>
      </w:pPr>
      <w:r w:rsidRPr="003104D1">
        <w:rPr>
          <w:rFonts w:ascii="Times New Roman" w:hAnsi="Times New Roman" w:cs="Times New Roman"/>
          <w:i/>
          <w:sz w:val="24"/>
          <w:szCs w:val="24"/>
        </w:rPr>
        <w:t>Statistical Programming</w:t>
      </w:r>
    </w:p>
    <w:p w14:paraId="351DC059" w14:textId="77777777" w:rsidR="004D66DC" w:rsidRPr="003104D1" w:rsidRDefault="004D66DC" w:rsidP="00BC62A7">
      <w:pPr>
        <w:spacing w:after="0" w:line="276" w:lineRule="auto"/>
        <w:rPr>
          <w:rFonts w:ascii="Times New Roman" w:hAnsi="Times New Roman" w:cs="Times New Roman"/>
          <w:sz w:val="24"/>
          <w:szCs w:val="24"/>
        </w:rPr>
      </w:pPr>
    </w:p>
    <w:p w14:paraId="5168E5C1" w14:textId="77777777" w:rsidR="004D66DC" w:rsidRPr="003104D1" w:rsidRDefault="004D66DC"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This course will be conducted entirely in R. I assume that students have completed the department’s R Camp and are familiar with basic data manipulation and statistical programming in R. </w:t>
      </w:r>
      <w:r w:rsidR="00DC62AC" w:rsidRPr="003104D1">
        <w:rPr>
          <w:rFonts w:ascii="Times New Roman" w:hAnsi="Times New Roman" w:cs="Times New Roman"/>
          <w:sz w:val="24"/>
          <w:szCs w:val="24"/>
        </w:rPr>
        <w:t xml:space="preserve">The book </w:t>
      </w:r>
      <w:r w:rsidRPr="003104D1">
        <w:rPr>
          <w:rFonts w:ascii="Times New Roman" w:hAnsi="Times New Roman" w:cs="Times New Roman"/>
          <w:i/>
          <w:sz w:val="24"/>
          <w:szCs w:val="24"/>
        </w:rPr>
        <w:t>Political Analysis Using R</w:t>
      </w:r>
      <w:r w:rsidRPr="003104D1">
        <w:rPr>
          <w:rFonts w:ascii="Times New Roman" w:hAnsi="Times New Roman" w:cs="Times New Roman"/>
          <w:sz w:val="24"/>
          <w:szCs w:val="24"/>
        </w:rPr>
        <w:t xml:space="preserve"> by James E. Monogan III (Springer, 2015) will be a useful reference; I also recommend the website Quick-R (</w:t>
      </w:r>
      <w:hyperlink r:id="rId7" w:history="1">
        <w:r w:rsidRPr="003104D1">
          <w:rPr>
            <w:rStyle w:val="Hyperlink"/>
            <w:rFonts w:ascii="Times New Roman" w:hAnsi="Times New Roman" w:cs="Times New Roman"/>
            <w:sz w:val="24"/>
            <w:szCs w:val="24"/>
          </w:rPr>
          <w:t>https://www.statmethods.net/</w:t>
        </w:r>
      </w:hyperlink>
      <w:r w:rsidRPr="003104D1">
        <w:rPr>
          <w:rFonts w:ascii="Times New Roman" w:hAnsi="Times New Roman" w:cs="Times New Roman"/>
          <w:sz w:val="24"/>
          <w:szCs w:val="24"/>
        </w:rPr>
        <w:t xml:space="preserve">) as a resource that is particularly useful for people </w:t>
      </w:r>
      <w:r w:rsidR="00F36ED2" w:rsidRPr="003104D1">
        <w:rPr>
          <w:rFonts w:ascii="Times New Roman" w:hAnsi="Times New Roman" w:cs="Times New Roman"/>
          <w:sz w:val="24"/>
          <w:szCs w:val="24"/>
        </w:rPr>
        <w:t>making the transition from Stata or SPSS to R. Working through challenges in R is part of the learning process, but I will also be available to answer questions or help if you are stuck on a particular problem.</w:t>
      </w:r>
    </w:p>
    <w:p w14:paraId="40430BA2" w14:textId="77777777" w:rsidR="004D66DC" w:rsidRPr="003104D1" w:rsidRDefault="004D66DC" w:rsidP="00BC62A7">
      <w:pPr>
        <w:spacing w:after="0" w:line="276" w:lineRule="auto"/>
        <w:rPr>
          <w:rFonts w:ascii="Times New Roman" w:hAnsi="Times New Roman" w:cs="Times New Roman"/>
          <w:sz w:val="24"/>
          <w:szCs w:val="24"/>
        </w:rPr>
      </w:pPr>
    </w:p>
    <w:p w14:paraId="67221C9E" w14:textId="77777777" w:rsidR="00DC62AC" w:rsidRPr="003104D1" w:rsidRDefault="00DC62AC" w:rsidP="00BC62A7">
      <w:pPr>
        <w:spacing w:after="0" w:line="276" w:lineRule="auto"/>
        <w:rPr>
          <w:rFonts w:ascii="Times New Roman" w:hAnsi="Times New Roman" w:cs="Times New Roman"/>
          <w:i/>
          <w:sz w:val="24"/>
          <w:szCs w:val="24"/>
        </w:rPr>
      </w:pPr>
      <w:r w:rsidRPr="003104D1">
        <w:rPr>
          <w:rFonts w:ascii="Times New Roman" w:hAnsi="Times New Roman" w:cs="Times New Roman"/>
          <w:i/>
          <w:sz w:val="24"/>
          <w:szCs w:val="24"/>
        </w:rPr>
        <w:t>Contact Policy</w:t>
      </w:r>
    </w:p>
    <w:p w14:paraId="22B0C047" w14:textId="77777777" w:rsidR="001C1B9B" w:rsidRPr="003104D1" w:rsidRDefault="001C1B9B" w:rsidP="00BC62A7">
      <w:pPr>
        <w:spacing w:after="0" w:line="276" w:lineRule="auto"/>
        <w:rPr>
          <w:rFonts w:ascii="Times New Roman" w:hAnsi="Times New Roman" w:cs="Times New Roman"/>
          <w:i/>
          <w:sz w:val="24"/>
          <w:szCs w:val="24"/>
        </w:rPr>
      </w:pPr>
    </w:p>
    <w:p w14:paraId="71CD2654" w14:textId="77777777" w:rsidR="00DC62AC" w:rsidRPr="003104D1" w:rsidRDefault="00DC62AC"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In an effort to hold in-class announcements to a minimum, I will be using e-mail to relay most of the nuts and bolts of the course. I will respond to all email within 24 hours, except on weekends. Though I will respond as quickly as possible, I cannot guarantee that I will respond to any email faster than 24 hours of it being sent.</w:t>
      </w:r>
    </w:p>
    <w:p w14:paraId="664449BE" w14:textId="77777777" w:rsidR="001C1B9B" w:rsidRPr="003104D1" w:rsidRDefault="001C1B9B" w:rsidP="00BC62A7">
      <w:pPr>
        <w:spacing w:after="0" w:line="276" w:lineRule="auto"/>
        <w:rPr>
          <w:rFonts w:ascii="Times New Roman" w:hAnsi="Times New Roman" w:cs="Times New Roman"/>
          <w:sz w:val="24"/>
          <w:szCs w:val="24"/>
        </w:rPr>
      </w:pPr>
    </w:p>
    <w:p w14:paraId="64CDE725" w14:textId="413714FE"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I list two office hours above, but please do not wait for these times to come talk to me about a problem or issue you are having with the course material. Email me to set up an appointment or just stop by to see if I’m in. I am generally around the department on Monday,</w:t>
      </w:r>
      <w:r w:rsidR="00EE67A3" w:rsidRPr="003104D1">
        <w:rPr>
          <w:rFonts w:ascii="Times New Roman" w:hAnsi="Times New Roman" w:cs="Times New Roman"/>
          <w:sz w:val="24"/>
          <w:szCs w:val="24"/>
        </w:rPr>
        <w:t xml:space="preserve"> Wednesday, and Friday, but with</w:t>
      </w:r>
      <w:r w:rsidRPr="003104D1">
        <w:rPr>
          <w:rFonts w:ascii="Times New Roman" w:hAnsi="Times New Roman" w:cs="Times New Roman"/>
          <w:sz w:val="24"/>
          <w:szCs w:val="24"/>
        </w:rPr>
        <w:t xml:space="preserve"> advanced planning can meet on Tuesday or Thursday as well.</w:t>
      </w:r>
    </w:p>
    <w:p w14:paraId="4A297093" w14:textId="77777777" w:rsidR="00DC62AC" w:rsidRPr="003104D1" w:rsidRDefault="00DC62AC" w:rsidP="00BC62A7">
      <w:pPr>
        <w:spacing w:after="0" w:line="276" w:lineRule="auto"/>
        <w:rPr>
          <w:rFonts w:ascii="Times New Roman" w:hAnsi="Times New Roman" w:cs="Times New Roman"/>
          <w:sz w:val="24"/>
          <w:szCs w:val="24"/>
        </w:rPr>
      </w:pPr>
    </w:p>
    <w:p w14:paraId="32D09417"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b/>
          <w:sz w:val="24"/>
          <w:szCs w:val="24"/>
        </w:rPr>
        <w:t>Department and University Policies</w:t>
      </w:r>
    </w:p>
    <w:p w14:paraId="06CE0449" w14:textId="77777777" w:rsidR="001C1B9B" w:rsidRPr="003104D1" w:rsidRDefault="001C1B9B" w:rsidP="00BC62A7">
      <w:pPr>
        <w:spacing w:after="0" w:line="276" w:lineRule="auto"/>
        <w:rPr>
          <w:rFonts w:ascii="Times New Roman" w:hAnsi="Times New Roman" w:cs="Times New Roman"/>
          <w:sz w:val="24"/>
          <w:szCs w:val="24"/>
        </w:rPr>
      </w:pPr>
    </w:p>
    <w:p w14:paraId="28871467" w14:textId="77777777" w:rsidR="001C1B9B" w:rsidRPr="003104D1" w:rsidRDefault="001C1B9B" w:rsidP="00BC62A7">
      <w:pPr>
        <w:spacing w:after="0" w:line="276" w:lineRule="auto"/>
        <w:rPr>
          <w:rFonts w:ascii="Times New Roman" w:hAnsi="Times New Roman" w:cs="Times New Roman"/>
          <w:bCs/>
          <w:i/>
          <w:sz w:val="24"/>
          <w:szCs w:val="24"/>
        </w:rPr>
      </w:pPr>
      <w:r w:rsidRPr="003104D1">
        <w:rPr>
          <w:rFonts w:ascii="Times New Roman" w:hAnsi="Times New Roman" w:cs="Times New Roman"/>
          <w:bCs/>
          <w:i/>
          <w:sz w:val="24"/>
          <w:szCs w:val="24"/>
        </w:rPr>
        <w:t>Scholastic Dishonesty</w:t>
      </w:r>
    </w:p>
    <w:p w14:paraId="61266984" w14:textId="77777777" w:rsidR="001C1B9B" w:rsidRPr="003104D1" w:rsidRDefault="001C1B9B" w:rsidP="00BC62A7">
      <w:pPr>
        <w:spacing w:after="0" w:line="276" w:lineRule="auto"/>
        <w:rPr>
          <w:rFonts w:ascii="Times New Roman" w:hAnsi="Times New Roman" w:cs="Times New Roman"/>
          <w:bCs/>
          <w:i/>
          <w:sz w:val="24"/>
          <w:szCs w:val="24"/>
        </w:rPr>
      </w:pPr>
    </w:p>
    <w:p w14:paraId="19AACC57"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 If it is determined that a student has cheated, he or she may be given an "F" or an "N" for the course, and may face additional sanctions from the University. </w:t>
      </w:r>
    </w:p>
    <w:p w14:paraId="486DE1D9" w14:textId="77777777" w:rsidR="001C1B9B" w:rsidRPr="003104D1" w:rsidRDefault="001C1B9B" w:rsidP="00BC62A7">
      <w:pPr>
        <w:spacing w:after="0" w:line="276" w:lineRule="auto"/>
        <w:rPr>
          <w:rFonts w:ascii="Times New Roman" w:hAnsi="Times New Roman" w:cs="Times New Roman"/>
          <w:sz w:val="24"/>
          <w:szCs w:val="24"/>
        </w:rPr>
      </w:pPr>
    </w:p>
    <w:p w14:paraId="3A7E1D2C"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lastRenderedPageBreak/>
        <w:t xml:space="preserve">For additional information, please see: </w:t>
      </w:r>
      <w:hyperlink r:id="rId8" w:history="1">
        <w:r w:rsidRPr="003104D1">
          <w:rPr>
            <w:rStyle w:val="Hyperlink"/>
            <w:rFonts w:ascii="Times New Roman" w:hAnsi="Times New Roman" w:cs="Times New Roman"/>
            <w:sz w:val="24"/>
            <w:szCs w:val="24"/>
          </w:rPr>
          <w:t>policy.umn.edu/Policies/Education/Education/INSTRUCTORRESP.html</w:t>
        </w:r>
      </w:hyperlink>
      <w:r w:rsidRPr="003104D1">
        <w:rPr>
          <w:rFonts w:ascii="Times New Roman" w:hAnsi="Times New Roman" w:cs="Times New Roman"/>
          <w:sz w:val="24"/>
          <w:szCs w:val="24"/>
        </w:rPr>
        <w:t>.</w:t>
      </w:r>
    </w:p>
    <w:p w14:paraId="1331E493" w14:textId="77777777" w:rsidR="001C1B9B" w:rsidRPr="003104D1" w:rsidRDefault="001C1B9B" w:rsidP="00BC62A7">
      <w:pPr>
        <w:spacing w:after="0" w:line="276" w:lineRule="auto"/>
        <w:rPr>
          <w:rFonts w:ascii="Times New Roman" w:hAnsi="Times New Roman" w:cs="Times New Roman"/>
          <w:sz w:val="24"/>
          <w:szCs w:val="24"/>
        </w:rPr>
      </w:pPr>
    </w:p>
    <w:p w14:paraId="7C1A88BB" w14:textId="77777777" w:rsidR="001C1B9B" w:rsidRPr="003104D1" w:rsidRDefault="001C1B9B" w:rsidP="00BC62A7">
      <w:pPr>
        <w:spacing w:after="0" w:line="276" w:lineRule="auto"/>
        <w:rPr>
          <w:rFonts w:ascii="Times New Roman" w:hAnsi="Times New Roman" w:cs="Times New Roman"/>
          <w:bCs/>
          <w:i/>
          <w:sz w:val="24"/>
          <w:szCs w:val="24"/>
        </w:rPr>
      </w:pPr>
      <w:r w:rsidRPr="003104D1">
        <w:rPr>
          <w:rFonts w:ascii="Times New Roman" w:hAnsi="Times New Roman" w:cs="Times New Roman"/>
          <w:bCs/>
          <w:i/>
          <w:sz w:val="24"/>
          <w:szCs w:val="24"/>
        </w:rPr>
        <w:t>Student Conduct Code</w:t>
      </w:r>
    </w:p>
    <w:p w14:paraId="20FC6A04"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b/>
          <w:bCs/>
          <w:sz w:val="24"/>
          <w:szCs w:val="24"/>
        </w:rPr>
        <w:br/>
      </w:r>
      <w:r w:rsidRPr="003104D1">
        <w:rPr>
          <w:rFonts w:ascii="Times New Roman" w:hAnsi="Times New Roman" w:cs="Times New Roman"/>
          <w:sz w:val="24"/>
          <w:szCs w:val="24"/>
        </w:rPr>
        <w:t>The University seeks an environment that promotes academic achievement and integrity, that is protective of free inquiry, and that serves the educational mission of the University. Similarly, the University seeks a community that is free from violence, threats, and intimidation; that is respectful of the rights, opportunities, and welfare of students, faculty, staff, and guests of the University; and that does not threaten the physical or mental health or safety of members of the University community.</w:t>
      </w:r>
      <w:r w:rsidRPr="003104D1">
        <w:rPr>
          <w:rFonts w:ascii="Times New Roman" w:hAnsi="Times New Roman" w:cs="Times New Roman"/>
          <w:sz w:val="24"/>
          <w:szCs w:val="24"/>
        </w:rPr>
        <w:br/>
      </w:r>
    </w:p>
    <w:p w14:paraId="0E7BED81"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As a student at the University you are expected adhere to Board of Regents Policy: </w:t>
      </w:r>
      <w:r w:rsidRPr="003104D1">
        <w:rPr>
          <w:rFonts w:ascii="Times New Roman" w:hAnsi="Times New Roman" w:cs="Times New Roman"/>
          <w:i/>
          <w:iCs/>
          <w:sz w:val="24"/>
          <w:szCs w:val="24"/>
        </w:rPr>
        <w:t>Student Conduct Code</w:t>
      </w:r>
      <w:r w:rsidRPr="003104D1">
        <w:rPr>
          <w:rFonts w:ascii="Times New Roman" w:hAnsi="Times New Roman" w:cs="Times New Roman"/>
          <w:sz w:val="24"/>
          <w:szCs w:val="24"/>
        </w:rPr>
        <w:t xml:space="preserve">. To review the Student Conduct Code, please see: </w:t>
      </w:r>
      <w:hyperlink r:id="rId9" w:history="1">
        <w:r w:rsidRPr="003104D1">
          <w:rPr>
            <w:rStyle w:val="Hyperlink"/>
            <w:rFonts w:ascii="Times New Roman" w:hAnsi="Times New Roman" w:cs="Times New Roman"/>
            <w:sz w:val="24"/>
            <w:szCs w:val="24"/>
          </w:rPr>
          <w:t>regents.umn.edu/sites/default/files/policies/Student_Conduct_Code.pdf</w:t>
        </w:r>
      </w:hyperlink>
      <w:r w:rsidRPr="003104D1">
        <w:rPr>
          <w:rFonts w:ascii="Times New Roman" w:hAnsi="Times New Roman" w:cs="Times New Roman"/>
          <w:sz w:val="24"/>
          <w:szCs w:val="24"/>
        </w:rPr>
        <w:t>.</w:t>
      </w:r>
      <w:r w:rsidRPr="003104D1">
        <w:rPr>
          <w:rFonts w:ascii="Times New Roman" w:hAnsi="Times New Roman" w:cs="Times New Roman"/>
          <w:sz w:val="24"/>
          <w:szCs w:val="24"/>
        </w:rPr>
        <w:br/>
      </w:r>
      <w:r w:rsidRPr="003104D1">
        <w:rPr>
          <w:rFonts w:ascii="Times New Roman" w:hAnsi="Times New Roman" w:cs="Times New Roman"/>
          <w:sz w:val="24"/>
          <w:szCs w:val="24"/>
        </w:rPr>
        <w:br/>
        <w:t>Note that the conduct code specifically addresses disruptive classroom conduct, which means "engaging in behavior that substantially or repeatedly interrupts either the instructor's ability to teach or student learning. The classroom extends to any setting where a student is engaged in work toward academic credit or satisfaction of program-based requirements or related activities."</w:t>
      </w:r>
    </w:p>
    <w:p w14:paraId="43531D5E" w14:textId="77777777" w:rsidR="001C1B9B" w:rsidRPr="003104D1" w:rsidRDefault="001C1B9B" w:rsidP="00BC62A7">
      <w:pPr>
        <w:spacing w:after="0" w:line="276" w:lineRule="auto"/>
        <w:rPr>
          <w:rFonts w:ascii="Times New Roman" w:hAnsi="Times New Roman" w:cs="Times New Roman"/>
          <w:sz w:val="24"/>
          <w:szCs w:val="24"/>
        </w:rPr>
      </w:pPr>
    </w:p>
    <w:p w14:paraId="669A7F21" w14:textId="77777777" w:rsidR="001C1B9B" w:rsidRPr="003104D1" w:rsidRDefault="001C1B9B" w:rsidP="00BC62A7">
      <w:pPr>
        <w:spacing w:after="0" w:line="276" w:lineRule="auto"/>
        <w:rPr>
          <w:rFonts w:ascii="Times New Roman" w:hAnsi="Times New Roman" w:cs="Times New Roman"/>
          <w:bCs/>
          <w:i/>
          <w:sz w:val="24"/>
          <w:szCs w:val="24"/>
        </w:rPr>
      </w:pPr>
      <w:r w:rsidRPr="003104D1">
        <w:rPr>
          <w:rFonts w:ascii="Times New Roman" w:hAnsi="Times New Roman" w:cs="Times New Roman"/>
          <w:bCs/>
          <w:i/>
          <w:sz w:val="24"/>
          <w:szCs w:val="24"/>
        </w:rPr>
        <w:t>Sexual Harassment</w:t>
      </w:r>
      <w:r w:rsidRPr="003104D1">
        <w:rPr>
          <w:rFonts w:ascii="Times New Roman" w:hAnsi="Times New Roman" w:cs="Times New Roman"/>
          <w:bCs/>
          <w:i/>
          <w:sz w:val="24"/>
          <w:szCs w:val="24"/>
        </w:rPr>
        <w:tab/>
      </w:r>
    </w:p>
    <w:p w14:paraId="500C08FA" w14:textId="77777777" w:rsidR="001C1B9B" w:rsidRPr="003104D1" w:rsidRDefault="001C1B9B" w:rsidP="00BC62A7">
      <w:pPr>
        <w:spacing w:after="0" w:line="276" w:lineRule="auto"/>
        <w:rPr>
          <w:rFonts w:ascii="Times New Roman" w:hAnsi="Times New Roman" w:cs="Times New Roman"/>
          <w:sz w:val="24"/>
          <w:szCs w:val="24"/>
        </w:rPr>
      </w:pPr>
    </w:p>
    <w:p w14:paraId="78C13F8D"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"Sexual harassment" means unwelcome sexual advances, requests for sexual favors, and/or other verbal or physical conduct of a sexual nature. Such conduct has the purpose or effect of unreasonably interfering with an individual's work or academic performance or creating an intimidating, hostile, or offensive working or academic environment in any University activity or program. Such behavior is not acceptable in the University setting. For additional information, please consult Board of Regents Policy: </w:t>
      </w:r>
      <w:hyperlink r:id="rId10" w:history="1">
        <w:r w:rsidRPr="003104D1">
          <w:rPr>
            <w:rStyle w:val="Hyperlink"/>
            <w:rFonts w:ascii="Times New Roman" w:hAnsi="Times New Roman" w:cs="Times New Roman"/>
            <w:sz w:val="24"/>
            <w:szCs w:val="24"/>
          </w:rPr>
          <w:t>regents.umn.edu/sites/default/files/policies/SexHarassment.pdf</w:t>
        </w:r>
      </w:hyperlink>
    </w:p>
    <w:p w14:paraId="28AFF12C" w14:textId="77777777" w:rsidR="001C1B9B" w:rsidRPr="003104D1" w:rsidRDefault="001C1B9B" w:rsidP="00BC62A7">
      <w:pPr>
        <w:spacing w:after="0" w:line="276" w:lineRule="auto"/>
        <w:rPr>
          <w:rFonts w:ascii="Times New Roman" w:hAnsi="Times New Roman" w:cs="Times New Roman"/>
          <w:sz w:val="24"/>
          <w:szCs w:val="24"/>
        </w:rPr>
      </w:pPr>
    </w:p>
    <w:p w14:paraId="00C3DCA9" w14:textId="77777777" w:rsidR="001C1B9B" w:rsidRPr="003104D1" w:rsidRDefault="001C1B9B" w:rsidP="00BC62A7">
      <w:pPr>
        <w:spacing w:after="0" w:line="276" w:lineRule="auto"/>
        <w:rPr>
          <w:rFonts w:ascii="Times New Roman" w:hAnsi="Times New Roman" w:cs="Times New Roman"/>
          <w:b/>
          <w:bCs/>
          <w:sz w:val="24"/>
          <w:szCs w:val="24"/>
        </w:rPr>
      </w:pPr>
      <w:r w:rsidRPr="003104D1">
        <w:rPr>
          <w:rFonts w:ascii="Times New Roman" w:hAnsi="Times New Roman" w:cs="Times New Roman"/>
          <w:bCs/>
          <w:i/>
          <w:sz w:val="24"/>
          <w:szCs w:val="24"/>
        </w:rPr>
        <w:t>Equity, Diversity, Equal Opportunity, and Affirmative Action</w:t>
      </w:r>
    </w:p>
    <w:p w14:paraId="74F4F14B" w14:textId="77777777" w:rsidR="001C1B9B" w:rsidRPr="003104D1" w:rsidRDefault="001C1B9B" w:rsidP="00BC62A7">
      <w:pPr>
        <w:spacing w:after="0" w:line="276" w:lineRule="auto"/>
        <w:rPr>
          <w:rFonts w:ascii="Times New Roman" w:hAnsi="Times New Roman" w:cs="Times New Roman"/>
          <w:b/>
          <w:bCs/>
          <w:sz w:val="24"/>
          <w:szCs w:val="24"/>
        </w:rPr>
      </w:pPr>
    </w:p>
    <w:p w14:paraId="73D9C966"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The University provides equal access to and opportunity in its programs and facilities, without regard to race, color, creed, religion, national origin, gender, age, marital status, disability, public assistance status, veteran status, sexual orientation, gender identity, or gender expression. For more information, please consult Board of Regents Policy: </w:t>
      </w:r>
      <w:hyperlink r:id="rId11" w:history="1">
        <w:r w:rsidRPr="003104D1">
          <w:rPr>
            <w:rStyle w:val="Hyperlink"/>
            <w:rFonts w:ascii="Times New Roman" w:hAnsi="Times New Roman" w:cs="Times New Roman"/>
            <w:sz w:val="24"/>
            <w:szCs w:val="24"/>
          </w:rPr>
          <w:t>http://regents.umn.edu/sites/default/files/policies/Equity_Diversity_EO_AA.pdf</w:t>
        </w:r>
      </w:hyperlink>
      <w:r w:rsidRPr="003104D1">
        <w:rPr>
          <w:rFonts w:ascii="Times New Roman" w:hAnsi="Times New Roman" w:cs="Times New Roman"/>
          <w:sz w:val="24"/>
          <w:szCs w:val="24"/>
        </w:rPr>
        <w:t>.</w:t>
      </w:r>
    </w:p>
    <w:p w14:paraId="05103CE1" w14:textId="77777777" w:rsidR="001C1B9B" w:rsidRPr="003104D1" w:rsidRDefault="001C1B9B" w:rsidP="00BC62A7">
      <w:pPr>
        <w:spacing w:after="0" w:line="276" w:lineRule="auto"/>
        <w:rPr>
          <w:rFonts w:ascii="Times New Roman" w:hAnsi="Times New Roman" w:cs="Times New Roman"/>
          <w:sz w:val="24"/>
          <w:szCs w:val="24"/>
        </w:rPr>
      </w:pPr>
    </w:p>
    <w:p w14:paraId="5AFC29BA"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bCs/>
          <w:i/>
          <w:sz w:val="24"/>
          <w:szCs w:val="24"/>
        </w:rPr>
        <w:t>Academic Freedom and Responsibility</w:t>
      </w:r>
    </w:p>
    <w:p w14:paraId="16D9A1EF"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lastRenderedPageBreak/>
        <w:br/>
        <w:t>Academic freedom is a cornerstone of the University. Within the scope and content of the course as defined by the instructor, it includes the freedom to discuss relevant matters in the classroom. Along with this freedom comes responsibility. Students are encouraged to develop the capacity for critical judgment and to engage in a sustained and independent search for truth. Students are free to take reasoned exception to the views offered in any course of study and to reserve judgment about matters of opinion, but they are responsible for learning the content of any course of study for which they are enrolled.</w:t>
      </w:r>
    </w:p>
    <w:p w14:paraId="36260DBD" w14:textId="77777777" w:rsidR="001C1B9B" w:rsidRPr="003104D1" w:rsidRDefault="001C1B9B" w:rsidP="00BC62A7">
      <w:pPr>
        <w:spacing w:after="0" w:line="276" w:lineRule="auto"/>
        <w:rPr>
          <w:rFonts w:ascii="Times New Roman" w:hAnsi="Times New Roman" w:cs="Times New Roman"/>
          <w:b/>
          <w:bCs/>
          <w:sz w:val="24"/>
          <w:szCs w:val="24"/>
        </w:rPr>
      </w:pPr>
    </w:p>
    <w:p w14:paraId="6CE9E32D"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Reports of concerns about academic freedom are taken seriously, and there are individuals and offices available for help. Contact the instructor, the Department Chair, your adviser, the associate dean of the college, or the Vice Provost for Faculty and Academic Affairs in the Office of the Provost. </w:t>
      </w:r>
    </w:p>
    <w:p w14:paraId="63BD152E" w14:textId="77777777" w:rsidR="001C1B9B" w:rsidRPr="003104D1" w:rsidRDefault="001C1B9B" w:rsidP="00BC62A7">
      <w:pPr>
        <w:spacing w:after="0" w:line="276" w:lineRule="auto"/>
        <w:rPr>
          <w:rFonts w:ascii="Times New Roman" w:hAnsi="Times New Roman" w:cs="Times New Roman"/>
          <w:sz w:val="24"/>
          <w:szCs w:val="24"/>
        </w:rPr>
      </w:pPr>
    </w:p>
    <w:p w14:paraId="67E26BD6"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Students are responsible for class attendance and all course requirements, including deadlines and examinations. The instructor will specify if class attendance is required or counted in the grade for the class.</w:t>
      </w:r>
    </w:p>
    <w:p w14:paraId="744FE0AF" w14:textId="77777777" w:rsidR="001C1B9B" w:rsidRPr="003104D1" w:rsidRDefault="001C1B9B" w:rsidP="00BC62A7">
      <w:pPr>
        <w:spacing w:after="0" w:line="276" w:lineRule="auto"/>
        <w:rPr>
          <w:rFonts w:ascii="Times New Roman" w:hAnsi="Times New Roman" w:cs="Times New Roman"/>
          <w:sz w:val="24"/>
          <w:szCs w:val="24"/>
        </w:rPr>
      </w:pPr>
    </w:p>
    <w:p w14:paraId="376B81A7" w14:textId="77777777" w:rsidR="001C1B9B" w:rsidRPr="003104D1" w:rsidRDefault="001C1B9B" w:rsidP="00BC62A7">
      <w:pPr>
        <w:spacing w:after="0" w:line="276" w:lineRule="auto"/>
        <w:rPr>
          <w:rFonts w:ascii="Times New Roman" w:hAnsi="Times New Roman" w:cs="Times New Roman"/>
          <w:i/>
          <w:sz w:val="24"/>
          <w:szCs w:val="24"/>
        </w:rPr>
      </w:pPr>
      <w:r w:rsidRPr="003104D1">
        <w:rPr>
          <w:rFonts w:ascii="Times New Roman" w:hAnsi="Times New Roman" w:cs="Times New Roman"/>
          <w:i/>
          <w:sz w:val="24"/>
          <w:szCs w:val="24"/>
        </w:rPr>
        <w:t>Students with Disabilities</w:t>
      </w:r>
    </w:p>
    <w:p w14:paraId="3259A2AF" w14:textId="77777777" w:rsidR="001C1B9B" w:rsidRPr="003104D1" w:rsidRDefault="001C1B9B" w:rsidP="00BC62A7">
      <w:pPr>
        <w:spacing w:after="0" w:line="276" w:lineRule="auto"/>
        <w:rPr>
          <w:rFonts w:ascii="Times New Roman" w:hAnsi="Times New Roman" w:cs="Times New Roman"/>
          <w:sz w:val="24"/>
          <w:szCs w:val="24"/>
        </w:rPr>
      </w:pPr>
    </w:p>
    <w:p w14:paraId="33C2E433"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I, and the University of Minnesota, are committed to providing equitable access to learning opportunities for all students. The Disability Resource Center is the campus office that collaborates with students who have disabilities to provide and/or arrange reasonable accommodations. If you have, or think you may have, a disability (e.g., mental health, attentional, learning, chronic health, sensory, or physical), please contact DS at 612.626.1333 to arrange a confidential discussion regarding equitable access and reasonable accommodations.</w:t>
      </w:r>
    </w:p>
    <w:p w14:paraId="56B93D16" w14:textId="77777777" w:rsidR="001C1B9B" w:rsidRPr="003104D1" w:rsidRDefault="001C1B9B" w:rsidP="00BC62A7">
      <w:pPr>
        <w:spacing w:after="0" w:line="276" w:lineRule="auto"/>
        <w:rPr>
          <w:rFonts w:ascii="Times New Roman" w:hAnsi="Times New Roman" w:cs="Times New Roman"/>
          <w:b/>
          <w:bCs/>
          <w:sz w:val="24"/>
          <w:szCs w:val="24"/>
        </w:rPr>
      </w:pPr>
    </w:p>
    <w:p w14:paraId="1B69568D"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If you are registered with DS and have a current letter requesting reasonable accommodations, please contact me as early in the semester as possible to discuss how the accommodations will be applied in the course. I will generally request that we meet briefly to discuss these accommodations. </w:t>
      </w:r>
    </w:p>
    <w:p w14:paraId="332A25BB" w14:textId="77777777" w:rsidR="001C1B9B" w:rsidRPr="003104D1" w:rsidRDefault="001C1B9B" w:rsidP="00BC62A7">
      <w:pPr>
        <w:spacing w:after="0" w:line="276" w:lineRule="auto"/>
        <w:rPr>
          <w:rFonts w:ascii="Times New Roman" w:hAnsi="Times New Roman" w:cs="Times New Roman"/>
          <w:sz w:val="24"/>
          <w:szCs w:val="24"/>
        </w:rPr>
      </w:pPr>
    </w:p>
    <w:p w14:paraId="72F64DD9"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For more information, please see the DS website, </w:t>
      </w:r>
      <w:hyperlink r:id="rId12" w:history="1">
        <w:r w:rsidRPr="003104D1">
          <w:rPr>
            <w:rStyle w:val="Hyperlink"/>
            <w:rFonts w:ascii="Times New Roman" w:hAnsi="Times New Roman" w:cs="Times New Roman"/>
            <w:sz w:val="24"/>
            <w:szCs w:val="24"/>
          </w:rPr>
          <w:t>diversity.umn.edu/disability/</w:t>
        </w:r>
      </w:hyperlink>
      <w:r w:rsidRPr="003104D1">
        <w:rPr>
          <w:rFonts w:ascii="Times New Roman" w:hAnsi="Times New Roman" w:cs="Times New Roman"/>
          <w:sz w:val="24"/>
          <w:szCs w:val="24"/>
        </w:rPr>
        <w:t>.</w:t>
      </w:r>
    </w:p>
    <w:p w14:paraId="6E1572A5" w14:textId="77777777" w:rsidR="001C1B9B" w:rsidRPr="003104D1" w:rsidRDefault="001C1B9B" w:rsidP="00BC62A7">
      <w:pPr>
        <w:spacing w:after="0" w:line="276" w:lineRule="auto"/>
        <w:rPr>
          <w:rFonts w:ascii="Times New Roman" w:hAnsi="Times New Roman" w:cs="Times New Roman"/>
          <w:sz w:val="24"/>
          <w:szCs w:val="24"/>
        </w:rPr>
      </w:pPr>
    </w:p>
    <w:p w14:paraId="47DC04AC" w14:textId="77777777" w:rsidR="001C1B9B" w:rsidRPr="003104D1" w:rsidRDefault="001C1B9B" w:rsidP="00BC62A7">
      <w:pPr>
        <w:spacing w:after="0" w:line="276" w:lineRule="auto"/>
        <w:rPr>
          <w:rFonts w:ascii="Times New Roman" w:hAnsi="Times New Roman" w:cs="Times New Roman"/>
          <w:i/>
          <w:sz w:val="24"/>
          <w:szCs w:val="24"/>
        </w:rPr>
      </w:pPr>
      <w:r w:rsidRPr="003104D1">
        <w:rPr>
          <w:rFonts w:ascii="Times New Roman" w:hAnsi="Times New Roman" w:cs="Times New Roman"/>
          <w:i/>
          <w:sz w:val="24"/>
          <w:szCs w:val="24"/>
        </w:rPr>
        <w:t>University Resources</w:t>
      </w:r>
    </w:p>
    <w:p w14:paraId="5EAC2781" w14:textId="77777777" w:rsidR="001C1B9B" w:rsidRPr="003104D1" w:rsidRDefault="001C1B9B" w:rsidP="00BC62A7">
      <w:pPr>
        <w:spacing w:after="0" w:line="276" w:lineRule="auto"/>
        <w:rPr>
          <w:rFonts w:ascii="Times New Roman" w:hAnsi="Times New Roman" w:cs="Times New Roman"/>
          <w:sz w:val="24"/>
          <w:szCs w:val="24"/>
        </w:rPr>
      </w:pPr>
    </w:p>
    <w:p w14:paraId="0D7464B8" w14:textId="77777777" w:rsidR="001C1B9B" w:rsidRPr="003104D1" w:rsidRDefault="001C1B9B" w:rsidP="00BC62A7">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and may reduce your ability to participate in daily </w:t>
      </w:r>
      <w:r w:rsidRPr="003104D1">
        <w:rPr>
          <w:rFonts w:ascii="Times New Roman" w:hAnsi="Times New Roman" w:cs="Times New Roman"/>
          <w:sz w:val="24"/>
          <w:szCs w:val="24"/>
        </w:rPr>
        <w:lastRenderedPageBreak/>
        <w:t xml:space="preserve">activities. University of Minnesota services are available to assist you. You can learn more about the broad range of confidential mental health services available on campus via the Student Mental Health website: </w:t>
      </w:r>
      <w:hyperlink r:id="rId13" w:history="1">
        <w:r w:rsidRPr="003104D1">
          <w:rPr>
            <w:rStyle w:val="Hyperlink"/>
            <w:rFonts w:ascii="Times New Roman" w:hAnsi="Times New Roman" w:cs="Times New Roman"/>
            <w:sz w:val="24"/>
            <w:szCs w:val="24"/>
          </w:rPr>
          <w:t>www.mentalhealth.umn.edu</w:t>
        </w:r>
      </w:hyperlink>
      <w:r w:rsidRPr="003104D1">
        <w:rPr>
          <w:rFonts w:ascii="Times New Roman" w:hAnsi="Times New Roman" w:cs="Times New Roman"/>
          <w:sz w:val="24"/>
          <w:szCs w:val="24"/>
        </w:rPr>
        <w:t>.</w:t>
      </w:r>
    </w:p>
    <w:p w14:paraId="1DA2AAB6" w14:textId="047BBB26" w:rsidR="00847C4F" w:rsidRPr="003104D1" w:rsidRDefault="00847C4F" w:rsidP="00BC62A7">
      <w:pPr>
        <w:spacing w:after="0" w:line="276" w:lineRule="auto"/>
        <w:rPr>
          <w:rFonts w:ascii="Times New Roman" w:hAnsi="Times New Roman" w:cs="Times New Roman"/>
          <w:sz w:val="24"/>
          <w:szCs w:val="24"/>
        </w:rPr>
      </w:pPr>
    </w:p>
    <w:p w14:paraId="65A86DFE" w14:textId="77777777" w:rsidR="00BA1952" w:rsidRPr="003104D1" w:rsidRDefault="00BA1952" w:rsidP="00BA1952">
      <w:pPr>
        <w:spacing w:after="0" w:line="276" w:lineRule="auto"/>
        <w:rPr>
          <w:rFonts w:ascii="Times New Roman" w:hAnsi="Times New Roman" w:cs="Times New Roman"/>
          <w:sz w:val="24"/>
          <w:szCs w:val="24"/>
        </w:rPr>
      </w:pPr>
      <w:r w:rsidRPr="003104D1">
        <w:rPr>
          <w:rFonts w:ascii="Times New Roman" w:hAnsi="Times New Roman" w:cs="Times New Roman"/>
          <w:b/>
          <w:sz w:val="24"/>
          <w:szCs w:val="24"/>
        </w:rPr>
        <w:t>Course Schedule</w:t>
      </w:r>
    </w:p>
    <w:p w14:paraId="09909BEB" w14:textId="77777777" w:rsidR="00BA1952" w:rsidRPr="003104D1" w:rsidRDefault="00BA1952" w:rsidP="00BA1952">
      <w:pPr>
        <w:spacing w:after="0" w:line="276" w:lineRule="auto"/>
        <w:rPr>
          <w:rFonts w:ascii="Times New Roman" w:hAnsi="Times New Roman" w:cs="Times New Roman"/>
          <w:b/>
          <w:sz w:val="24"/>
          <w:szCs w:val="24"/>
        </w:rPr>
      </w:pPr>
    </w:p>
    <w:p w14:paraId="0BBA41DE" w14:textId="77777777" w:rsidR="00BA1952" w:rsidRPr="003104D1" w:rsidRDefault="00BA1952" w:rsidP="00BA1952">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Each day is listed along with the assigned readings. Readings available on </w:t>
      </w:r>
      <w:r>
        <w:rPr>
          <w:rFonts w:ascii="Times New Roman" w:hAnsi="Times New Roman" w:cs="Times New Roman"/>
          <w:sz w:val="24"/>
          <w:szCs w:val="24"/>
        </w:rPr>
        <w:t>Canvas</w:t>
      </w:r>
      <w:r w:rsidRPr="003104D1">
        <w:rPr>
          <w:rFonts w:ascii="Times New Roman" w:hAnsi="Times New Roman" w:cs="Times New Roman"/>
          <w:sz w:val="24"/>
          <w:szCs w:val="24"/>
        </w:rPr>
        <w:t xml:space="preserve"> are marked with a </w:t>
      </w:r>
      <w:r w:rsidRPr="003104D1">
        <w:rPr>
          <w:rFonts w:ascii="Times New Roman" w:hAnsi="Times New Roman" w:cs="Times New Roman"/>
          <w:b/>
          <w:sz w:val="24"/>
          <w:szCs w:val="24"/>
        </w:rPr>
        <w:t>(</w:t>
      </w:r>
      <w:r>
        <w:rPr>
          <w:rFonts w:ascii="Times New Roman" w:hAnsi="Times New Roman" w:cs="Times New Roman"/>
          <w:b/>
          <w:sz w:val="24"/>
          <w:szCs w:val="24"/>
        </w:rPr>
        <w:t>C</w:t>
      </w:r>
      <w:r w:rsidRPr="003104D1">
        <w:rPr>
          <w:rFonts w:ascii="Times New Roman" w:hAnsi="Times New Roman" w:cs="Times New Roman"/>
          <w:b/>
          <w:sz w:val="24"/>
          <w:szCs w:val="24"/>
        </w:rPr>
        <w:t>)</w:t>
      </w:r>
      <w:r w:rsidRPr="003104D1">
        <w:rPr>
          <w:rFonts w:ascii="Times New Roman" w:hAnsi="Times New Roman" w:cs="Times New Roman"/>
          <w:sz w:val="24"/>
          <w:szCs w:val="24"/>
        </w:rPr>
        <w:t>. Readings from Gerber and Green (2012) are listed as “G&amp;G,” from Morgan and Winship (2015) as “M&amp;W.”</w:t>
      </w:r>
    </w:p>
    <w:p w14:paraId="037D9DAC" w14:textId="77777777" w:rsidR="00BA1952" w:rsidRPr="003104D1" w:rsidRDefault="00BA1952" w:rsidP="00BA1952">
      <w:pPr>
        <w:spacing w:after="0" w:line="276" w:lineRule="auto"/>
        <w:rPr>
          <w:rFonts w:ascii="Times New Roman" w:hAnsi="Times New Roman" w:cs="Times New Roman"/>
          <w:sz w:val="24"/>
          <w:szCs w:val="24"/>
        </w:rPr>
      </w:pPr>
    </w:p>
    <w:p w14:paraId="05166F8F" w14:textId="016469D4" w:rsidR="00BA1952" w:rsidRPr="003104D1" w:rsidRDefault="00BA1952" w:rsidP="00BA1952">
      <w:p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In general, the readings are listed in order that they should be read. I will almost certainly change some readings as the semester proceeds – I will announce changes via email at least a week in advance and post an updated syllabus to </w:t>
      </w:r>
      <w:r w:rsidR="000728B6">
        <w:rPr>
          <w:rFonts w:ascii="Times New Roman" w:hAnsi="Times New Roman" w:cs="Times New Roman"/>
          <w:sz w:val="24"/>
          <w:szCs w:val="24"/>
        </w:rPr>
        <w:t>Canvas</w:t>
      </w:r>
      <w:r w:rsidRPr="003104D1">
        <w:rPr>
          <w:rFonts w:ascii="Times New Roman" w:hAnsi="Times New Roman" w:cs="Times New Roman"/>
          <w:sz w:val="24"/>
          <w:szCs w:val="24"/>
        </w:rPr>
        <w:t>.</w:t>
      </w:r>
    </w:p>
    <w:p w14:paraId="48C26A89" w14:textId="77777777" w:rsidR="00BA1952" w:rsidRPr="003104D1" w:rsidRDefault="00BA1952" w:rsidP="00BA1952">
      <w:pPr>
        <w:spacing w:after="0" w:line="276" w:lineRule="auto"/>
        <w:rPr>
          <w:rFonts w:ascii="Times New Roman" w:hAnsi="Times New Roman" w:cs="Times New Roman"/>
          <w:sz w:val="24"/>
          <w:szCs w:val="24"/>
        </w:rPr>
      </w:pPr>
    </w:p>
    <w:p w14:paraId="657DDC57" w14:textId="77777777" w:rsidR="00BA1952" w:rsidRPr="003104D1" w:rsidRDefault="00BA1952" w:rsidP="00BA1952">
      <w:pPr>
        <w:spacing w:after="0" w:line="276" w:lineRule="auto"/>
        <w:rPr>
          <w:rFonts w:ascii="Times New Roman" w:hAnsi="Times New Roman" w:cs="Times New Roman"/>
          <w:b/>
          <w:bCs/>
          <w:sz w:val="24"/>
          <w:szCs w:val="24"/>
        </w:rPr>
      </w:pPr>
      <w:r w:rsidRPr="003104D1">
        <w:rPr>
          <w:rFonts w:ascii="Times New Roman" w:hAnsi="Times New Roman" w:cs="Times New Roman"/>
          <w:b/>
          <w:bCs/>
          <w:sz w:val="24"/>
          <w:szCs w:val="24"/>
        </w:rPr>
        <w:t>September 4: Causality in the Social Sciences</w:t>
      </w:r>
    </w:p>
    <w:p w14:paraId="287AD5E4" w14:textId="77777777" w:rsidR="00BA1952" w:rsidRPr="003104D1" w:rsidRDefault="00BA1952" w:rsidP="00BA1952">
      <w:pPr>
        <w:spacing w:after="0" w:line="276" w:lineRule="auto"/>
        <w:rPr>
          <w:rFonts w:ascii="Times New Roman" w:hAnsi="Times New Roman" w:cs="Times New Roman"/>
          <w:b/>
          <w:bCs/>
          <w:sz w:val="24"/>
          <w:szCs w:val="24"/>
        </w:rPr>
      </w:pPr>
    </w:p>
    <w:p w14:paraId="0B6C4EF8" w14:textId="77777777" w:rsidR="00BA1952" w:rsidRPr="003104D1" w:rsidRDefault="00BA1952" w:rsidP="00BA1952">
      <w:pPr>
        <w:spacing w:after="0" w:line="276" w:lineRule="auto"/>
        <w:rPr>
          <w:rFonts w:ascii="Times New Roman" w:hAnsi="Times New Roman" w:cs="Times New Roman"/>
          <w:b/>
          <w:bCs/>
          <w:sz w:val="24"/>
          <w:szCs w:val="24"/>
        </w:rPr>
      </w:pPr>
      <w:r w:rsidRPr="003104D1">
        <w:rPr>
          <w:rFonts w:ascii="Times New Roman" w:hAnsi="Times New Roman" w:cs="Times New Roman"/>
          <w:b/>
          <w:bCs/>
          <w:sz w:val="24"/>
          <w:szCs w:val="24"/>
        </w:rPr>
        <w:t>Reading:</w:t>
      </w:r>
    </w:p>
    <w:p w14:paraId="551E29FA" w14:textId="77777777" w:rsidR="00BA1952" w:rsidRPr="003104D1" w:rsidRDefault="00BA1952" w:rsidP="00BA1952">
      <w:pPr>
        <w:pStyle w:val="ListParagraph"/>
        <w:numPr>
          <w:ilvl w:val="0"/>
          <w:numId w:val="15"/>
        </w:numPr>
        <w:spacing w:after="0" w:line="276" w:lineRule="auto"/>
        <w:rPr>
          <w:rFonts w:ascii="Times New Roman" w:hAnsi="Times New Roman" w:cs="Times New Roman"/>
          <w:b/>
          <w:bCs/>
          <w:sz w:val="24"/>
          <w:szCs w:val="24"/>
        </w:rPr>
      </w:pPr>
      <w:r w:rsidRPr="003104D1">
        <w:rPr>
          <w:rFonts w:ascii="Times New Roman" w:hAnsi="Times New Roman" w:cs="Times New Roman"/>
          <w:sz w:val="24"/>
          <w:szCs w:val="24"/>
        </w:rPr>
        <w:t>M&amp;W Chapters 1-3</w:t>
      </w:r>
    </w:p>
    <w:p w14:paraId="013D4A45" w14:textId="77777777" w:rsidR="00BA1952" w:rsidRPr="003104D1" w:rsidRDefault="00BA1952" w:rsidP="00BA1952">
      <w:pPr>
        <w:pStyle w:val="ListParagraph"/>
        <w:numPr>
          <w:ilvl w:val="0"/>
          <w:numId w:val="1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Holland, Paul. 1986. Statistics and Causal Inference. </w:t>
      </w:r>
      <w:r w:rsidRPr="003104D1">
        <w:rPr>
          <w:rFonts w:ascii="Times New Roman" w:hAnsi="Times New Roman" w:cs="Times New Roman"/>
          <w:i/>
          <w:iCs/>
          <w:sz w:val="24"/>
          <w:szCs w:val="24"/>
        </w:rPr>
        <w:t>Journal of the American Statistical Association,</w:t>
      </w:r>
      <w:r w:rsidRPr="003104D1">
        <w:rPr>
          <w:rFonts w:ascii="Times New Roman" w:hAnsi="Times New Roman" w:cs="Times New Roman"/>
          <w:sz w:val="24"/>
          <w:szCs w:val="24"/>
        </w:rPr>
        <w:t> </w:t>
      </w:r>
      <w:r w:rsidRPr="003104D1">
        <w:rPr>
          <w:rFonts w:ascii="Times New Roman" w:hAnsi="Times New Roman" w:cs="Times New Roman"/>
          <w:i/>
          <w:iCs/>
          <w:sz w:val="24"/>
          <w:szCs w:val="24"/>
        </w:rPr>
        <w:t>81</w:t>
      </w:r>
      <w:r w:rsidRPr="003104D1">
        <w:rPr>
          <w:rFonts w:ascii="Times New Roman" w:hAnsi="Times New Roman" w:cs="Times New Roman"/>
          <w:sz w:val="24"/>
          <w:szCs w:val="24"/>
        </w:rPr>
        <w:t xml:space="preserve">(396), 945-960. doi:10.2307/2289064. </w:t>
      </w:r>
    </w:p>
    <w:p w14:paraId="2756E281" w14:textId="77777777" w:rsidR="00BA1952" w:rsidRPr="003104D1" w:rsidRDefault="00BA1952" w:rsidP="00BA1952">
      <w:pPr>
        <w:spacing w:after="0" w:line="276" w:lineRule="auto"/>
        <w:rPr>
          <w:rFonts w:ascii="Times New Roman" w:hAnsi="Times New Roman" w:cs="Times New Roman"/>
          <w:sz w:val="24"/>
          <w:szCs w:val="24"/>
        </w:rPr>
      </w:pPr>
    </w:p>
    <w:p w14:paraId="4B3C3380" w14:textId="77777777" w:rsidR="00BA1952" w:rsidRPr="003104D1" w:rsidRDefault="00BA1952" w:rsidP="00BA1952">
      <w:pPr>
        <w:spacing w:after="0" w:line="276" w:lineRule="auto"/>
        <w:rPr>
          <w:rFonts w:ascii="Times New Roman" w:hAnsi="Times New Roman" w:cs="Times New Roman"/>
          <w:b/>
          <w:bCs/>
          <w:sz w:val="24"/>
          <w:szCs w:val="24"/>
        </w:rPr>
      </w:pPr>
      <w:r w:rsidRPr="003104D1">
        <w:rPr>
          <w:rFonts w:ascii="Times New Roman" w:hAnsi="Times New Roman" w:cs="Times New Roman"/>
          <w:b/>
          <w:bCs/>
          <w:sz w:val="24"/>
          <w:szCs w:val="24"/>
        </w:rPr>
        <w:t>September 11: Experiments for Causal Inference</w:t>
      </w:r>
    </w:p>
    <w:p w14:paraId="5F908329" w14:textId="77777777" w:rsidR="00BA1952" w:rsidRPr="003104D1" w:rsidRDefault="00BA1952" w:rsidP="00BA1952">
      <w:pPr>
        <w:spacing w:after="0" w:line="276" w:lineRule="auto"/>
        <w:rPr>
          <w:rFonts w:ascii="Times New Roman" w:hAnsi="Times New Roman" w:cs="Times New Roman"/>
          <w:b/>
          <w:sz w:val="24"/>
          <w:szCs w:val="24"/>
        </w:rPr>
      </w:pPr>
    </w:p>
    <w:p w14:paraId="4604B355" w14:textId="77777777" w:rsidR="00BA1952" w:rsidRPr="003104D1" w:rsidRDefault="00BA1952" w:rsidP="00BA1952">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Reading:</w:t>
      </w:r>
    </w:p>
    <w:p w14:paraId="2D5D78F2" w14:textId="0A397609" w:rsidR="00530210" w:rsidRDefault="00530210" w:rsidP="00BA1952">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Replies to Holland, 1986 (</w:t>
      </w:r>
      <w:r w:rsidRPr="00530210">
        <w:rPr>
          <w:rFonts w:ascii="Times New Roman" w:hAnsi="Times New Roman" w:cs="Times New Roman"/>
          <w:sz w:val="24"/>
          <w:szCs w:val="24"/>
        </w:rPr>
        <w:t xml:space="preserve">Rubin, Cox, Granger, </w:t>
      </w:r>
      <w:r>
        <w:rPr>
          <w:rFonts w:ascii="Times New Roman" w:hAnsi="Times New Roman" w:cs="Times New Roman"/>
          <w:sz w:val="24"/>
          <w:szCs w:val="24"/>
        </w:rPr>
        <w:t>a</w:t>
      </w:r>
      <w:r w:rsidRPr="00530210">
        <w:rPr>
          <w:rFonts w:ascii="Times New Roman" w:hAnsi="Times New Roman" w:cs="Times New Roman"/>
          <w:sz w:val="24"/>
          <w:szCs w:val="24"/>
        </w:rPr>
        <w:t>nd Glymour</w:t>
      </w:r>
      <w:r>
        <w:rPr>
          <w:rFonts w:ascii="Times New Roman" w:hAnsi="Times New Roman" w:cs="Times New Roman"/>
          <w:sz w:val="24"/>
          <w:szCs w:val="24"/>
        </w:rPr>
        <w:t>) and Holland</w:t>
      </w:r>
      <w:r w:rsidR="000728B6">
        <w:rPr>
          <w:rFonts w:ascii="Times New Roman" w:hAnsi="Times New Roman" w:cs="Times New Roman"/>
          <w:sz w:val="24"/>
          <w:szCs w:val="24"/>
        </w:rPr>
        <w:t>’</w:t>
      </w:r>
      <w:r>
        <w:rPr>
          <w:rFonts w:ascii="Times New Roman" w:hAnsi="Times New Roman" w:cs="Times New Roman"/>
          <w:sz w:val="24"/>
          <w:szCs w:val="24"/>
        </w:rPr>
        <w:t>s rejoinder.</w:t>
      </w:r>
    </w:p>
    <w:p w14:paraId="3D608BE3" w14:textId="5A69F15E" w:rsidR="00BA1952" w:rsidRPr="003104D1" w:rsidRDefault="00BA1952" w:rsidP="00BA1952">
      <w:pPr>
        <w:pStyle w:val="ListParagraph"/>
        <w:numPr>
          <w:ilvl w:val="0"/>
          <w:numId w:val="1"/>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G&amp;G Chapters 1 and 2.</w:t>
      </w:r>
    </w:p>
    <w:p w14:paraId="3BE34C4C" w14:textId="294C17EC" w:rsidR="00BA1952" w:rsidRDefault="00BA1952" w:rsidP="00BA1952">
      <w:pPr>
        <w:pStyle w:val="ListParagraph"/>
        <w:numPr>
          <w:ilvl w:val="0"/>
          <w:numId w:val="1"/>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Keele, Luke. 2015. The Statistics of Causal Inference: A View from Political Methodology. </w:t>
      </w:r>
      <w:r w:rsidRPr="003104D1">
        <w:rPr>
          <w:rFonts w:ascii="Times New Roman" w:hAnsi="Times New Roman" w:cs="Times New Roman"/>
          <w:i/>
          <w:sz w:val="24"/>
          <w:szCs w:val="24"/>
        </w:rPr>
        <w:t>Political Analysis</w:t>
      </w:r>
      <w:r w:rsidRPr="003104D1">
        <w:rPr>
          <w:rFonts w:ascii="Times New Roman" w:hAnsi="Times New Roman" w:cs="Times New Roman"/>
          <w:sz w:val="24"/>
          <w:szCs w:val="24"/>
        </w:rPr>
        <w:t>, 23(3), 313-335. doi:10.1093/pan/mpv007</w:t>
      </w:r>
    </w:p>
    <w:p w14:paraId="673E70A1" w14:textId="5E267979" w:rsidR="009A1F07" w:rsidRPr="009A1F07" w:rsidRDefault="009A1F07" w:rsidP="009A1F07">
      <w:pPr>
        <w:pStyle w:val="ListParagraph"/>
        <w:numPr>
          <w:ilvl w:val="0"/>
          <w:numId w:val="1"/>
        </w:numPr>
        <w:spacing w:after="0" w:line="240" w:lineRule="auto"/>
        <w:rPr>
          <w:rFonts w:ascii="Times New Roman" w:eastAsia="Times New Roman" w:hAnsi="Times New Roman" w:cs="Times New Roman"/>
          <w:sz w:val="24"/>
          <w:szCs w:val="24"/>
        </w:rPr>
      </w:pPr>
      <w:r w:rsidRPr="009A1F07">
        <w:rPr>
          <w:rFonts w:ascii="Times New Roman" w:eastAsia="Times New Roman" w:hAnsi="Times New Roman" w:cs="Times New Roman"/>
          <w:sz w:val="24"/>
          <w:szCs w:val="24"/>
        </w:rPr>
        <w:t xml:space="preserve">Sen, Maya, and Omar Wasow. 2016. “Race as a Bundle of Sticks: Designs That Estimate Effects of Seemingly Immutable Characteristics.” </w:t>
      </w:r>
      <w:r w:rsidRPr="009A1F07">
        <w:rPr>
          <w:rFonts w:ascii="Times New Roman" w:eastAsia="Times New Roman" w:hAnsi="Times New Roman" w:cs="Times New Roman"/>
          <w:i/>
          <w:iCs/>
          <w:sz w:val="24"/>
          <w:szCs w:val="24"/>
        </w:rPr>
        <w:t>Annual Review of Political Science</w:t>
      </w:r>
      <w:r w:rsidRPr="009A1F07">
        <w:rPr>
          <w:rFonts w:ascii="Times New Roman" w:eastAsia="Times New Roman" w:hAnsi="Times New Roman" w:cs="Times New Roman"/>
          <w:sz w:val="24"/>
          <w:szCs w:val="24"/>
        </w:rPr>
        <w:t xml:space="preserve"> 19(1): 499–522.</w:t>
      </w:r>
    </w:p>
    <w:p w14:paraId="19F2C85E" w14:textId="77777777" w:rsidR="00BA1952" w:rsidRPr="003104D1" w:rsidRDefault="00BA1952" w:rsidP="00BA1952">
      <w:pPr>
        <w:spacing w:after="0" w:line="276" w:lineRule="auto"/>
        <w:rPr>
          <w:rFonts w:ascii="Times New Roman" w:hAnsi="Times New Roman" w:cs="Times New Roman"/>
          <w:sz w:val="24"/>
          <w:szCs w:val="24"/>
        </w:rPr>
      </w:pPr>
    </w:p>
    <w:p w14:paraId="11FD7FF0" w14:textId="77777777" w:rsidR="00BA1952" w:rsidRPr="003104D1" w:rsidRDefault="00BA1952" w:rsidP="00BA1952">
      <w:pPr>
        <w:spacing w:after="0" w:line="276" w:lineRule="auto"/>
        <w:rPr>
          <w:rFonts w:ascii="Times New Roman" w:hAnsi="Times New Roman" w:cs="Times New Roman"/>
          <w:b/>
          <w:sz w:val="24"/>
          <w:szCs w:val="24"/>
        </w:rPr>
      </w:pPr>
      <w:r>
        <w:rPr>
          <w:rFonts w:ascii="Times New Roman" w:hAnsi="Times New Roman" w:cs="Times New Roman"/>
          <w:b/>
          <w:sz w:val="24"/>
          <w:szCs w:val="24"/>
        </w:rPr>
        <w:t>September 1</w:t>
      </w:r>
      <w:r w:rsidRPr="003104D1">
        <w:rPr>
          <w:rFonts w:ascii="Times New Roman" w:hAnsi="Times New Roman" w:cs="Times New Roman"/>
          <w:b/>
          <w:sz w:val="24"/>
          <w:szCs w:val="24"/>
        </w:rPr>
        <w:t>8: Statistical Inference and Hypothesis Testing</w:t>
      </w:r>
    </w:p>
    <w:p w14:paraId="4521E018" w14:textId="77777777" w:rsidR="00BA1952" w:rsidRDefault="00BA1952" w:rsidP="00BA1952">
      <w:pPr>
        <w:spacing w:after="0" w:line="276" w:lineRule="auto"/>
        <w:rPr>
          <w:rFonts w:ascii="Times New Roman" w:hAnsi="Times New Roman" w:cs="Times New Roman"/>
          <w:b/>
          <w:sz w:val="24"/>
          <w:szCs w:val="24"/>
        </w:rPr>
      </w:pPr>
    </w:p>
    <w:p w14:paraId="3F9EE49E" w14:textId="77777777" w:rsidR="00BA1952" w:rsidRDefault="00BA1952" w:rsidP="00BA1952">
      <w:pPr>
        <w:spacing w:after="0" w:line="276" w:lineRule="auto"/>
        <w:rPr>
          <w:rFonts w:ascii="Times New Roman" w:hAnsi="Times New Roman" w:cs="Times New Roman"/>
          <w:b/>
          <w:sz w:val="24"/>
          <w:szCs w:val="24"/>
        </w:rPr>
      </w:pPr>
      <w:r>
        <w:rPr>
          <w:rFonts w:ascii="Times New Roman" w:hAnsi="Times New Roman" w:cs="Times New Roman"/>
          <w:b/>
          <w:sz w:val="24"/>
          <w:szCs w:val="24"/>
        </w:rPr>
        <w:t>Problem Set 1 Due Sept 16</w:t>
      </w:r>
    </w:p>
    <w:p w14:paraId="4DB54A74" w14:textId="77777777" w:rsidR="00BA1952" w:rsidRPr="003104D1" w:rsidRDefault="00BA1952" w:rsidP="00BA1952">
      <w:pPr>
        <w:spacing w:after="0" w:line="276" w:lineRule="auto"/>
        <w:rPr>
          <w:rFonts w:ascii="Times New Roman" w:hAnsi="Times New Roman" w:cs="Times New Roman"/>
          <w:b/>
          <w:sz w:val="24"/>
          <w:szCs w:val="24"/>
        </w:rPr>
      </w:pPr>
    </w:p>
    <w:p w14:paraId="3EF621CD" w14:textId="77777777" w:rsidR="00BA1952" w:rsidRPr="003104D1" w:rsidRDefault="00BA1952" w:rsidP="00BA1952">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Reading:</w:t>
      </w:r>
    </w:p>
    <w:p w14:paraId="037B9144" w14:textId="77777777" w:rsidR="00BA1952" w:rsidRPr="003104D1" w:rsidRDefault="00BA1952" w:rsidP="00BA1952">
      <w:pPr>
        <w:pStyle w:val="ListParagraph"/>
        <w:numPr>
          <w:ilvl w:val="0"/>
          <w:numId w:val="2"/>
        </w:numPr>
        <w:spacing w:after="0" w:line="276" w:lineRule="auto"/>
        <w:rPr>
          <w:rFonts w:ascii="Times New Roman" w:hAnsi="Times New Roman" w:cs="Times New Roman"/>
          <w:b/>
          <w:sz w:val="24"/>
          <w:szCs w:val="24"/>
        </w:rPr>
      </w:pPr>
      <w:r w:rsidRPr="003104D1">
        <w:rPr>
          <w:rFonts w:ascii="Times New Roman" w:hAnsi="Times New Roman" w:cs="Times New Roman"/>
          <w:sz w:val="24"/>
          <w:szCs w:val="24"/>
        </w:rPr>
        <w:t>G&amp;G Chapter 3. Skip 3.6.1 (section on blocking) and appendix on power calculations</w:t>
      </w:r>
    </w:p>
    <w:p w14:paraId="36807E5F" w14:textId="77777777" w:rsidR="00BA1952" w:rsidRPr="003104D1" w:rsidRDefault="00BA1952" w:rsidP="00BA1952">
      <w:pPr>
        <w:pStyle w:val="ListParagraph"/>
        <w:numPr>
          <w:ilvl w:val="0"/>
          <w:numId w:val="2"/>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lastRenderedPageBreak/>
        <w:t xml:space="preserve">Keele, Luke., McConnaughy, Corrine and White, Ismail. 2012. “Strengthening the Experimenter’s Toolbox: Statistical Estimation of Internal Validity.” </w:t>
      </w:r>
      <w:r w:rsidRPr="003104D1">
        <w:rPr>
          <w:rFonts w:ascii="Times New Roman" w:hAnsi="Times New Roman" w:cs="Times New Roman"/>
          <w:i/>
          <w:sz w:val="24"/>
          <w:szCs w:val="24"/>
        </w:rPr>
        <w:t>American Journal of Political Science</w:t>
      </w:r>
      <w:r w:rsidRPr="003104D1">
        <w:rPr>
          <w:rFonts w:ascii="Times New Roman" w:hAnsi="Times New Roman" w:cs="Times New Roman"/>
          <w:sz w:val="24"/>
          <w:szCs w:val="24"/>
        </w:rPr>
        <w:t>, 56: 484–499. doi:10.1111/j.1540-5907.2011.00576.x</w:t>
      </w:r>
    </w:p>
    <w:p w14:paraId="7A7CE3D7" w14:textId="77777777" w:rsidR="00BA1952" w:rsidRDefault="00BA1952" w:rsidP="00BA1952">
      <w:pPr>
        <w:pStyle w:val="ListParagraph"/>
        <w:numPr>
          <w:ilvl w:val="0"/>
          <w:numId w:val="2"/>
        </w:numPr>
        <w:spacing w:after="0" w:line="276" w:lineRule="auto"/>
        <w:rPr>
          <w:rFonts w:ascii="Times New Roman" w:hAnsi="Times New Roman" w:cs="Times New Roman"/>
          <w:sz w:val="24"/>
          <w:szCs w:val="24"/>
        </w:rPr>
      </w:pPr>
      <w:r w:rsidRPr="003104D1">
        <w:rPr>
          <w:rFonts w:ascii="Times New Roman" w:hAnsi="Times New Roman" w:cs="Times New Roman"/>
          <w:b/>
          <w:sz w:val="24"/>
          <w:szCs w:val="24"/>
        </w:rPr>
        <w:t xml:space="preserve">Application: </w:t>
      </w:r>
      <w:r w:rsidRPr="003104D1">
        <w:rPr>
          <w:rFonts w:ascii="Times New Roman" w:hAnsi="Times New Roman" w:cs="Times New Roman"/>
          <w:sz w:val="24"/>
          <w:szCs w:val="24"/>
        </w:rPr>
        <w:t xml:space="preserve">Daniel E Ho &amp; Kosuke Imai. 2006. “Randomization Inference With Natural Experiments.” </w:t>
      </w:r>
      <w:r w:rsidRPr="003104D1">
        <w:rPr>
          <w:rFonts w:ascii="Times New Roman" w:hAnsi="Times New Roman" w:cs="Times New Roman"/>
          <w:i/>
          <w:sz w:val="24"/>
          <w:szCs w:val="24"/>
        </w:rPr>
        <w:t>Journal of the American Statistical Association</w:t>
      </w:r>
      <w:r w:rsidRPr="003104D1">
        <w:rPr>
          <w:rFonts w:ascii="Times New Roman" w:hAnsi="Times New Roman" w:cs="Times New Roman"/>
          <w:sz w:val="24"/>
          <w:szCs w:val="24"/>
        </w:rPr>
        <w:t>, 101:475, 888-900, DOI: 10.1198/016214505000001258</w:t>
      </w:r>
    </w:p>
    <w:p w14:paraId="243DAD70" w14:textId="77777777" w:rsidR="00BA1952" w:rsidRDefault="00BA1952" w:rsidP="00BA1952">
      <w:pPr>
        <w:spacing w:after="0" w:line="276" w:lineRule="auto"/>
        <w:rPr>
          <w:rFonts w:ascii="Times New Roman" w:hAnsi="Times New Roman" w:cs="Times New Roman"/>
          <w:sz w:val="24"/>
          <w:szCs w:val="24"/>
        </w:rPr>
      </w:pPr>
    </w:p>
    <w:p w14:paraId="6D335EC0" w14:textId="77777777" w:rsidR="00BA1952" w:rsidRDefault="00BA1952" w:rsidP="00BA1952">
      <w:pPr>
        <w:spacing w:after="0" w:line="276" w:lineRule="auto"/>
        <w:rPr>
          <w:rFonts w:ascii="Times New Roman" w:hAnsi="Times New Roman" w:cs="Times New Roman"/>
          <w:b/>
          <w:sz w:val="24"/>
          <w:szCs w:val="24"/>
        </w:rPr>
      </w:pPr>
      <w:r>
        <w:rPr>
          <w:rFonts w:ascii="Times New Roman" w:hAnsi="Times New Roman" w:cs="Times New Roman"/>
          <w:b/>
          <w:sz w:val="24"/>
          <w:szCs w:val="24"/>
        </w:rPr>
        <w:t>September 25</w:t>
      </w:r>
      <w:r w:rsidRPr="003104D1">
        <w:rPr>
          <w:rFonts w:ascii="Times New Roman" w:hAnsi="Times New Roman" w:cs="Times New Roman"/>
          <w:b/>
          <w:sz w:val="24"/>
          <w:szCs w:val="24"/>
        </w:rPr>
        <w:t xml:space="preserve">: </w:t>
      </w:r>
      <w:r>
        <w:rPr>
          <w:rFonts w:ascii="Times New Roman" w:hAnsi="Times New Roman" w:cs="Times New Roman"/>
          <w:b/>
          <w:sz w:val="24"/>
          <w:szCs w:val="24"/>
        </w:rPr>
        <w:t>Blocking, Clustering, and Covariate Adjustment</w:t>
      </w:r>
    </w:p>
    <w:p w14:paraId="66C6ED60" w14:textId="77777777" w:rsidR="00BA1952" w:rsidRPr="003104D1" w:rsidRDefault="00BA1952" w:rsidP="00BA1952">
      <w:pPr>
        <w:spacing w:after="0" w:line="276" w:lineRule="auto"/>
        <w:rPr>
          <w:rFonts w:ascii="Times New Roman" w:hAnsi="Times New Roman" w:cs="Times New Roman"/>
          <w:sz w:val="24"/>
          <w:szCs w:val="24"/>
        </w:rPr>
      </w:pPr>
    </w:p>
    <w:p w14:paraId="788D5F01" w14:textId="77777777" w:rsidR="00BA1952" w:rsidRPr="003104D1" w:rsidRDefault="00BA1952" w:rsidP="00BA1952">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Reading:</w:t>
      </w:r>
    </w:p>
    <w:p w14:paraId="62828F1D" w14:textId="77777777" w:rsidR="00BA1952" w:rsidRDefault="00BA1952" w:rsidP="00BA1952">
      <w:pPr>
        <w:pStyle w:val="ListParagraph"/>
        <w:numPr>
          <w:ilvl w:val="0"/>
          <w:numId w:val="3"/>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G&amp;G Section 3.6.1 (section on blocking), and Chapter 4</w:t>
      </w:r>
    </w:p>
    <w:p w14:paraId="45B93F26" w14:textId="77777777" w:rsidR="00BA1952" w:rsidRPr="00D33B46" w:rsidRDefault="00BA1952" w:rsidP="00BA1952">
      <w:pPr>
        <w:pStyle w:val="ListParagraph"/>
        <w:numPr>
          <w:ilvl w:val="0"/>
          <w:numId w:val="3"/>
        </w:numPr>
        <w:spacing w:after="0" w:line="276" w:lineRule="auto"/>
        <w:rPr>
          <w:rFonts w:ascii="Times New Roman" w:hAnsi="Times New Roman" w:cs="Times New Roman"/>
          <w:b/>
          <w:sz w:val="24"/>
          <w:szCs w:val="24"/>
        </w:rPr>
      </w:pPr>
      <w:r w:rsidRPr="003104D1">
        <w:rPr>
          <w:rFonts w:ascii="Times New Roman" w:hAnsi="Times New Roman" w:cs="Times New Roman"/>
          <w:sz w:val="24"/>
          <w:szCs w:val="24"/>
        </w:rPr>
        <w:t xml:space="preserve">Mutz, Diana. 2011. </w:t>
      </w:r>
      <w:r w:rsidRPr="003104D1">
        <w:rPr>
          <w:rFonts w:ascii="Times New Roman" w:hAnsi="Times New Roman" w:cs="Times New Roman"/>
          <w:i/>
          <w:sz w:val="24"/>
          <w:szCs w:val="24"/>
        </w:rPr>
        <w:t>Population Based Survey Experiments</w:t>
      </w:r>
      <w:r w:rsidRPr="003104D1">
        <w:rPr>
          <w:rFonts w:ascii="Times New Roman" w:hAnsi="Times New Roman" w:cs="Times New Roman"/>
          <w:sz w:val="24"/>
          <w:szCs w:val="24"/>
        </w:rPr>
        <w:t xml:space="preserve">. Princeton: Princeton University Press. Ch 7. </w:t>
      </w:r>
      <w:r w:rsidRPr="003104D1">
        <w:rPr>
          <w:rFonts w:ascii="Times New Roman" w:hAnsi="Times New Roman" w:cs="Times New Roman"/>
          <w:b/>
          <w:sz w:val="24"/>
          <w:szCs w:val="24"/>
        </w:rPr>
        <w:t>(</w:t>
      </w:r>
      <w:r>
        <w:rPr>
          <w:rFonts w:ascii="Times New Roman" w:hAnsi="Times New Roman" w:cs="Times New Roman"/>
          <w:b/>
          <w:sz w:val="24"/>
          <w:szCs w:val="24"/>
        </w:rPr>
        <w:t>C</w:t>
      </w:r>
      <w:r w:rsidRPr="003104D1">
        <w:rPr>
          <w:rFonts w:ascii="Times New Roman" w:hAnsi="Times New Roman" w:cs="Times New Roman"/>
          <w:b/>
          <w:sz w:val="24"/>
          <w:szCs w:val="24"/>
        </w:rPr>
        <w:t>)</w:t>
      </w:r>
    </w:p>
    <w:p w14:paraId="6EB8790E" w14:textId="77777777" w:rsidR="00BA1952" w:rsidRPr="003104D1" w:rsidRDefault="00BA1952" w:rsidP="00BA1952">
      <w:pPr>
        <w:pStyle w:val="ListParagraph"/>
        <w:numPr>
          <w:ilvl w:val="0"/>
          <w:numId w:val="3"/>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Exchange between Mutz and Pemantle and the Experimental Research Section Standards Committee</w:t>
      </w:r>
    </w:p>
    <w:p w14:paraId="36090FA3" w14:textId="77777777" w:rsidR="00BA1952" w:rsidRPr="003104D1" w:rsidRDefault="00BA1952" w:rsidP="00BA1952">
      <w:pPr>
        <w:pStyle w:val="ListParagraph"/>
        <w:numPr>
          <w:ilvl w:val="1"/>
          <w:numId w:val="3"/>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Gerber, A., K. Arceneaux, C. Boudreau, C. Dowling, S. Hillygus, T. Palfrey, D. R. Biggers and D. J. Hendry. 2014. “Reporting Guidelines for Experimental Research: A Report from the Experimental Research Section Standards Committee.” </w:t>
      </w:r>
      <w:r w:rsidRPr="003104D1">
        <w:rPr>
          <w:rFonts w:ascii="Times New Roman" w:hAnsi="Times New Roman" w:cs="Times New Roman"/>
          <w:i/>
          <w:sz w:val="24"/>
          <w:szCs w:val="24"/>
        </w:rPr>
        <w:t>Journal of Experimental Political Science</w:t>
      </w:r>
      <w:r w:rsidRPr="003104D1">
        <w:rPr>
          <w:rFonts w:ascii="Times New Roman" w:hAnsi="Times New Roman" w:cs="Times New Roman"/>
          <w:sz w:val="24"/>
          <w:szCs w:val="24"/>
        </w:rPr>
        <w:t xml:space="preserve"> 1(1): 81–98.</w:t>
      </w:r>
    </w:p>
    <w:p w14:paraId="14A9BC4E" w14:textId="77777777" w:rsidR="00BA1952" w:rsidRPr="003104D1" w:rsidRDefault="00BA1952" w:rsidP="00BA1952">
      <w:pPr>
        <w:pStyle w:val="ListParagraph"/>
        <w:numPr>
          <w:ilvl w:val="1"/>
          <w:numId w:val="3"/>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Mutz, Diana C. and Robin Pemantle. 2015. “Standard for Experimental Research: Encouraging a Better Understanding of Experimental Methods.” </w:t>
      </w:r>
      <w:r w:rsidRPr="003104D1">
        <w:rPr>
          <w:rFonts w:ascii="Times New Roman" w:hAnsi="Times New Roman" w:cs="Times New Roman"/>
          <w:i/>
          <w:sz w:val="24"/>
          <w:szCs w:val="24"/>
        </w:rPr>
        <w:t>Journal of Experimental Political Science</w:t>
      </w:r>
      <w:r w:rsidRPr="003104D1">
        <w:rPr>
          <w:rFonts w:ascii="Times New Roman" w:hAnsi="Times New Roman" w:cs="Times New Roman"/>
          <w:sz w:val="24"/>
          <w:szCs w:val="24"/>
        </w:rPr>
        <w:t xml:space="preserve"> 2(2): 192–215.</w:t>
      </w:r>
    </w:p>
    <w:p w14:paraId="4EA9B8E1" w14:textId="77777777" w:rsidR="00BA1952" w:rsidRPr="00251790" w:rsidRDefault="00BA1952" w:rsidP="00BA1952">
      <w:pPr>
        <w:pStyle w:val="ListParagraph"/>
        <w:numPr>
          <w:ilvl w:val="1"/>
          <w:numId w:val="3"/>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Gerber, A., Arceneaux, K., Boudreau, C., Dowling, C., &amp; Hillygus, D. (2015). Reporting Balance Tables, Response Rates and Manipulation Checks in Experimental Research: A Reply from the Committee that Prepared the Reporting </w:t>
      </w:r>
      <w:r w:rsidRPr="00251790">
        <w:rPr>
          <w:rFonts w:ascii="Times New Roman" w:hAnsi="Times New Roman" w:cs="Times New Roman"/>
          <w:sz w:val="24"/>
          <w:szCs w:val="24"/>
        </w:rPr>
        <w:t>Guidelines. Journal of Experimental Political Science, 2(2), 216-229. doi:10.1017/XPS.2015.20</w:t>
      </w:r>
    </w:p>
    <w:p w14:paraId="60266096" w14:textId="77777777" w:rsidR="00BA1952" w:rsidRPr="003104D1" w:rsidRDefault="00BA1952" w:rsidP="00BA1952">
      <w:pPr>
        <w:spacing w:after="0" w:line="276" w:lineRule="auto"/>
        <w:rPr>
          <w:rFonts w:ascii="Times New Roman" w:hAnsi="Times New Roman" w:cs="Times New Roman"/>
          <w:sz w:val="24"/>
          <w:szCs w:val="24"/>
        </w:rPr>
      </w:pPr>
    </w:p>
    <w:p w14:paraId="3B5433F5" w14:textId="77777777" w:rsidR="00BA1952" w:rsidRDefault="00BA1952" w:rsidP="00BA1952">
      <w:pPr>
        <w:spacing w:after="0" w:line="276" w:lineRule="auto"/>
        <w:rPr>
          <w:rFonts w:ascii="Times New Roman" w:hAnsi="Times New Roman" w:cs="Times New Roman"/>
          <w:b/>
          <w:sz w:val="24"/>
          <w:szCs w:val="24"/>
        </w:rPr>
      </w:pPr>
      <w:r>
        <w:rPr>
          <w:rFonts w:ascii="Times New Roman" w:hAnsi="Times New Roman" w:cs="Times New Roman"/>
          <w:b/>
          <w:sz w:val="24"/>
          <w:szCs w:val="24"/>
        </w:rPr>
        <w:t>October 2: Imperfect Treatments and Non-Compliance</w:t>
      </w:r>
    </w:p>
    <w:p w14:paraId="5546183F" w14:textId="77777777" w:rsidR="00BA1952" w:rsidRDefault="00BA1952" w:rsidP="00BA1952">
      <w:pPr>
        <w:spacing w:after="0" w:line="276" w:lineRule="auto"/>
        <w:rPr>
          <w:rFonts w:ascii="Times New Roman" w:hAnsi="Times New Roman" w:cs="Times New Roman"/>
          <w:b/>
          <w:sz w:val="24"/>
          <w:szCs w:val="24"/>
        </w:rPr>
      </w:pPr>
    </w:p>
    <w:p w14:paraId="7D1D063E" w14:textId="77777777" w:rsidR="00BA1952" w:rsidRDefault="00BA1952" w:rsidP="00BA1952">
      <w:pPr>
        <w:spacing w:after="0" w:line="276" w:lineRule="auto"/>
        <w:rPr>
          <w:rFonts w:ascii="Times New Roman" w:hAnsi="Times New Roman" w:cs="Times New Roman"/>
          <w:b/>
          <w:sz w:val="24"/>
          <w:szCs w:val="24"/>
        </w:rPr>
      </w:pPr>
      <w:r>
        <w:rPr>
          <w:rFonts w:ascii="Times New Roman" w:hAnsi="Times New Roman" w:cs="Times New Roman"/>
          <w:b/>
          <w:sz w:val="24"/>
          <w:szCs w:val="24"/>
        </w:rPr>
        <w:t>Readings:</w:t>
      </w:r>
    </w:p>
    <w:p w14:paraId="5D85852A" w14:textId="2DD27CE7" w:rsidR="00BA1952" w:rsidRPr="00A55A50" w:rsidRDefault="00BA1952" w:rsidP="00BA1952">
      <w:pPr>
        <w:pStyle w:val="ListParagraph"/>
        <w:numPr>
          <w:ilvl w:val="0"/>
          <w:numId w:val="4"/>
        </w:numPr>
        <w:spacing w:after="0" w:line="276" w:lineRule="auto"/>
        <w:rPr>
          <w:rFonts w:ascii="Times New Roman" w:hAnsi="Times New Roman" w:cs="Times New Roman"/>
          <w:b/>
          <w:sz w:val="24"/>
          <w:szCs w:val="24"/>
        </w:rPr>
      </w:pPr>
      <w:r>
        <w:rPr>
          <w:rFonts w:ascii="Times New Roman" w:hAnsi="Times New Roman" w:cs="Times New Roman"/>
          <w:bCs/>
          <w:sz w:val="24"/>
          <w:szCs w:val="24"/>
        </w:rPr>
        <w:t>G&amp;G Chapters 5 &amp; 6</w:t>
      </w:r>
    </w:p>
    <w:p w14:paraId="7F0E7FEF" w14:textId="073A40D3" w:rsidR="00A55A50" w:rsidRPr="00A55A50" w:rsidRDefault="00A55A50" w:rsidP="00A55A50">
      <w:pPr>
        <w:pStyle w:val="ListParagraph"/>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Applied Paper: </w:t>
      </w:r>
      <w:r w:rsidRPr="00A55A50">
        <w:rPr>
          <w:rFonts w:ascii="Times New Roman" w:hAnsi="Times New Roman" w:cs="Times New Roman"/>
          <w:bCs/>
          <w:sz w:val="24"/>
          <w:szCs w:val="24"/>
        </w:rPr>
        <w:t xml:space="preserve">Enos, Ryan D., and Anthony Fowler. 2014. “Pivotality and Turnout: Evidence from a Field Experiment in the Aftermath of a Tied Election.” </w:t>
      </w:r>
      <w:r w:rsidRPr="00A55A50">
        <w:rPr>
          <w:rFonts w:ascii="Times New Roman" w:hAnsi="Times New Roman" w:cs="Times New Roman"/>
          <w:bCs/>
          <w:i/>
          <w:iCs/>
          <w:sz w:val="24"/>
          <w:szCs w:val="24"/>
        </w:rPr>
        <w:t>Political Science Research and Methods</w:t>
      </w:r>
      <w:r w:rsidRPr="00A55A50">
        <w:rPr>
          <w:rFonts w:ascii="Times New Roman" w:hAnsi="Times New Roman" w:cs="Times New Roman"/>
          <w:bCs/>
          <w:sz w:val="24"/>
          <w:szCs w:val="24"/>
        </w:rPr>
        <w:t xml:space="preserve"> 2(2): 309–19.</w:t>
      </w:r>
      <w:r>
        <w:rPr>
          <w:rFonts w:ascii="Times New Roman" w:hAnsi="Times New Roman" w:cs="Times New Roman"/>
          <w:bCs/>
          <w:sz w:val="24"/>
          <w:szCs w:val="24"/>
        </w:rPr>
        <w:t xml:space="preserve"> </w:t>
      </w:r>
      <w:r w:rsidRPr="00A55A50">
        <w:rPr>
          <w:rFonts w:ascii="Times New Roman" w:hAnsi="Times New Roman" w:cs="Times New Roman"/>
          <w:bCs/>
          <w:sz w:val="24"/>
          <w:szCs w:val="24"/>
        </w:rPr>
        <w:t>https://doi.org/10.1017/psrm.2014.5</w:t>
      </w:r>
    </w:p>
    <w:p w14:paraId="665273D9" w14:textId="77777777" w:rsidR="00BA1952" w:rsidRDefault="00BA1952" w:rsidP="00BA1952">
      <w:pPr>
        <w:spacing w:after="0" w:line="276" w:lineRule="auto"/>
        <w:rPr>
          <w:rFonts w:ascii="Times New Roman" w:hAnsi="Times New Roman" w:cs="Times New Roman"/>
          <w:b/>
          <w:sz w:val="24"/>
          <w:szCs w:val="24"/>
        </w:rPr>
      </w:pPr>
    </w:p>
    <w:p w14:paraId="663C9FCC" w14:textId="77777777" w:rsidR="0017444C" w:rsidRDefault="00BA1952"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October </w:t>
      </w:r>
      <w:r w:rsidR="007E6769">
        <w:rPr>
          <w:rFonts w:ascii="Times New Roman" w:hAnsi="Times New Roman" w:cs="Times New Roman"/>
          <w:b/>
          <w:sz w:val="24"/>
          <w:szCs w:val="24"/>
        </w:rPr>
        <w:t>9</w:t>
      </w:r>
      <w:r>
        <w:rPr>
          <w:rFonts w:ascii="Times New Roman" w:hAnsi="Times New Roman" w:cs="Times New Roman"/>
          <w:b/>
          <w:sz w:val="24"/>
          <w:szCs w:val="24"/>
        </w:rPr>
        <w:t xml:space="preserve">: </w:t>
      </w:r>
      <w:r w:rsidR="0017444C" w:rsidRPr="003104D1">
        <w:rPr>
          <w:rFonts w:ascii="Times New Roman" w:hAnsi="Times New Roman" w:cs="Times New Roman"/>
          <w:b/>
          <w:sz w:val="24"/>
          <w:szCs w:val="24"/>
        </w:rPr>
        <w:t>Power</w:t>
      </w:r>
      <w:r w:rsidR="0017444C">
        <w:rPr>
          <w:rFonts w:ascii="Times New Roman" w:hAnsi="Times New Roman" w:cs="Times New Roman"/>
          <w:b/>
          <w:sz w:val="24"/>
          <w:szCs w:val="24"/>
        </w:rPr>
        <w:t xml:space="preserve"> Analysis</w:t>
      </w:r>
      <w:r w:rsidR="0017444C" w:rsidRPr="003104D1">
        <w:rPr>
          <w:rFonts w:ascii="Times New Roman" w:hAnsi="Times New Roman" w:cs="Times New Roman"/>
          <w:b/>
          <w:sz w:val="24"/>
          <w:szCs w:val="24"/>
        </w:rPr>
        <w:t>, Pre-Registration, and Ethical Experimentation</w:t>
      </w:r>
    </w:p>
    <w:p w14:paraId="52CA728E" w14:textId="77777777" w:rsidR="0017444C" w:rsidRDefault="0017444C" w:rsidP="0017444C">
      <w:pPr>
        <w:spacing w:after="0" w:line="276" w:lineRule="auto"/>
        <w:rPr>
          <w:rFonts w:ascii="Times New Roman" w:hAnsi="Times New Roman" w:cs="Times New Roman"/>
          <w:b/>
          <w:sz w:val="24"/>
          <w:szCs w:val="24"/>
        </w:rPr>
      </w:pPr>
    </w:p>
    <w:p w14:paraId="3B998787" w14:textId="77777777" w:rsidR="0017444C" w:rsidRDefault="0017444C"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t>Problem Set 2 Due Oct 7</w:t>
      </w:r>
    </w:p>
    <w:p w14:paraId="3ECB3372" w14:textId="77777777" w:rsidR="0017444C" w:rsidRDefault="0017444C" w:rsidP="0017444C">
      <w:pPr>
        <w:spacing w:after="0" w:line="276" w:lineRule="auto"/>
        <w:rPr>
          <w:rFonts w:ascii="Times New Roman" w:hAnsi="Times New Roman" w:cs="Times New Roman"/>
          <w:b/>
          <w:sz w:val="24"/>
          <w:szCs w:val="24"/>
        </w:rPr>
      </w:pPr>
    </w:p>
    <w:p w14:paraId="14816A31" w14:textId="77777777" w:rsidR="0017444C" w:rsidRDefault="0017444C"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Readings:</w:t>
      </w:r>
    </w:p>
    <w:p w14:paraId="43D3A21B" w14:textId="77777777" w:rsidR="0017444C" w:rsidRPr="003104D1" w:rsidRDefault="0017444C" w:rsidP="0017444C">
      <w:pPr>
        <w:pStyle w:val="ListParagraph"/>
        <w:numPr>
          <w:ilvl w:val="0"/>
          <w:numId w:val="26"/>
        </w:numPr>
        <w:spacing w:after="0" w:line="276" w:lineRule="auto"/>
        <w:rPr>
          <w:rFonts w:ascii="Times New Roman" w:hAnsi="Times New Roman" w:cs="Times New Roman"/>
          <w:b/>
          <w:sz w:val="24"/>
          <w:szCs w:val="24"/>
        </w:rPr>
      </w:pPr>
      <w:r w:rsidRPr="003104D1">
        <w:rPr>
          <w:rFonts w:ascii="Times New Roman" w:hAnsi="Times New Roman" w:cs="Times New Roman"/>
          <w:sz w:val="24"/>
          <w:szCs w:val="24"/>
        </w:rPr>
        <w:t>G&amp;G Chapter 3 Appendix</w:t>
      </w:r>
    </w:p>
    <w:p w14:paraId="28FECA84" w14:textId="77777777" w:rsidR="0017444C" w:rsidRPr="003104D1" w:rsidRDefault="0017444C" w:rsidP="0017444C">
      <w:pPr>
        <w:pStyle w:val="ListParagraph"/>
        <w:numPr>
          <w:ilvl w:val="0"/>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Gelman, Andrew, and David Weakliem. "Of Beauty, Sex and Power: Too Little Attention Has Been Paid to the Statistical Challenges in Estimating Small Effects." </w:t>
      </w:r>
      <w:r w:rsidRPr="003104D1">
        <w:rPr>
          <w:rFonts w:ascii="Times New Roman" w:hAnsi="Times New Roman" w:cs="Times New Roman"/>
          <w:i/>
          <w:iCs/>
          <w:sz w:val="24"/>
          <w:szCs w:val="24"/>
        </w:rPr>
        <w:t>American Scientist</w:t>
      </w:r>
      <w:r w:rsidRPr="003104D1">
        <w:rPr>
          <w:rFonts w:ascii="Times New Roman" w:hAnsi="Times New Roman" w:cs="Times New Roman"/>
          <w:sz w:val="24"/>
          <w:szCs w:val="24"/>
        </w:rPr>
        <w:t xml:space="preserve"> 97, no. 4 (2009): 310-16. </w:t>
      </w:r>
      <w:hyperlink r:id="rId14" w:history="1">
        <w:r w:rsidRPr="003104D1">
          <w:rPr>
            <w:rStyle w:val="Hyperlink"/>
            <w:rFonts w:ascii="Times New Roman" w:hAnsi="Times New Roman" w:cs="Times New Roman"/>
            <w:sz w:val="24"/>
            <w:szCs w:val="24"/>
          </w:rPr>
          <w:t>http://www.jstor.org/stable/27859361</w:t>
        </w:r>
      </w:hyperlink>
      <w:r w:rsidRPr="003104D1">
        <w:rPr>
          <w:rFonts w:ascii="Times New Roman" w:hAnsi="Times New Roman" w:cs="Times New Roman"/>
          <w:sz w:val="24"/>
          <w:szCs w:val="24"/>
        </w:rPr>
        <w:t>.</w:t>
      </w:r>
    </w:p>
    <w:p w14:paraId="51ABE239" w14:textId="77777777" w:rsidR="0017444C" w:rsidRPr="003104D1" w:rsidRDefault="0017444C" w:rsidP="0017444C">
      <w:pPr>
        <w:pStyle w:val="ListParagraph"/>
        <w:numPr>
          <w:ilvl w:val="0"/>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Gelman, Andrew, and David Carlin. 2014. “Beyond Power Calculations.” </w:t>
      </w:r>
      <w:r w:rsidRPr="003104D1">
        <w:rPr>
          <w:rFonts w:ascii="Times New Roman" w:hAnsi="Times New Roman" w:cs="Times New Roman"/>
          <w:i/>
          <w:sz w:val="24"/>
          <w:szCs w:val="24"/>
        </w:rPr>
        <w:t>Perspectives on Psychological Science</w:t>
      </w:r>
      <w:r w:rsidRPr="003104D1">
        <w:rPr>
          <w:rFonts w:ascii="Times New Roman" w:hAnsi="Times New Roman" w:cs="Times New Roman"/>
          <w:sz w:val="24"/>
          <w:szCs w:val="24"/>
        </w:rPr>
        <w:t xml:space="preserve"> 9(6): 641-651</w:t>
      </w:r>
    </w:p>
    <w:p w14:paraId="4A128E5B" w14:textId="77777777" w:rsidR="0017444C" w:rsidRPr="00121875" w:rsidRDefault="0017444C" w:rsidP="0017444C">
      <w:pPr>
        <w:pStyle w:val="ListParagraph"/>
        <w:numPr>
          <w:ilvl w:val="0"/>
          <w:numId w:val="26"/>
        </w:numPr>
        <w:spacing w:after="0" w:line="240" w:lineRule="auto"/>
        <w:rPr>
          <w:rFonts w:ascii="Times New Roman" w:eastAsia="Times New Roman" w:hAnsi="Times New Roman" w:cs="Times New Roman"/>
          <w:sz w:val="24"/>
          <w:szCs w:val="24"/>
        </w:rPr>
      </w:pPr>
      <w:r w:rsidRPr="00121875">
        <w:rPr>
          <w:rFonts w:ascii="Times New Roman" w:eastAsia="Times New Roman" w:hAnsi="Times New Roman" w:cs="Times New Roman"/>
          <w:sz w:val="24"/>
          <w:szCs w:val="24"/>
        </w:rPr>
        <w:t xml:space="preserve">Shrout, Patrick E., and Joseph L. Rodgers. 2018. “Psychology, Science, and Knowledge Construction: Broadening Perspectives from the Replication Crisis.” </w:t>
      </w:r>
      <w:r w:rsidRPr="00121875">
        <w:rPr>
          <w:rFonts w:ascii="Times New Roman" w:eastAsia="Times New Roman" w:hAnsi="Times New Roman" w:cs="Times New Roman"/>
          <w:i/>
          <w:iCs/>
          <w:sz w:val="24"/>
          <w:szCs w:val="24"/>
        </w:rPr>
        <w:t>Annual Review of Psychology</w:t>
      </w:r>
      <w:r w:rsidRPr="00121875">
        <w:rPr>
          <w:rFonts w:ascii="Times New Roman" w:eastAsia="Times New Roman" w:hAnsi="Times New Roman" w:cs="Times New Roman"/>
          <w:sz w:val="24"/>
          <w:szCs w:val="24"/>
        </w:rPr>
        <w:t xml:space="preserve"> 69(1): 487–510.</w:t>
      </w:r>
    </w:p>
    <w:p w14:paraId="44EC173E" w14:textId="77777777" w:rsidR="0017444C" w:rsidRPr="00121875" w:rsidRDefault="0017444C" w:rsidP="0017444C">
      <w:pPr>
        <w:pStyle w:val="ListParagraph"/>
        <w:numPr>
          <w:ilvl w:val="0"/>
          <w:numId w:val="26"/>
        </w:numPr>
        <w:spacing w:after="0" w:line="240" w:lineRule="auto"/>
        <w:rPr>
          <w:rFonts w:ascii="Times New Roman" w:eastAsia="Times New Roman" w:hAnsi="Times New Roman" w:cs="Times New Roman"/>
          <w:sz w:val="24"/>
          <w:szCs w:val="24"/>
        </w:rPr>
      </w:pPr>
      <w:r w:rsidRPr="00121875">
        <w:rPr>
          <w:rFonts w:ascii="Times New Roman" w:eastAsia="Times New Roman" w:hAnsi="Times New Roman" w:cs="Times New Roman"/>
          <w:sz w:val="24"/>
          <w:szCs w:val="24"/>
        </w:rPr>
        <w:t xml:space="preserve">Nelson, Leif D., Joseph Simmons, and Uri Simonsohn. 2018. “Psychology’s Renaissance.” </w:t>
      </w:r>
      <w:r w:rsidRPr="00121875">
        <w:rPr>
          <w:rFonts w:ascii="Times New Roman" w:eastAsia="Times New Roman" w:hAnsi="Times New Roman" w:cs="Times New Roman"/>
          <w:i/>
          <w:iCs/>
          <w:sz w:val="24"/>
          <w:szCs w:val="24"/>
        </w:rPr>
        <w:t>Annual Review of Psychology</w:t>
      </w:r>
      <w:r w:rsidRPr="00121875">
        <w:rPr>
          <w:rFonts w:ascii="Times New Roman" w:eastAsia="Times New Roman" w:hAnsi="Times New Roman" w:cs="Times New Roman"/>
          <w:sz w:val="24"/>
          <w:szCs w:val="24"/>
        </w:rPr>
        <w:t xml:space="preserve"> 69(1): 511–34.</w:t>
      </w:r>
    </w:p>
    <w:p w14:paraId="30448BBA" w14:textId="77777777" w:rsidR="0017444C" w:rsidRPr="003104D1" w:rsidRDefault="0017444C" w:rsidP="0017444C">
      <w:pPr>
        <w:pStyle w:val="ListParagraph"/>
        <w:numPr>
          <w:ilvl w:val="0"/>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Political Analysis Symposium on Research Preregistration</w:t>
      </w:r>
    </w:p>
    <w:p w14:paraId="50B12F1E" w14:textId="77777777" w:rsidR="0017444C" w:rsidRPr="003104D1" w:rsidRDefault="0017444C" w:rsidP="0017444C">
      <w:pPr>
        <w:pStyle w:val="ListParagraph"/>
        <w:numPr>
          <w:ilvl w:val="1"/>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Humphreys, Macartan, Raul Sanchez de la Sierra, and Peter van der Windt. 2013. “Fishing, Commitment, and Communication: A Proposal for Comprehensive Nonbinding Research Registration.” </w:t>
      </w:r>
      <w:r w:rsidRPr="003104D1">
        <w:rPr>
          <w:rFonts w:ascii="Times New Roman" w:hAnsi="Times New Roman" w:cs="Times New Roman"/>
          <w:i/>
          <w:iCs/>
          <w:sz w:val="24"/>
          <w:szCs w:val="24"/>
        </w:rPr>
        <w:t>Political Analysis</w:t>
      </w:r>
      <w:r w:rsidRPr="003104D1">
        <w:rPr>
          <w:rFonts w:ascii="Times New Roman" w:hAnsi="Times New Roman" w:cs="Times New Roman"/>
          <w:sz w:val="24"/>
          <w:szCs w:val="24"/>
        </w:rPr>
        <w:t xml:space="preserve"> 21(1): 1–20. </w:t>
      </w:r>
    </w:p>
    <w:p w14:paraId="386975DB" w14:textId="77777777" w:rsidR="0017444C" w:rsidRPr="003104D1" w:rsidRDefault="0017444C" w:rsidP="0017444C">
      <w:pPr>
        <w:pStyle w:val="ListParagraph"/>
        <w:numPr>
          <w:ilvl w:val="1"/>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Monogan, James E. 2013. “A Case for Registering Studies of Political Outcomes: An Application in the 2010 House Elections.” Political Analysis 21(1): 21–37.</w:t>
      </w:r>
    </w:p>
    <w:p w14:paraId="40DB11E0" w14:textId="77777777" w:rsidR="0017444C" w:rsidRPr="003104D1" w:rsidRDefault="0017444C" w:rsidP="0017444C">
      <w:pPr>
        <w:pStyle w:val="ListParagraph"/>
        <w:numPr>
          <w:ilvl w:val="1"/>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Anderson, Richard G. 2013. “Registration and Replication: A Comment.” Political Analysis 21(1): 38–39.</w:t>
      </w:r>
    </w:p>
    <w:p w14:paraId="2F498482" w14:textId="77777777" w:rsidR="0017444C" w:rsidRPr="003104D1" w:rsidRDefault="0017444C" w:rsidP="0017444C">
      <w:pPr>
        <w:pStyle w:val="ListParagraph"/>
        <w:numPr>
          <w:ilvl w:val="1"/>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Gelman, Andrew. 2013. “Preregistration of Studies and Mock Reports.” </w:t>
      </w:r>
      <w:r w:rsidRPr="003104D1">
        <w:rPr>
          <w:rFonts w:ascii="Times New Roman" w:hAnsi="Times New Roman" w:cs="Times New Roman"/>
          <w:i/>
          <w:iCs/>
          <w:sz w:val="24"/>
          <w:szCs w:val="24"/>
        </w:rPr>
        <w:t>Political Analysis</w:t>
      </w:r>
      <w:r w:rsidRPr="003104D1">
        <w:rPr>
          <w:rFonts w:ascii="Times New Roman" w:hAnsi="Times New Roman" w:cs="Times New Roman"/>
          <w:sz w:val="24"/>
          <w:szCs w:val="24"/>
        </w:rPr>
        <w:t> 21(1): 40–41.</w:t>
      </w:r>
    </w:p>
    <w:p w14:paraId="326D49AB" w14:textId="77777777" w:rsidR="0017444C" w:rsidRPr="00121875" w:rsidRDefault="0017444C" w:rsidP="0017444C">
      <w:pPr>
        <w:pStyle w:val="ListParagraph"/>
        <w:numPr>
          <w:ilvl w:val="1"/>
          <w:numId w:val="26"/>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Laitin, David D. 2013. “Fisheries Management.” Political Analysis 21(1): 42–47.</w:t>
      </w:r>
    </w:p>
    <w:p w14:paraId="0A842DDD" w14:textId="77777777" w:rsidR="0017444C" w:rsidRPr="003F2CC3" w:rsidRDefault="00BA1952" w:rsidP="0017444C">
      <w:pPr>
        <w:spacing w:after="0" w:line="276" w:lineRule="auto"/>
        <w:rPr>
          <w:rFonts w:ascii="Times New Roman" w:hAnsi="Times New Roman" w:cs="Times New Roman"/>
          <w:b/>
          <w:sz w:val="24"/>
          <w:szCs w:val="24"/>
        </w:rPr>
      </w:pPr>
      <w:r w:rsidRPr="003104D1">
        <w:rPr>
          <w:rFonts w:ascii="Times New Roman" w:hAnsi="Times New Roman" w:cs="Times New Roman"/>
          <w:sz w:val="24"/>
          <w:szCs w:val="24"/>
        </w:rPr>
        <w:br/>
      </w:r>
      <w:r>
        <w:rPr>
          <w:rFonts w:ascii="Times New Roman" w:hAnsi="Times New Roman" w:cs="Times New Roman"/>
          <w:b/>
          <w:sz w:val="24"/>
          <w:szCs w:val="24"/>
        </w:rPr>
        <w:t>October 1</w:t>
      </w:r>
      <w:r w:rsidR="007E6769">
        <w:rPr>
          <w:rFonts w:ascii="Times New Roman" w:hAnsi="Times New Roman" w:cs="Times New Roman"/>
          <w:b/>
          <w:sz w:val="24"/>
          <w:szCs w:val="24"/>
        </w:rPr>
        <w:t>6</w:t>
      </w:r>
      <w:r w:rsidRPr="003104D1">
        <w:rPr>
          <w:rFonts w:ascii="Times New Roman" w:hAnsi="Times New Roman" w:cs="Times New Roman"/>
          <w:b/>
          <w:sz w:val="24"/>
          <w:szCs w:val="24"/>
        </w:rPr>
        <w:t xml:space="preserve">: </w:t>
      </w:r>
      <w:r w:rsidR="0017444C">
        <w:rPr>
          <w:rFonts w:ascii="Times New Roman" w:hAnsi="Times New Roman" w:cs="Times New Roman"/>
          <w:b/>
          <w:sz w:val="24"/>
          <w:szCs w:val="24"/>
        </w:rPr>
        <w:t>Heterogeneous Treatment Effects</w:t>
      </w:r>
    </w:p>
    <w:p w14:paraId="0BE02059" w14:textId="77777777" w:rsidR="0017444C" w:rsidRDefault="0017444C" w:rsidP="0017444C">
      <w:pPr>
        <w:spacing w:after="0" w:line="276" w:lineRule="auto"/>
        <w:rPr>
          <w:rFonts w:ascii="Times New Roman" w:hAnsi="Times New Roman" w:cs="Times New Roman"/>
          <w:b/>
          <w:sz w:val="24"/>
          <w:szCs w:val="24"/>
        </w:rPr>
      </w:pPr>
    </w:p>
    <w:p w14:paraId="3045BE7D" w14:textId="77777777" w:rsidR="0017444C" w:rsidRPr="003104D1" w:rsidRDefault="0017444C" w:rsidP="0017444C">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Reading:</w:t>
      </w:r>
    </w:p>
    <w:p w14:paraId="7EA9982C" w14:textId="77777777" w:rsidR="0017444C" w:rsidRPr="003104D1" w:rsidRDefault="0017444C" w:rsidP="0017444C">
      <w:pPr>
        <w:pStyle w:val="ListParagraph"/>
        <w:numPr>
          <w:ilvl w:val="0"/>
          <w:numId w:val="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G&amp;G Chapter 9</w:t>
      </w:r>
    </w:p>
    <w:p w14:paraId="4B3FDD39" w14:textId="77777777" w:rsidR="0017444C" w:rsidRPr="003104D1" w:rsidRDefault="0017444C" w:rsidP="0017444C">
      <w:pPr>
        <w:pStyle w:val="ListParagraph"/>
        <w:numPr>
          <w:ilvl w:val="0"/>
          <w:numId w:val="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Kam, Cindy D. and Marc J. Trussler. 2017. “At the Nexus of Observational and Experimental Research: Theory, Specification, and Analysis of Experiments with Heterogeneous Treatment Effects.” </w:t>
      </w:r>
      <w:r w:rsidRPr="003104D1">
        <w:rPr>
          <w:rFonts w:ascii="Times New Roman" w:hAnsi="Times New Roman" w:cs="Times New Roman"/>
          <w:i/>
          <w:sz w:val="24"/>
          <w:szCs w:val="24"/>
        </w:rPr>
        <w:t>Political Behavior.</w:t>
      </w:r>
      <w:r w:rsidRPr="003104D1">
        <w:rPr>
          <w:rFonts w:ascii="Times New Roman" w:hAnsi="Times New Roman" w:cs="Times New Roman"/>
          <w:sz w:val="24"/>
          <w:szCs w:val="24"/>
        </w:rPr>
        <w:t xml:space="preserve"> 39(4): 789-815. </w:t>
      </w:r>
      <w:hyperlink r:id="rId15" w:history="1">
        <w:r w:rsidRPr="003104D1">
          <w:rPr>
            <w:rStyle w:val="Hyperlink"/>
            <w:rFonts w:ascii="Times New Roman" w:hAnsi="Times New Roman" w:cs="Times New Roman"/>
            <w:sz w:val="24"/>
            <w:szCs w:val="24"/>
          </w:rPr>
          <w:t>https://doi.org/10.1007/s11109-016-9379-z</w:t>
        </w:r>
      </w:hyperlink>
    </w:p>
    <w:p w14:paraId="22DD6C48" w14:textId="77777777" w:rsidR="0017444C" w:rsidRPr="003F2CC3" w:rsidRDefault="00BA1952" w:rsidP="0017444C">
      <w:pPr>
        <w:spacing w:after="0" w:line="276" w:lineRule="auto"/>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bCs/>
          <w:sz w:val="24"/>
          <w:szCs w:val="24"/>
        </w:rPr>
        <w:t>October 2</w:t>
      </w:r>
      <w:r w:rsidR="007E6769">
        <w:rPr>
          <w:rFonts w:ascii="Times New Roman" w:hAnsi="Times New Roman" w:cs="Times New Roman"/>
          <w:b/>
          <w:bCs/>
          <w:sz w:val="24"/>
          <w:szCs w:val="24"/>
        </w:rPr>
        <w:t>3</w:t>
      </w:r>
      <w:r>
        <w:rPr>
          <w:rFonts w:ascii="Times New Roman" w:hAnsi="Times New Roman" w:cs="Times New Roman"/>
          <w:b/>
          <w:bCs/>
          <w:sz w:val="24"/>
          <w:szCs w:val="24"/>
        </w:rPr>
        <w:t xml:space="preserve">: </w:t>
      </w:r>
      <w:r w:rsidR="0017444C">
        <w:rPr>
          <w:rFonts w:ascii="Times New Roman" w:hAnsi="Times New Roman" w:cs="Times New Roman"/>
          <w:b/>
          <w:sz w:val="24"/>
          <w:szCs w:val="24"/>
        </w:rPr>
        <w:t>Mediation Analysis</w:t>
      </w:r>
    </w:p>
    <w:p w14:paraId="238FD715" w14:textId="77777777" w:rsidR="0017444C" w:rsidRPr="003104D1" w:rsidRDefault="0017444C" w:rsidP="0017444C">
      <w:pPr>
        <w:spacing w:after="0" w:line="276" w:lineRule="auto"/>
        <w:rPr>
          <w:rFonts w:ascii="Times New Roman" w:hAnsi="Times New Roman" w:cs="Times New Roman"/>
          <w:sz w:val="24"/>
          <w:szCs w:val="24"/>
        </w:rPr>
      </w:pPr>
    </w:p>
    <w:p w14:paraId="603B11B3" w14:textId="77777777" w:rsidR="0017444C" w:rsidRPr="003104D1" w:rsidRDefault="0017444C" w:rsidP="0017444C">
      <w:pPr>
        <w:spacing w:after="0" w:line="276" w:lineRule="auto"/>
        <w:rPr>
          <w:rFonts w:ascii="Times New Roman" w:hAnsi="Times New Roman" w:cs="Times New Roman"/>
          <w:b/>
          <w:sz w:val="24"/>
          <w:szCs w:val="24"/>
        </w:rPr>
      </w:pPr>
      <w:r w:rsidRPr="003104D1">
        <w:rPr>
          <w:rFonts w:ascii="Times New Roman" w:hAnsi="Times New Roman" w:cs="Times New Roman"/>
          <w:b/>
          <w:sz w:val="24"/>
          <w:szCs w:val="24"/>
        </w:rPr>
        <w:t>Reading:</w:t>
      </w:r>
    </w:p>
    <w:p w14:paraId="5522EE65" w14:textId="77777777" w:rsidR="0017444C" w:rsidRPr="003104D1" w:rsidRDefault="0017444C" w:rsidP="0017444C">
      <w:pPr>
        <w:pStyle w:val="ListParagraph"/>
        <w:numPr>
          <w:ilvl w:val="0"/>
          <w:numId w:val="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G&amp;G Chapter 10</w:t>
      </w:r>
    </w:p>
    <w:p w14:paraId="382087E3" w14:textId="77777777" w:rsidR="0017444C" w:rsidRPr="003104D1" w:rsidRDefault="0017444C" w:rsidP="0017444C">
      <w:pPr>
        <w:pStyle w:val="ListParagraph"/>
        <w:numPr>
          <w:ilvl w:val="0"/>
          <w:numId w:val="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Bullock, John G. and Shang E. Ha. 2010. “</w:t>
      </w:r>
      <w:r w:rsidRPr="003104D1">
        <w:rPr>
          <w:rFonts w:ascii="Times New Roman" w:hAnsi="Times New Roman" w:cs="Times New Roman"/>
          <w:bCs/>
          <w:sz w:val="24"/>
          <w:szCs w:val="24"/>
        </w:rPr>
        <w:t xml:space="preserve">Enough Already about “Black Box” Experiments: Studying Mediation Is More Difficult than Most Scholars Suppose.” </w:t>
      </w:r>
      <w:r w:rsidRPr="003104D1">
        <w:rPr>
          <w:rFonts w:ascii="Times New Roman" w:hAnsi="Times New Roman" w:cs="Times New Roman"/>
          <w:bCs/>
          <w:i/>
          <w:sz w:val="24"/>
          <w:szCs w:val="24"/>
        </w:rPr>
        <w:t>The ANNALS of the American Academy of Political and Social Science</w:t>
      </w:r>
      <w:r w:rsidRPr="003104D1">
        <w:rPr>
          <w:rFonts w:ascii="Times New Roman" w:hAnsi="Times New Roman" w:cs="Times New Roman"/>
          <w:sz w:val="24"/>
          <w:szCs w:val="24"/>
        </w:rPr>
        <w:t xml:space="preserve"> 628(1): 200-208.</w:t>
      </w:r>
    </w:p>
    <w:p w14:paraId="5309D838" w14:textId="77777777" w:rsidR="0017444C" w:rsidRDefault="0017444C" w:rsidP="0017444C">
      <w:pPr>
        <w:pStyle w:val="ListParagraph"/>
        <w:numPr>
          <w:ilvl w:val="0"/>
          <w:numId w:val="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lastRenderedPageBreak/>
        <w:t>Imai, Kosuke, Keele, Luke, Tingley, Dustin, &amp; Yamamoto, Teppei. 2011. Unpacking the Black Box of Causality: Learning about Causal Mechanisms from Experimental and Observational Studies. </w:t>
      </w:r>
      <w:r w:rsidRPr="003104D1">
        <w:rPr>
          <w:rFonts w:ascii="Times New Roman" w:hAnsi="Times New Roman" w:cs="Times New Roman"/>
          <w:i/>
          <w:iCs/>
          <w:sz w:val="24"/>
          <w:szCs w:val="24"/>
        </w:rPr>
        <w:t>American Political Science Review,</w:t>
      </w:r>
      <w:r w:rsidRPr="003104D1">
        <w:rPr>
          <w:rFonts w:ascii="Times New Roman" w:hAnsi="Times New Roman" w:cs="Times New Roman"/>
          <w:sz w:val="24"/>
          <w:szCs w:val="24"/>
        </w:rPr>
        <w:t> </w:t>
      </w:r>
      <w:r w:rsidRPr="003104D1">
        <w:rPr>
          <w:rFonts w:ascii="Times New Roman" w:hAnsi="Times New Roman" w:cs="Times New Roman"/>
          <w:i/>
          <w:iCs/>
          <w:sz w:val="24"/>
          <w:szCs w:val="24"/>
        </w:rPr>
        <w:t>105</w:t>
      </w:r>
      <w:r w:rsidRPr="003104D1">
        <w:rPr>
          <w:rFonts w:ascii="Times New Roman" w:hAnsi="Times New Roman" w:cs="Times New Roman"/>
          <w:sz w:val="24"/>
          <w:szCs w:val="24"/>
        </w:rPr>
        <w:t>(4), 765-789. doi:10.1017/S0003055411000414</w:t>
      </w:r>
    </w:p>
    <w:p w14:paraId="3BB8C47F" w14:textId="77777777" w:rsidR="0017444C" w:rsidRPr="00251790" w:rsidRDefault="0017444C" w:rsidP="0017444C">
      <w:pPr>
        <w:pStyle w:val="ListParagraph"/>
        <w:numPr>
          <w:ilvl w:val="0"/>
          <w:numId w:val="5"/>
        </w:numPr>
        <w:spacing w:after="0" w:line="276" w:lineRule="auto"/>
        <w:rPr>
          <w:rFonts w:ascii="Times New Roman" w:eastAsia="Times New Roman" w:hAnsi="Times New Roman" w:cs="Times New Roman"/>
          <w:sz w:val="24"/>
          <w:szCs w:val="24"/>
        </w:rPr>
      </w:pPr>
      <w:r w:rsidRPr="00251790">
        <w:rPr>
          <w:rFonts w:ascii="Times New Roman" w:eastAsia="Times New Roman" w:hAnsi="Times New Roman" w:cs="Times New Roman"/>
          <w:sz w:val="24"/>
          <w:szCs w:val="24"/>
        </w:rPr>
        <w:t xml:space="preserve">Acharya, Avidit, Matthew Blackwell, and Maya Sen. 2018. “Analyzing Causal Mechanisms in Survey Experiments.” </w:t>
      </w:r>
      <w:r w:rsidRPr="00251790">
        <w:rPr>
          <w:rFonts w:ascii="Times New Roman" w:eastAsia="Times New Roman" w:hAnsi="Times New Roman" w:cs="Times New Roman"/>
          <w:i/>
          <w:iCs/>
          <w:sz w:val="24"/>
          <w:szCs w:val="24"/>
        </w:rPr>
        <w:t>Political Analysis</w:t>
      </w:r>
      <w:r w:rsidRPr="00251790">
        <w:rPr>
          <w:rFonts w:ascii="Times New Roman" w:eastAsia="Times New Roman" w:hAnsi="Times New Roman" w:cs="Times New Roman"/>
          <w:sz w:val="24"/>
          <w:szCs w:val="24"/>
        </w:rPr>
        <w:t xml:space="preserve"> 26(4): 357–78.</w:t>
      </w:r>
    </w:p>
    <w:p w14:paraId="441C5148" w14:textId="77777777" w:rsidR="0017444C" w:rsidRDefault="0017444C" w:rsidP="00BA1952">
      <w:pPr>
        <w:spacing w:after="0" w:line="276" w:lineRule="auto"/>
        <w:rPr>
          <w:rFonts w:ascii="Times New Roman" w:hAnsi="Times New Roman" w:cs="Times New Roman"/>
          <w:b/>
          <w:bCs/>
          <w:sz w:val="24"/>
          <w:szCs w:val="24"/>
        </w:rPr>
      </w:pPr>
    </w:p>
    <w:p w14:paraId="0D67186B" w14:textId="77777777" w:rsidR="0017444C" w:rsidRDefault="00BA1952" w:rsidP="0017444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October </w:t>
      </w:r>
      <w:r w:rsidR="007E6769">
        <w:rPr>
          <w:rFonts w:ascii="Times New Roman" w:hAnsi="Times New Roman" w:cs="Times New Roman"/>
          <w:b/>
          <w:bCs/>
          <w:sz w:val="24"/>
          <w:szCs w:val="24"/>
        </w:rPr>
        <w:t>30</w:t>
      </w:r>
      <w:r>
        <w:rPr>
          <w:rFonts w:ascii="Times New Roman" w:hAnsi="Times New Roman" w:cs="Times New Roman"/>
          <w:b/>
          <w:bCs/>
          <w:sz w:val="24"/>
          <w:szCs w:val="24"/>
        </w:rPr>
        <w:t xml:space="preserve">: </w:t>
      </w:r>
      <w:r w:rsidR="0017444C">
        <w:rPr>
          <w:rFonts w:ascii="Times New Roman" w:hAnsi="Times New Roman" w:cs="Times New Roman"/>
          <w:b/>
          <w:bCs/>
          <w:sz w:val="24"/>
          <w:szCs w:val="24"/>
        </w:rPr>
        <w:t>Subject Pools and Lab Experiments</w:t>
      </w:r>
    </w:p>
    <w:p w14:paraId="3D5B6DCD" w14:textId="77777777" w:rsidR="00D87267" w:rsidRDefault="00D87267" w:rsidP="00D87267">
      <w:pPr>
        <w:spacing w:after="0" w:line="276" w:lineRule="auto"/>
        <w:rPr>
          <w:rFonts w:ascii="Times New Roman" w:hAnsi="Times New Roman" w:cs="Times New Roman"/>
          <w:b/>
          <w:sz w:val="24"/>
          <w:szCs w:val="24"/>
        </w:rPr>
      </w:pPr>
    </w:p>
    <w:p w14:paraId="77901EA5" w14:textId="3A34B73D" w:rsidR="00D87267" w:rsidRDefault="00D87267" w:rsidP="00D87267">
      <w:pPr>
        <w:spacing w:after="0" w:line="276" w:lineRule="auto"/>
        <w:rPr>
          <w:rFonts w:ascii="Times New Roman" w:hAnsi="Times New Roman" w:cs="Times New Roman"/>
          <w:b/>
          <w:sz w:val="24"/>
          <w:szCs w:val="24"/>
        </w:rPr>
      </w:pPr>
      <w:r>
        <w:rPr>
          <w:rFonts w:ascii="Times New Roman" w:hAnsi="Times New Roman" w:cs="Times New Roman"/>
          <w:b/>
          <w:sz w:val="24"/>
          <w:szCs w:val="24"/>
        </w:rPr>
        <w:t>Problem Set 3 Due Oct 28</w:t>
      </w:r>
    </w:p>
    <w:p w14:paraId="47206B81" w14:textId="77777777" w:rsidR="0017444C" w:rsidRDefault="0017444C" w:rsidP="0017444C">
      <w:pPr>
        <w:spacing w:after="0" w:line="276" w:lineRule="auto"/>
        <w:rPr>
          <w:rFonts w:ascii="Times New Roman" w:hAnsi="Times New Roman" w:cs="Times New Roman"/>
          <w:b/>
          <w:sz w:val="24"/>
          <w:szCs w:val="24"/>
        </w:rPr>
      </w:pPr>
    </w:p>
    <w:p w14:paraId="41C91B44" w14:textId="77777777" w:rsidR="0017444C" w:rsidRPr="00F00649" w:rsidRDefault="0017444C"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t>Readings:</w:t>
      </w:r>
    </w:p>
    <w:p w14:paraId="5B27CCA7" w14:textId="77777777" w:rsidR="0017444C" w:rsidRPr="003104D1" w:rsidRDefault="0017444C" w:rsidP="0017444C">
      <w:pPr>
        <w:pStyle w:val="ListParagraph"/>
        <w:numPr>
          <w:ilvl w:val="0"/>
          <w:numId w:val="22"/>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Henrich, Joseph, Steven J. Heine, and Ara Norenzayan. 2010. “The Weirdest People in the World?” </w:t>
      </w:r>
      <w:r w:rsidRPr="003104D1">
        <w:rPr>
          <w:rFonts w:ascii="Times New Roman" w:hAnsi="Times New Roman" w:cs="Times New Roman"/>
          <w:i/>
          <w:sz w:val="24"/>
          <w:szCs w:val="24"/>
        </w:rPr>
        <w:t>Brain and Behavior Science</w:t>
      </w:r>
      <w:r w:rsidRPr="003104D1">
        <w:rPr>
          <w:rFonts w:ascii="Times New Roman" w:hAnsi="Times New Roman" w:cs="Times New Roman"/>
          <w:sz w:val="24"/>
          <w:szCs w:val="24"/>
        </w:rPr>
        <w:t xml:space="preserve"> 33(61-83). doi:10.1017/S0140525X0999152X</w:t>
      </w:r>
    </w:p>
    <w:p w14:paraId="20E3116A" w14:textId="77777777" w:rsidR="0017444C" w:rsidRDefault="0017444C" w:rsidP="0017444C">
      <w:pPr>
        <w:pStyle w:val="ListParagraph"/>
        <w:numPr>
          <w:ilvl w:val="0"/>
          <w:numId w:val="22"/>
        </w:numPr>
        <w:spacing w:after="0" w:line="276" w:lineRule="auto"/>
        <w:rPr>
          <w:rFonts w:ascii="Times New Roman" w:eastAsia="Times New Roman" w:hAnsi="Times New Roman" w:cs="Times New Roman"/>
          <w:sz w:val="24"/>
          <w:szCs w:val="24"/>
        </w:rPr>
      </w:pPr>
      <w:r w:rsidRPr="00BC7DA0">
        <w:rPr>
          <w:rFonts w:ascii="Times New Roman" w:eastAsia="Times New Roman" w:hAnsi="Times New Roman" w:cs="Times New Roman"/>
          <w:sz w:val="24"/>
          <w:szCs w:val="24"/>
        </w:rPr>
        <w:t xml:space="preserve">Coppock, Alexander, Thomas J. Leeper, and Kevin J. Mullinix. 2018. “Generalizability of Heterogeneous Treatment Effect Estimates across Samples.” </w:t>
      </w:r>
      <w:r w:rsidRPr="00BC7DA0">
        <w:rPr>
          <w:rFonts w:ascii="Times New Roman" w:eastAsia="Times New Roman" w:hAnsi="Times New Roman" w:cs="Times New Roman"/>
          <w:i/>
          <w:iCs/>
          <w:sz w:val="24"/>
          <w:szCs w:val="24"/>
        </w:rPr>
        <w:t>Proceedings of the National Academy of Sciences</w:t>
      </w:r>
      <w:r w:rsidRPr="00BC7DA0">
        <w:rPr>
          <w:rFonts w:ascii="Times New Roman" w:eastAsia="Times New Roman" w:hAnsi="Times New Roman" w:cs="Times New Roman"/>
          <w:sz w:val="24"/>
          <w:szCs w:val="24"/>
        </w:rPr>
        <w:t xml:space="preserve"> 115(49): 12441–46.</w:t>
      </w:r>
    </w:p>
    <w:p w14:paraId="5A343070" w14:textId="77777777" w:rsidR="0017444C" w:rsidRDefault="0017444C" w:rsidP="0017444C">
      <w:pPr>
        <w:pStyle w:val="ListParagraph"/>
        <w:numPr>
          <w:ilvl w:val="0"/>
          <w:numId w:val="22"/>
        </w:numPr>
        <w:spacing w:after="0" w:line="240" w:lineRule="auto"/>
        <w:rPr>
          <w:rFonts w:ascii="Times New Roman" w:eastAsia="Times New Roman" w:hAnsi="Times New Roman" w:cs="Times New Roman"/>
          <w:sz w:val="24"/>
          <w:szCs w:val="24"/>
        </w:rPr>
      </w:pPr>
      <w:r w:rsidRPr="00BC62A7">
        <w:rPr>
          <w:rFonts w:ascii="Times New Roman" w:eastAsia="Times New Roman" w:hAnsi="Times New Roman" w:cs="Times New Roman"/>
          <w:sz w:val="24"/>
          <w:szCs w:val="24"/>
        </w:rPr>
        <w:t xml:space="preserve">Mallinson, Daniel J. 2018. “Lessons on Running a Laboratory Experiment (in Graduate School).” </w:t>
      </w:r>
      <w:r w:rsidRPr="00BC62A7">
        <w:rPr>
          <w:rFonts w:ascii="Times New Roman" w:eastAsia="Times New Roman" w:hAnsi="Times New Roman" w:cs="Times New Roman"/>
          <w:i/>
          <w:iCs/>
          <w:sz w:val="24"/>
          <w:szCs w:val="24"/>
        </w:rPr>
        <w:t>PS: Political Science &amp; Politics</w:t>
      </w:r>
      <w:r w:rsidRPr="00BC62A7">
        <w:rPr>
          <w:rFonts w:ascii="Times New Roman" w:eastAsia="Times New Roman" w:hAnsi="Times New Roman" w:cs="Times New Roman"/>
          <w:sz w:val="24"/>
          <w:szCs w:val="24"/>
        </w:rPr>
        <w:t xml:space="preserve"> 51(2): 406–9.</w:t>
      </w:r>
    </w:p>
    <w:p w14:paraId="6370FBB0" w14:textId="00748DB8" w:rsidR="00D87267" w:rsidRPr="00BC62A7" w:rsidRDefault="0017444C" w:rsidP="00D87267">
      <w:pPr>
        <w:pStyle w:val="ListParagraph"/>
        <w:numPr>
          <w:ilvl w:val="0"/>
          <w:numId w:val="22"/>
        </w:num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Applied Paper: </w:t>
      </w:r>
      <w:r w:rsidR="00D87267" w:rsidRPr="00BC62A7">
        <w:rPr>
          <w:rFonts w:ascii="Times New Roman" w:eastAsia="Times New Roman" w:hAnsi="Times New Roman" w:cs="Times New Roman"/>
          <w:sz w:val="24"/>
          <w:szCs w:val="24"/>
        </w:rPr>
        <w:t xml:space="preserve">Boas, Taylor C., Dino P. Christenson, and David M. Glick. 2018. “Recruiting Large Online Samples in the United States and India: Facebook, Mechanical Turk, and Qualtrics.” </w:t>
      </w:r>
      <w:r w:rsidR="00D87267" w:rsidRPr="00BC62A7">
        <w:rPr>
          <w:rFonts w:ascii="Times New Roman" w:eastAsia="Times New Roman" w:hAnsi="Times New Roman" w:cs="Times New Roman"/>
          <w:i/>
          <w:iCs/>
          <w:sz w:val="24"/>
          <w:szCs w:val="24"/>
        </w:rPr>
        <w:t>Political Science Research and Methods</w:t>
      </w:r>
      <w:r w:rsidR="00D87267" w:rsidRPr="00BC62A7">
        <w:rPr>
          <w:rFonts w:ascii="Times New Roman" w:eastAsia="Times New Roman" w:hAnsi="Times New Roman" w:cs="Times New Roman"/>
          <w:sz w:val="24"/>
          <w:szCs w:val="24"/>
        </w:rPr>
        <w:t>: 1–19.</w:t>
      </w:r>
    </w:p>
    <w:p w14:paraId="1F3322B7" w14:textId="3A3780DB" w:rsidR="0017444C" w:rsidRPr="00D87267" w:rsidRDefault="00D87267" w:rsidP="0065493F">
      <w:pPr>
        <w:pStyle w:val="ListParagraph"/>
        <w:numPr>
          <w:ilvl w:val="0"/>
          <w:numId w:val="22"/>
        </w:numPr>
        <w:spacing w:after="0" w:line="276" w:lineRule="auto"/>
        <w:rPr>
          <w:rFonts w:ascii="Times New Roman" w:hAnsi="Times New Roman" w:cs="Times New Roman"/>
          <w:sz w:val="24"/>
          <w:szCs w:val="24"/>
        </w:rPr>
      </w:pPr>
      <w:r w:rsidRPr="00D87267">
        <w:rPr>
          <w:rFonts w:ascii="Times New Roman" w:hAnsi="Times New Roman" w:cs="Times New Roman"/>
          <w:b/>
          <w:bCs/>
          <w:sz w:val="24"/>
          <w:szCs w:val="24"/>
        </w:rPr>
        <w:t xml:space="preserve">Applied Paper: </w:t>
      </w:r>
      <w:r w:rsidRPr="00D87267">
        <w:rPr>
          <w:rFonts w:ascii="Times New Roman" w:hAnsi="Times New Roman" w:cs="Times New Roman"/>
          <w:sz w:val="24"/>
          <w:szCs w:val="24"/>
        </w:rPr>
        <w:t xml:space="preserve">Coppock, Alexander, and Oliver A. McClellan. 2019. “Validating the Demographic, Political, Psychological, and Experimental Results Obtained from a New Source of Online Survey Respondents.” </w:t>
      </w:r>
      <w:r w:rsidRPr="00D87267">
        <w:rPr>
          <w:rFonts w:ascii="Times New Roman" w:hAnsi="Times New Roman" w:cs="Times New Roman"/>
          <w:i/>
          <w:iCs/>
          <w:sz w:val="24"/>
          <w:szCs w:val="24"/>
        </w:rPr>
        <w:t>Research &amp; Politics</w:t>
      </w:r>
      <w:r w:rsidRPr="00D87267">
        <w:rPr>
          <w:rFonts w:ascii="Times New Roman" w:hAnsi="Times New Roman" w:cs="Times New Roman"/>
          <w:sz w:val="24"/>
          <w:szCs w:val="24"/>
        </w:rPr>
        <w:t xml:space="preserve"> 6(1): 2053168018822174.</w:t>
      </w:r>
    </w:p>
    <w:p w14:paraId="11604F7B" w14:textId="77777777" w:rsidR="005A0879" w:rsidRPr="005A0879" w:rsidRDefault="005A0879" w:rsidP="005A0879">
      <w:pPr>
        <w:spacing w:after="0" w:line="276" w:lineRule="auto"/>
        <w:rPr>
          <w:rFonts w:ascii="Times New Roman" w:hAnsi="Times New Roman" w:cs="Times New Roman"/>
          <w:b/>
          <w:bCs/>
          <w:sz w:val="24"/>
          <w:szCs w:val="24"/>
        </w:rPr>
      </w:pPr>
    </w:p>
    <w:p w14:paraId="32B13835" w14:textId="77777777" w:rsidR="0017444C" w:rsidRDefault="00BA1952" w:rsidP="0017444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November 6: </w:t>
      </w:r>
      <w:r w:rsidR="0017444C">
        <w:rPr>
          <w:rFonts w:ascii="Times New Roman" w:hAnsi="Times New Roman" w:cs="Times New Roman"/>
          <w:b/>
          <w:bCs/>
          <w:sz w:val="24"/>
          <w:szCs w:val="24"/>
        </w:rPr>
        <w:t>Measurement and Survey Experiments</w:t>
      </w:r>
    </w:p>
    <w:p w14:paraId="53C6118F" w14:textId="77777777" w:rsidR="0017444C" w:rsidRDefault="0017444C" w:rsidP="0017444C">
      <w:pPr>
        <w:spacing w:after="0" w:line="276" w:lineRule="auto"/>
        <w:rPr>
          <w:rFonts w:ascii="Times New Roman" w:hAnsi="Times New Roman" w:cs="Times New Roman"/>
          <w:b/>
          <w:sz w:val="24"/>
          <w:szCs w:val="24"/>
        </w:rPr>
      </w:pPr>
    </w:p>
    <w:p w14:paraId="709C7FA6" w14:textId="77777777" w:rsidR="0017444C" w:rsidRPr="00F00649" w:rsidRDefault="0017444C"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t>Readings:</w:t>
      </w:r>
    </w:p>
    <w:p w14:paraId="3EDA084E" w14:textId="77777777" w:rsidR="0017444C" w:rsidRPr="00BC62A7" w:rsidRDefault="0017444C" w:rsidP="0017444C">
      <w:pPr>
        <w:pStyle w:val="ListParagraph"/>
        <w:numPr>
          <w:ilvl w:val="0"/>
          <w:numId w:val="23"/>
        </w:numPr>
        <w:spacing w:after="0" w:line="240" w:lineRule="auto"/>
        <w:rPr>
          <w:rFonts w:ascii="Times New Roman" w:eastAsia="Times New Roman" w:hAnsi="Times New Roman" w:cs="Times New Roman"/>
          <w:sz w:val="24"/>
          <w:szCs w:val="24"/>
        </w:rPr>
      </w:pPr>
      <w:r w:rsidRPr="00BC62A7">
        <w:rPr>
          <w:rFonts w:ascii="Times New Roman" w:eastAsia="Times New Roman" w:hAnsi="Times New Roman" w:cs="Times New Roman"/>
          <w:sz w:val="24"/>
          <w:szCs w:val="24"/>
        </w:rPr>
        <w:t xml:space="preserve">Dafoe, Allan, Baobao Zhang, and Devin Caughey. 2018. “Information Equivalence in Survey Experiments.” </w:t>
      </w:r>
      <w:r w:rsidRPr="00BC62A7">
        <w:rPr>
          <w:rFonts w:ascii="Times New Roman" w:eastAsia="Times New Roman" w:hAnsi="Times New Roman" w:cs="Times New Roman"/>
          <w:i/>
          <w:iCs/>
          <w:sz w:val="24"/>
          <w:szCs w:val="24"/>
        </w:rPr>
        <w:t>Political Analysis</w:t>
      </w:r>
      <w:r w:rsidRPr="00BC62A7">
        <w:rPr>
          <w:rFonts w:ascii="Times New Roman" w:eastAsia="Times New Roman" w:hAnsi="Times New Roman" w:cs="Times New Roman"/>
          <w:sz w:val="24"/>
          <w:szCs w:val="24"/>
        </w:rPr>
        <w:t xml:space="preserve"> 26(4): 399–416.</w:t>
      </w:r>
    </w:p>
    <w:p w14:paraId="4D7D5BB2" w14:textId="77777777" w:rsidR="0017444C" w:rsidRDefault="0017444C" w:rsidP="0017444C">
      <w:pPr>
        <w:pStyle w:val="ListParagraph"/>
        <w:numPr>
          <w:ilvl w:val="0"/>
          <w:numId w:val="23"/>
        </w:numPr>
        <w:spacing w:after="0" w:line="240" w:lineRule="auto"/>
        <w:rPr>
          <w:rFonts w:ascii="Times New Roman" w:eastAsia="Times New Roman" w:hAnsi="Times New Roman" w:cs="Times New Roman"/>
          <w:sz w:val="24"/>
          <w:szCs w:val="24"/>
        </w:rPr>
      </w:pPr>
      <w:r w:rsidRPr="00BC62A7">
        <w:rPr>
          <w:rFonts w:ascii="Times New Roman" w:eastAsia="Times New Roman" w:hAnsi="Times New Roman" w:cs="Times New Roman"/>
          <w:sz w:val="24"/>
          <w:szCs w:val="24"/>
        </w:rPr>
        <w:t xml:space="preserve">Montgomery, Jacob M., Brendan Nyhan, and Michelle Torres. 2018. “How Conditioning on Posttreatment Variables Can Ruin Your Experiment and What to Do about It.” </w:t>
      </w:r>
      <w:r w:rsidRPr="00BC62A7">
        <w:rPr>
          <w:rFonts w:ascii="Times New Roman" w:eastAsia="Times New Roman" w:hAnsi="Times New Roman" w:cs="Times New Roman"/>
          <w:i/>
          <w:iCs/>
          <w:sz w:val="24"/>
          <w:szCs w:val="24"/>
        </w:rPr>
        <w:t>American Journal of Political Science</w:t>
      </w:r>
      <w:r w:rsidRPr="00BC62A7">
        <w:rPr>
          <w:rFonts w:ascii="Times New Roman" w:eastAsia="Times New Roman" w:hAnsi="Times New Roman" w:cs="Times New Roman"/>
          <w:sz w:val="24"/>
          <w:szCs w:val="24"/>
        </w:rPr>
        <w:t xml:space="preserve"> 62(3): 760–75.</w:t>
      </w:r>
    </w:p>
    <w:p w14:paraId="5D33A0D1" w14:textId="77777777" w:rsidR="0017444C" w:rsidRPr="005A0879" w:rsidRDefault="0017444C" w:rsidP="0017444C">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Dickson, Erik S. 2010. “</w:t>
      </w:r>
      <w:r w:rsidRPr="00121875">
        <w:rPr>
          <w:rFonts w:ascii="Times New Roman" w:eastAsia="Times New Roman" w:hAnsi="Times New Roman" w:cs="Times New Roman"/>
          <w:sz w:val="24"/>
          <w:szCs w:val="24"/>
        </w:rPr>
        <w:t xml:space="preserve">Economics vs. Psychology Experiments: Stylization, Incentives, </w:t>
      </w:r>
      <w:r w:rsidRPr="005A0879">
        <w:rPr>
          <w:rFonts w:ascii="Times New Roman" w:eastAsia="Times New Roman" w:hAnsi="Times New Roman" w:cs="Times New Roman"/>
          <w:sz w:val="24"/>
          <w:szCs w:val="24"/>
        </w:rPr>
        <w:t xml:space="preserve">and Deception.” In </w:t>
      </w:r>
      <w:r w:rsidRPr="005A0879">
        <w:rPr>
          <w:rFonts w:ascii="Times New Roman" w:eastAsia="Times New Roman" w:hAnsi="Times New Roman" w:cs="Times New Roman"/>
          <w:i/>
          <w:iCs/>
          <w:sz w:val="24"/>
          <w:szCs w:val="24"/>
        </w:rPr>
        <w:t>The Cambridge Handbook of Experimental Political Science</w:t>
      </w:r>
    </w:p>
    <w:p w14:paraId="20AD5402" w14:textId="65F22AC5" w:rsidR="0017444C" w:rsidRDefault="0017444C" w:rsidP="0017444C">
      <w:pPr>
        <w:pStyle w:val="ListParagraph"/>
        <w:numPr>
          <w:ilvl w:val="0"/>
          <w:numId w:val="23"/>
        </w:numPr>
        <w:spacing w:after="0" w:line="276" w:lineRule="auto"/>
        <w:rPr>
          <w:rFonts w:ascii="Times New Roman" w:hAnsi="Times New Roman" w:cs="Times New Roman"/>
          <w:b/>
          <w:bCs/>
          <w:sz w:val="24"/>
          <w:szCs w:val="24"/>
        </w:rPr>
      </w:pPr>
      <w:r w:rsidRPr="005A0879">
        <w:rPr>
          <w:rFonts w:ascii="Times New Roman" w:hAnsi="Times New Roman" w:cs="Times New Roman"/>
          <w:sz w:val="24"/>
          <w:szCs w:val="24"/>
        </w:rPr>
        <w:t xml:space="preserve">Krupnikov, Yanna, and Adam Seth Levine. 2011. “Expressing vs. Revealing Preferences in Experimental Research.” In </w:t>
      </w:r>
      <w:r w:rsidRPr="005A0879">
        <w:rPr>
          <w:rFonts w:ascii="Times New Roman" w:hAnsi="Times New Roman" w:cs="Times New Roman"/>
          <w:i/>
          <w:iCs/>
          <w:sz w:val="24"/>
          <w:szCs w:val="24"/>
        </w:rPr>
        <w:t>Sourcebook for Political Communication Research: Methods, Measures, and Analytical Techniques</w:t>
      </w:r>
      <w:r w:rsidRPr="005A0879">
        <w:rPr>
          <w:rFonts w:ascii="Times New Roman" w:hAnsi="Times New Roman" w:cs="Times New Roman"/>
          <w:sz w:val="24"/>
          <w:szCs w:val="24"/>
        </w:rPr>
        <w:t xml:space="preserve">, eds. Erik Bucy and R. Lance Holbert. Routledge, 149–64. </w:t>
      </w:r>
      <w:r>
        <w:rPr>
          <w:rFonts w:ascii="Times New Roman" w:hAnsi="Times New Roman" w:cs="Times New Roman"/>
          <w:b/>
          <w:bCs/>
          <w:sz w:val="24"/>
          <w:szCs w:val="24"/>
        </w:rPr>
        <w:t>(C)</w:t>
      </w:r>
    </w:p>
    <w:p w14:paraId="165FAC7F" w14:textId="57069920" w:rsidR="00D87267" w:rsidRPr="00942386" w:rsidRDefault="00D87267" w:rsidP="00942386">
      <w:pPr>
        <w:pStyle w:val="ListParagraph"/>
        <w:numPr>
          <w:ilvl w:val="0"/>
          <w:numId w:val="23"/>
        </w:numPr>
        <w:spacing w:after="0" w:line="276" w:lineRule="auto"/>
        <w:rPr>
          <w:rFonts w:ascii="Times New Roman" w:hAnsi="Times New Roman" w:cs="Times New Roman"/>
          <w:sz w:val="24"/>
          <w:szCs w:val="24"/>
        </w:rPr>
      </w:pPr>
      <w:r w:rsidRPr="00D87267">
        <w:rPr>
          <w:rFonts w:ascii="Times New Roman" w:hAnsi="Times New Roman" w:cs="Times New Roman"/>
          <w:b/>
          <w:bCs/>
          <w:sz w:val="24"/>
          <w:szCs w:val="24"/>
        </w:rPr>
        <w:lastRenderedPageBreak/>
        <w:t>Applied Paper:</w:t>
      </w:r>
      <w:r w:rsidR="00942386" w:rsidRPr="00942386">
        <w:rPr>
          <w:rFonts w:ascii="Times New Roman" w:eastAsia="Times New Roman" w:hAnsi="Times New Roman" w:cs="Times New Roman"/>
          <w:sz w:val="24"/>
          <w:szCs w:val="24"/>
        </w:rPr>
        <w:t xml:space="preserve"> </w:t>
      </w:r>
      <w:r w:rsidR="00942386" w:rsidRPr="00942386">
        <w:rPr>
          <w:rFonts w:ascii="Times New Roman" w:hAnsi="Times New Roman" w:cs="Times New Roman"/>
          <w:sz w:val="24"/>
          <w:szCs w:val="24"/>
        </w:rPr>
        <w:t xml:space="preserve">Gerber, Alan S., Gregory A. Huber, and Ebonya Washington. 2010. “Party Affiliation, Partisanship, and Political Beliefs: A Field Experiment.” </w:t>
      </w:r>
      <w:r w:rsidR="00942386" w:rsidRPr="00942386">
        <w:rPr>
          <w:rFonts w:ascii="Times New Roman" w:hAnsi="Times New Roman" w:cs="Times New Roman"/>
          <w:i/>
          <w:iCs/>
          <w:sz w:val="24"/>
          <w:szCs w:val="24"/>
        </w:rPr>
        <w:t>American Political Science Review</w:t>
      </w:r>
      <w:r w:rsidR="00942386" w:rsidRPr="00942386">
        <w:rPr>
          <w:rFonts w:ascii="Times New Roman" w:hAnsi="Times New Roman" w:cs="Times New Roman"/>
          <w:sz w:val="24"/>
          <w:szCs w:val="24"/>
        </w:rPr>
        <w:t xml:space="preserve"> 104(4): 720–44.</w:t>
      </w:r>
    </w:p>
    <w:p w14:paraId="607AFBCA" w14:textId="77777777" w:rsidR="0017444C" w:rsidRDefault="0017444C" w:rsidP="00BA1952">
      <w:pPr>
        <w:spacing w:after="0" w:line="276" w:lineRule="auto"/>
        <w:rPr>
          <w:rFonts w:ascii="Times New Roman" w:hAnsi="Times New Roman" w:cs="Times New Roman"/>
          <w:b/>
          <w:bCs/>
          <w:sz w:val="24"/>
          <w:szCs w:val="24"/>
        </w:rPr>
      </w:pPr>
    </w:p>
    <w:p w14:paraId="691A5809" w14:textId="77777777" w:rsidR="0017444C" w:rsidRDefault="00BA1952" w:rsidP="0017444C">
      <w:pPr>
        <w:spacing w:after="0" w:line="276" w:lineRule="auto"/>
        <w:rPr>
          <w:rFonts w:ascii="Times New Roman" w:hAnsi="Times New Roman" w:cs="Times New Roman"/>
          <w:b/>
          <w:bCs/>
          <w:sz w:val="24"/>
          <w:szCs w:val="24"/>
        </w:rPr>
      </w:pPr>
      <w:r w:rsidRPr="00B13778">
        <w:rPr>
          <w:rFonts w:ascii="Times New Roman" w:hAnsi="Times New Roman" w:cs="Times New Roman"/>
          <w:b/>
          <w:bCs/>
          <w:sz w:val="24"/>
          <w:szCs w:val="24"/>
        </w:rPr>
        <w:t>November 13</w:t>
      </w:r>
      <w:r>
        <w:rPr>
          <w:rFonts w:ascii="Times New Roman" w:hAnsi="Times New Roman" w:cs="Times New Roman"/>
          <w:b/>
          <w:bCs/>
          <w:sz w:val="24"/>
          <w:szCs w:val="24"/>
        </w:rPr>
        <w:t xml:space="preserve">: </w:t>
      </w:r>
      <w:r w:rsidR="0017444C">
        <w:rPr>
          <w:rFonts w:ascii="Times New Roman" w:hAnsi="Times New Roman" w:cs="Times New Roman"/>
          <w:b/>
          <w:bCs/>
          <w:sz w:val="24"/>
          <w:szCs w:val="24"/>
        </w:rPr>
        <w:t>Control, Ethics, and Field Experiments</w:t>
      </w:r>
    </w:p>
    <w:p w14:paraId="54135CF9" w14:textId="77777777" w:rsidR="00D87267" w:rsidRDefault="00D87267" w:rsidP="00D87267">
      <w:pPr>
        <w:spacing w:after="0" w:line="276" w:lineRule="auto"/>
        <w:rPr>
          <w:rFonts w:ascii="Times New Roman" w:hAnsi="Times New Roman" w:cs="Times New Roman"/>
          <w:b/>
          <w:bCs/>
          <w:sz w:val="24"/>
          <w:szCs w:val="24"/>
        </w:rPr>
      </w:pPr>
    </w:p>
    <w:p w14:paraId="05E29088" w14:textId="6BB56B78" w:rsidR="00D87267" w:rsidRPr="00F00649" w:rsidRDefault="00D87267" w:rsidP="00D87267">
      <w:pPr>
        <w:spacing w:after="0" w:line="276" w:lineRule="auto"/>
        <w:rPr>
          <w:rFonts w:ascii="Times New Roman" w:hAnsi="Times New Roman" w:cs="Times New Roman"/>
          <w:b/>
          <w:sz w:val="24"/>
          <w:szCs w:val="24"/>
        </w:rPr>
      </w:pPr>
      <w:r>
        <w:rPr>
          <w:rFonts w:ascii="Times New Roman" w:hAnsi="Times New Roman" w:cs="Times New Roman"/>
          <w:b/>
          <w:sz w:val="24"/>
          <w:szCs w:val="24"/>
        </w:rPr>
        <w:t>Problem Set 4 Due Nov 11</w:t>
      </w:r>
    </w:p>
    <w:p w14:paraId="32B04170" w14:textId="77777777" w:rsidR="0017444C" w:rsidRDefault="0017444C" w:rsidP="0017444C">
      <w:pPr>
        <w:spacing w:after="0" w:line="276" w:lineRule="auto"/>
        <w:rPr>
          <w:rFonts w:ascii="Times New Roman" w:hAnsi="Times New Roman" w:cs="Times New Roman"/>
          <w:b/>
          <w:sz w:val="24"/>
          <w:szCs w:val="24"/>
        </w:rPr>
      </w:pPr>
    </w:p>
    <w:p w14:paraId="2ECB3C4E" w14:textId="77777777" w:rsidR="0017444C" w:rsidRPr="00F00649" w:rsidRDefault="0017444C"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t>Readings:</w:t>
      </w:r>
    </w:p>
    <w:p w14:paraId="45D55547" w14:textId="77777777" w:rsidR="0017444C" w:rsidRPr="00BC62A7" w:rsidRDefault="0017444C" w:rsidP="0017444C">
      <w:pPr>
        <w:pStyle w:val="ListParagraph"/>
        <w:numPr>
          <w:ilvl w:val="0"/>
          <w:numId w:val="24"/>
        </w:numPr>
        <w:spacing w:after="0" w:line="240" w:lineRule="auto"/>
        <w:rPr>
          <w:rFonts w:ascii="Times New Roman" w:eastAsia="Times New Roman" w:hAnsi="Times New Roman" w:cs="Times New Roman"/>
          <w:sz w:val="24"/>
          <w:szCs w:val="24"/>
        </w:rPr>
      </w:pPr>
      <w:r w:rsidRPr="00BC62A7">
        <w:rPr>
          <w:rFonts w:ascii="Times New Roman" w:eastAsia="Times New Roman" w:hAnsi="Times New Roman" w:cs="Times New Roman"/>
          <w:sz w:val="24"/>
          <w:szCs w:val="24"/>
        </w:rPr>
        <w:t xml:space="preserve">Calfano, Brian Robert. 2018. “Phoning It In: Overcoming Implementation Challenges in Field-Experiment Partnerships.” </w:t>
      </w:r>
      <w:r w:rsidRPr="00BC62A7">
        <w:rPr>
          <w:rFonts w:ascii="Times New Roman" w:eastAsia="Times New Roman" w:hAnsi="Times New Roman" w:cs="Times New Roman"/>
          <w:i/>
          <w:iCs/>
          <w:sz w:val="24"/>
          <w:szCs w:val="24"/>
        </w:rPr>
        <w:t>PS: Political Science &amp; Politics</w:t>
      </w:r>
      <w:r w:rsidRPr="00BC62A7">
        <w:rPr>
          <w:rFonts w:ascii="Times New Roman" w:eastAsia="Times New Roman" w:hAnsi="Times New Roman" w:cs="Times New Roman"/>
          <w:sz w:val="24"/>
          <w:szCs w:val="24"/>
        </w:rPr>
        <w:t xml:space="preserve"> 51(2): 410–15.</w:t>
      </w:r>
    </w:p>
    <w:p w14:paraId="24354F93" w14:textId="77777777" w:rsidR="0017444C" w:rsidRPr="00121875" w:rsidRDefault="0017444C" w:rsidP="0017444C">
      <w:pPr>
        <w:pStyle w:val="ListParagraph"/>
        <w:numPr>
          <w:ilvl w:val="0"/>
          <w:numId w:val="24"/>
        </w:numPr>
        <w:spacing w:after="0" w:line="240" w:lineRule="auto"/>
        <w:rPr>
          <w:rFonts w:ascii="Times New Roman" w:eastAsia="Times New Roman" w:hAnsi="Times New Roman" w:cs="Times New Roman"/>
          <w:sz w:val="24"/>
          <w:szCs w:val="24"/>
        </w:rPr>
      </w:pPr>
      <w:r w:rsidRPr="00121875">
        <w:rPr>
          <w:rFonts w:ascii="Times New Roman" w:eastAsia="Times New Roman" w:hAnsi="Times New Roman" w:cs="Times New Roman"/>
          <w:sz w:val="24"/>
          <w:szCs w:val="24"/>
        </w:rPr>
        <w:t xml:space="preserve">Johnson, Jeremy B. 2018. “Protecting the Community: Lessons from the Montana Flyer Project.” </w:t>
      </w:r>
      <w:r w:rsidRPr="00121875">
        <w:rPr>
          <w:rFonts w:ascii="Times New Roman" w:eastAsia="Times New Roman" w:hAnsi="Times New Roman" w:cs="Times New Roman"/>
          <w:i/>
          <w:iCs/>
          <w:sz w:val="24"/>
          <w:szCs w:val="24"/>
        </w:rPr>
        <w:t>PS: Political Science &amp; Politics</w:t>
      </w:r>
      <w:r w:rsidRPr="00121875">
        <w:rPr>
          <w:rFonts w:ascii="Times New Roman" w:eastAsia="Times New Roman" w:hAnsi="Times New Roman" w:cs="Times New Roman"/>
          <w:sz w:val="24"/>
          <w:szCs w:val="24"/>
        </w:rPr>
        <w:t xml:space="preserve"> 51(3): 615–19.</w:t>
      </w:r>
    </w:p>
    <w:p w14:paraId="2C3A7885" w14:textId="77777777" w:rsidR="0017444C" w:rsidRDefault="0017444C" w:rsidP="0017444C">
      <w:pPr>
        <w:pStyle w:val="ListParagraph"/>
        <w:numPr>
          <w:ilvl w:val="0"/>
          <w:numId w:val="24"/>
        </w:numPr>
        <w:spacing w:after="0" w:line="276" w:lineRule="auto"/>
        <w:rPr>
          <w:rFonts w:ascii="Times New Roman" w:hAnsi="Times New Roman" w:cs="Times New Roman"/>
          <w:sz w:val="24"/>
          <w:szCs w:val="24"/>
        </w:rPr>
      </w:pPr>
      <w:r w:rsidRPr="00121875">
        <w:rPr>
          <w:rFonts w:ascii="Times New Roman" w:hAnsi="Times New Roman" w:cs="Times New Roman"/>
          <w:sz w:val="24"/>
          <w:szCs w:val="24"/>
        </w:rPr>
        <w:t xml:space="preserve">G&amp;G </w:t>
      </w:r>
      <w:r>
        <w:rPr>
          <w:rFonts w:ascii="Times New Roman" w:hAnsi="Times New Roman" w:cs="Times New Roman"/>
          <w:sz w:val="24"/>
          <w:szCs w:val="24"/>
        </w:rPr>
        <w:t>Appendix A</w:t>
      </w:r>
    </w:p>
    <w:p w14:paraId="5A2E500B" w14:textId="77777777" w:rsidR="0017444C" w:rsidRPr="00A55A50" w:rsidRDefault="0017444C" w:rsidP="0017444C">
      <w:pPr>
        <w:pStyle w:val="ListParagraph"/>
        <w:numPr>
          <w:ilvl w:val="0"/>
          <w:numId w:val="24"/>
        </w:numPr>
        <w:spacing w:after="0" w:line="276" w:lineRule="auto"/>
        <w:rPr>
          <w:rFonts w:ascii="Times New Roman" w:hAnsi="Times New Roman" w:cs="Times New Roman"/>
          <w:sz w:val="24"/>
          <w:szCs w:val="24"/>
        </w:rPr>
      </w:pPr>
      <w:r>
        <w:rPr>
          <w:rFonts w:ascii="Times New Roman" w:hAnsi="Times New Roman" w:cs="Times New Roman"/>
          <w:b/>
          <w:bCs/>
          <w:sz w:val="24"/>
          <w:szCs w:val="24"/>
        </w:rPr>
        <w:t>Applied Paper: TBD by Ashley</w:t>
      </w:r>
    </w:p>
    <w:p w14:paraId="3DC1AC02" w14:textId="77777777" w:rsidR="0017444C" w:rsidRDefault="0017444C" w:rsidP="0017444C">
      <w:pPr>
        <w:spacing w:after="0" w:line="276" w:lineRule="auto"/>
        <w:rPr>
          <w:rFonts w:ascii="Times New Roman" w:hAnsi="Times New Roman" w:cs="Times New Roman"/>
          <w:sz w:val="24"/>
          <w:szCs w:val="24"/>
        </w:rPr>
      </w:pPr>
    </w:p>
    <w:p w14:paraId="228EFE6D" w14:textId="77777777" w:rsidR="0017444C" w:rsidRDefault="00BA1952" w:rsidP="0017444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November 20: </w:t>
      </w:r>
      <w:r w:rsidR="0017444C">
        <w:rPr>
          <w:rFonts w:ascii="Times New Roman" w:hAnsi="Times New Roman" w:cs="Times New Roman"/>
          <w:b/>
          <w:bCs/>
          <w:sz w:val="24"/>
          <w:szCs w:val="24"/>
        </w:rPr>
        <w:t>Special Types of Experiments: Conjoint Experiments</w:t>
      </w:r>
    </w:p>
    <w:p w14:paraId="62C36207" w14:textId="77777777" w:rsidR="0017444C" w:rsidRDefault="0017444C" w:rsidP="0017444C">
      <w:pPr>
        <w:spacing w:after="0" w:line="276" w:lineRule="auto"/>
        <w:rPr>
          <w:rFonts w:ascii="Times New Roman" w:hAnsi="Times New Roman" w:cs="Times New Roman"/>
          <w:b/>
          <w:sz w:val="24"/>
          <w:szCs w:val="24"/>
        </w:rPr>
      </w:pPr>
    </w:p>
    <w:p w14:paraId="7C949CDA" w14:textId="77777777" w:rsidR="0017444C" w:rsidRPr="00F00649" w:rsidRDefault="0017444C"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t>Readings:</w:t>
      </w:r>
    </w:p>
    <w:p w14:paraId="6C525021" w14:textId="77777777" w:rsidR="0017444C" w:rsidRDefault="0017444C" w:rsidP="0017444C">
      <w:pPr>
        <w:pStyle w:val="ListParagraph"/>
        <w:numPr>
          <w:ilvl w:val="0"/>
          <w:numId w:val="2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Hainmueller, Jens, Daniel J. Hopkins, and Teppei Yamamoto. 2014. “Causal Inference in Conjoint Analysis: Understanding Multi-Dimensional Choices via Stated Preference Experiments”</w:t>
      </w:r>
      <w:r w:rsidRPr="003104D1">
        <w:rPr>
          <w:rFonts w:ascii="Times New Roman" w:hAnsi="Times New Roman" w:cs="Times New Roman"/>
          <w:i/>
          <w:sz w:val="24"/>
          <w:szCs w:val="24"/>
        </w:rPr>
        <w:t xml:space="preserve"> Political Analysis.</w:t>
      </w:r>
      <w:r w:rsidRPr="003104D1">
        <w:rPr>
          <w:rFonts w:ascii="Times New Roman" w:hAnsi="Times New Roman" w:cs="Times New Roman"/>
          <w:sz w:val="24"/>
          <w:szCs w:val="24"/>
        </w:rPr>
        <w:t xml:space="preserve"> 22 (1): 1-30.</w:t>
      </w:r>
    </w:p>
    <w:p w14:paraId="2CD8E26C" w14:textId="77777777" w:rsidR="0017444C" w:rsidRPr="003104D1" w:rsidRDefault="0017444C" w:rsidP="0017444C">
      <w:pPr>
        <w:pStyle w:val="ListParagraph"/>
        <w:numPr>
          <w:ilvl w:val="0"/>
          <w:numId w:val="25"/>
        </w:numPr>
        <w:spacing w:after="0" w:line="276" w:lineRule="auto"/>
        <w:rPr>
          <w:rFonts w:ascii="Times New Roman" w:hAnsi="Times New Roman" w:cs="Times New Roman"/>
          <w:sz w:val="24"/>
          <w:szCs w:val="24"/>
        </w:rPr>
      </w:pPr>
      <w:r>
        <w:rPr>
          <w:rFonts w:ascii="Times New Roman" w:hAnsi="Times New Roman" w:cs="Times New Roman"/>
          <w:b/>
          <w:bCs/>
          <w:sz w:val="24"/>
          <w:szCs w:val="24"/>
        </w:rPr>
        <w:t>Applied Paper: TBD by Wen</w:t>
      </w:r>
    </w:p>
    <w:p w14:paraId="17731A62" w14:textId="77777777" w:rsidR="0017444C" w:rsidRDefault="0017444C" w:rsidP="0017444C">
      <w:pPr>
        <w:spacing w:after="0" w:line="276" w:lineRule="auto"/>
        <w:rPr>
          <w:rFonts w:ascii="Times New Roman" w:hAnsi="Times New Roman" w:cs="Times New Roman"/>
          <w:b/>
          <w:bCs/>
          <w:sz w:val="24"/>
          <w:szCs w:val="24"/>
        </w:rPr>
      </w:pPr>
    </w:p>
    <w:p w14:paraId="545BA1CF" w14:textId="77777777" w:rsidR="00BA1952" w:rsidRDefault="00BA1952" w:rsidP="00BA195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November 27: No Class</w:t>
      </w:r>
    </w:p>
    <w:p w14:paraId="5A5B5DC3" w14:textId="77777777" w:rsidR="00BA1952" w:rsidRDefault="00BA1952" w:rsidP="00BA1952">
      <w:pPr>
        <w:spacing w:after="0" w:line="276" w:lineRule="auto"/>
        <w:rPr>
          <w:rFonts w:ascii="Times New Roman" w:hAnsi="Times New Roman" w:cs="Times New Roman"/>
          <w:b/>
          <w:bCs/>
          <w:sz w:val="24"/>
          <w:szCs w:val="24"/>
        </w:rPr>
      </w:pPr>
    </w:p>
    <w:p w14:paraId="26CD71A9" w14:textId="77777777" w:rsidR="0017444C" w:rsidRDefault="00BA1952" w:rsidP="0017444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December 4: </w:t>
      </w:r>
      <w:r w:rsidR="0017444C">
        <w:rPr>
          <w:rFonts w:ascii="Times New Roman" w:hAnsi="Times New Roman" w:cs="Times New Roman"/>
          <w:b/>
          <w:bCs/>
          <w:sz w:val="24"/>
          <w:szCs w:val="24"/>
        </w:rPr>
        <w:t>Special Types of Experiments: Survey Methods for Sensitive Questions</w:t>
      </w:r>
    </w:p>
    <w:p w14:paraId="79556983" w14:textId="77777777" w:rsidR="00D87267" w:rsidRDefault="00D87267" w:rsidP="00D87267">
      <w:pPr>
        <w:spacing w:after="0" w:line="276" w:lineRule="auto"/>
        <w:rPr>
          <w:rFonts w:ascii="Times New Roman" w:hAnsi="Times New Roman" w:cs="Times New Roman"/>
          <w:b/>
          <w:bCs/>
          <w:sz w:val="24"/>
          <w:szCs w:val="24"/>
        </w:rPr>
      </w:pPr>
    </w:p>
    <w:p w14:paraId="5CBDC657" w14:textId="4B878DF1" w:rsidR="00D87267" w:rsidRPr="00F00649" w:rsidRDefault="00D87267" w:rsidP="00D87267">
      <w:pPr>
        <w:spacing w:after="0" w:line="276" w:lineRule="auto"/>
        <w:rPr>
          <w:rFonts w:ascii="Times New Roman" w:hAnsi="Times New Roman" w:cs="Times New Roman"/>
          <w:b/>
          <w:sz w:val="24"/>
          <w:szCs w:val="24"/>
        </w:rPr>
      </w:pPr>
      <w:r>
        <w:rPr>
          <w:rFonts w:ascii="Times New Roman" w:hAnsi="Times New Roman" w:cs="Times New Roman"/>
          <w:b/>
          <w:sz w:val="24"/>
          <w:szCs w:val="24"/>
        </w:rPr>
        <w:t>Problem Set 5 Due Dec 2</w:t>
      </w:r>
    </w:p>
    <w:p w14:paraId="328E3A4F" w14:textId="77777777" w:rsidR="0017444C" w:rsidRDefault="0017444C" w:rsidP="0017444C">
      <w:pPr>
        <w:spacing w:after="0" w:line="276" w:lineRule="auto"/>
        <w:rPr>
          <w:rFonts w:ascii="Times New Roman" w:hAnsi="Times New Roman" w:cs="Times New Roman"/>
          <w:b/>
          <w:sz w:val="24"/>
          <w:szCs w:val="24"/>
        </w:rPr>
      </w:pPr>
    </w:p>
    <w:p w14:paraId="155FC158" w14:textId="77777777" w:rsidR="0017444C" w:rsidRPr="00F00649" w:rsidRDefault="0017444C" w:rsidP="0017444C">
      <w:pPr>
        <w:spacing w:after="0" w:line="276" w:lineRule="auto"/>
        <w:rPr>
          <w:rFonts w:ascii="Times New Roman" w:hAnsi="Times New Roman" w:cs="Times New Roman"/>
          <w:b/>
          <w:sz w:val="24"/>
          <w:szCs w:val="24"/>
        </w:rPr>
      </w:pPr>
      <w:r>
        <w:rPr>
          <w:rFonts w:ascii="Times New Roman" w:hAnsi="Times New Roman" w:cs="Times New Roman"/>
          <w:b/>
          <w:sz w:val="24"/>
          <w:szCs w:val="24"/>
        </w:rPr>
        <w:t>Readings:</w:t>
      </w:r>
    </w:p>
    <w:p w14:paraId="1588FBE0" w14:textId="77777777" w:rsidR="0017444C" w:rsidRPr="003104D1" w:rsidRDefault="0017444C" w:rsidP="0017444C">
      <w:pPr>
        <w:pStyle w:val="ListParagraph"/>
        <w:numPr>
          <w:ilvl w:val="0"/>
          <w:numId w:val="25"/>
        </w:numPr>
        <w:spacing w:after="0" w:line="276" w:lineRule="auto"/>
        <w:rPr>
          <w:rFonts w:ascii="Times New Roman" w:hAnsi="Times New Roman" w:cs="Times New Roman"/>
          <w:sz w:val="24"/>
          <w:szCs w:val="24"/>
        </w:rPr>
      </w:pPr>
      <w:r w:rsidRPr="003104D1">
        <w:rPr>
          <w:rFonts w:ascii="Times New Roman" w:hAnsi="Times New Roman" w:cs="Times New Roman"/>
          <w:sz w:val="24"/>
          <w:szCs w:val="24"/>
        </w:rPr>
        <w:t xml:space="preserve">Blair, Graeme and Kosuke Imai. 2012. “Statistical Analysis of List Experiments.” </w:t>
      </w:r>
      <w:r w:rsidRPr="003104D1">
        <w:rPr>
          <w:rFonts w:ascii="Times New Roman" w:hAnsi="Times New Roman" w:cs="Times New Roman"/>
          <w:i/>
          <w:sz w:val="24"/>
          <w:szCs w:val="24"/>
        </w:rPr>
        <w:t>Political Analysis</w:t>
      </w:r>
      <w:r w:rsidRPr="003104D1">
        <w:rPr>
          <w:rFonts w:ascii="Times New Roman" w:hAnsi="Times New Roman" w:cs="Times New Roman"/>
          <w:sz w:val="24"/>
          <w:szCs w:val="24"/>
        </w:rPr>
        <w:t>, 20(1): 47-77.</w:t>
      </w:r>
    </w:p>
    <w:p w14:paraId="3AB0FBCB" w14:textId="39137A74" w:rsidR="00BA1952" w:rsidRPr="0017444C" w:rsidRDefault="0017444C" w:rsidP="0017444C">
      <w:pPr>
        <w:pStyle w:val="ListParagraph"/>
        <w:numPr>
          <w:ilvl w:val="0"/>
          <w:numId w:val="25"/>
        </w:numPr>
        <w:spacing w:after="0" w:line="276" w:lineRule="auto"/>
        <w:rPr>
          <w:rFonts w:ascii="Times New Roman" w:hAnsi="Times New Roman" w:cs="Times New Roman"/>
          <w:b/>
          <w:bCs/>
          <w:sz w:val="24"/>
          <w:szCs w:val="24"/>
        </w:rPr>
      </w:pPr>
      <w:r w:rsidRPr="003104D1">
        <w:rPr>
          <w:rFonts w:ascii="Times New Roman" w:hAnsi="Times New Roman" w:cs="Times New Roman"/>
          <w:sz w:val="24"/>
          <w:szCs w:val="24"/>
        </w:rPr>
        <w:t xml:space="preserve">Rosenfeld, B., Imai, K. and Shapiro, J. N. 2016. “An Empirical Validation Study of Popular Survey Methodologies for Sensitive Questions.” </w:t>
      </w:r>
      <w:r w:rsidRPr="003104D1">
        <w:rPr>
          <w:rFonts w:ascii="Times New Roman" w:hAnsi="Times New Roman" w:cs="Times New Roman"/>
          <w:i/>
          <w:sz w:val="24"/>
          <w:szCs w:val="24"/>
        </w:rPr>
        <w:t>American Journal of Political Science</w:t>
      </w:r>
      <w:r w:rsidRPr="003104D1">
        <w:rPr>
          <w:rFonts w:ascii="Times New Roman" w:hAnsi="Times New Roman" w:cs="Times New Roman"/>
          <w:sz w:val="24"/>
          <w:szCs w:val="24"/>
        </w:rPr>
        <w:t>, 60: 783–802.</w:t>
      </w:r>
    </w:p>
    <w:p w14:paraId="32B86BE5" w14:textId="77777777" w:rsidR="00BA1952" w:rsidRDefault="00BA1952" w:rsidP="00BA1952">
      <w:pPr>
        <w:spacing w:after="0" w:line="276" w:lineRule="auto"/>
        <w:rPr>
          <w:rFonts w:ascii="Times New Roman" w:hAnsi="Times New Roman" w:cs="Times New Roman"/>
          <w:b/>
          <w:bCs/>
          <w:sz w:val="24"/>
          <w:szCs w:val="24"/>
        </w:rPr>
      </w:pPr>
    </w:p>
    <w:p w14:paraId="680FFF2A" w14:textId="77777777" w:rsidR="00BA1952" w:rsidRPr="00B13778" w:rsidRDefault="00BA1952" w:rsidP="00BA195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December 11: Draft Research Design Presentations</w:t>
      </w:r>
    </w:p>
    <w:p w14:paraId="2CB2405B" w14:textId="77777777" w:rsidR="00BA1952" w:rsidRDefault="00BA1952" w:rsidP="00BA1952">
      <w:pPr>
        <w:spacing w:after="0" w:line="276" w:lineRule="auto"/>
        <w:rPr>
          <w:rFonts w:ascii="Times New Roman" w:hAnsi="Times New Roman" w:cs="Times New Roman"/>
          <w:sz w:val="24"/>
          <w:szCs w:val="24"/>
        </w:rPr>
      </w:pPr>
    </w:p>
    <w:p w14:paraId="4D5BBAB9" w14:textId="77777777" w:rsidR="00BA1952" w:rsidRPr="00121875" w:rsidRDefault="00BA1952" w:rsidP="00BA1952">
      <w:pPr>
        <w:spacing w:line="276" w:lineRule="auto"/>
        <w:rPr>
          <w:rFonts w:ascii="Times New Roman" w:hAnsi="Times New Roman" w:cs="Times New Roman"/>
          <w:b/>
          <w:bCs/>
          <w:sz w:val="24"/>
          <w:szCs w:val="24"/>
        </w:rPr>
      </w:pPr>
      <w:r>
        <w:rPr>
          <w:rFonts w:ascii="Times New Roman" w:hAnsi="Times New Roman" w:cs="Times New Roman"/>
          <w:b/>
          <w:bCs/>
          <w:sz w:val="24"/>
          <w:szCs w:val="24"/>
        </w:rPr>
        <w:t>December 19: Final Papers Due</w:t>
      </w:r>
    </w:p>
    <w:p w14:paraId="1C57D2DA" w14:textId="01278F13" w:rsidR="00121875" w:rsidRPr="00121875" w:rsidRDefault="00121875" w:rsidP="00BA1952">
      <w:pPr>
        <w:spacing w:after="0" w:line="276" w:lineRule="auto"/>
        <w:rPr>
          <w:rFonts w:ascii="Times New Roman" w:hAnsi="Times New Roman" w:cs="Times New Roman"/>
          <w:b/>
          <w:bCs/>
          <w:sz w:val="24"/>
          <w:szCs w:val="24"/>
        </w:rPr>
      </w:pPr>
    </w:p>
    <w:sectPr w:rsidR="00121875" w:rsidRPr="00121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A29"/>
    <w:multiLevelType w:val="hybridMultilevel"/>
    <w:tmpl w:val="99E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C2BD2"/>
    <w:multiLevelType w:val="hybridMultilevel"/>
    <w:tmpl w:val="A4B8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67671"/>
    <w:multiLevelType w:val="hybridMultilevel"/>
    <w:tmpl w:val="53E2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7B3A"/>
    <w:multiLevelType w:val="hybridMultilevel"/>
    <w:tmpl w:val="7388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3E8E"/>
    <w:multiLevelType w:val="hybridMultilevel"/>
    <w:tmpl w:val="413C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C0DA8"/>
    <w:multiLevelType w:val="hybridMultilevel"/>
    <w:tmpl w:val="113C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35F2D"/>
    <w:multiLevelType w:val="hybridMultilevel"/>
    <w:tmpl w:val="2608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C5BE9"/>
    <w:multiLevelType w:val="hybridMultilevel"/>
    <w:tmpl w:val="723A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0127F"/>
    <w:multiLevelType w:val="hybridMultilevel"/>
    <w:tmpl w:val="75329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5135E"/>
    <w:multiLevelType w:val="hybridMultilevel"/>
    <w:tmpl w:val="67A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60754"/>
    <w:multiLevelType w:val="hybridMultilevel"/>
    <w:tmpl w:val="CEA8A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71344"/>
    <w:multiLevelType w:val="hybridMultilevel"/>
    <w:tmpl w:val="9F8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C6647"/>
    <w:multiLevelType w:val="hybridMultilevel"/>
    <w:tmpl w:val="DD3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167EC"/>
    <w:multiLevelType w:val="hybridMultilevel"/>
    <w:tmpl w:val="172E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523AC"/>
    <w:multiLevelType w:val="hybridMultilevel"/>
    <w:tmpl w:val="7A26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807F8"/>
    <w:multiLevelType w:val="hybridMultilevel"/>
    <w:tmpl w:val="088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E094B"/>
    <w:multiLevelType w:val="hybridMultilevel"/>
    <w:tmpl w:val="2BE8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72FD8"/>
    <w:multiLevelType w:val="hybridMultilevel"/>
    <w:tmpl w:val="40E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E3B22"/>
    <w:multiLevelType w:val="hybridMultilevel"/>
    <w:tmpl w:val="5420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03C7F"/>
    <w:multiLevelType w:val="hybridMultilevel"/>
    <w:tmpl w:val="36F6F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96AA3"/>
    <w:multiLevelType w:val="hybridMultilevel"/>
    <w:tmpl w:val="9BB4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70628"/>
    <w:multiLevelType w:val="hybridMultilevel"/>
    <w:tmpl w:val="CFB0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62AE0"/>
    <w:multiLevelType w:val="hybridMultilevel"/>
    <w:tmpl w:val="3D2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B1E2D"/>
    <w:multiLevelType w:val="hybridMultilevel"/>
    <w:tmpl w:val="C95A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31B84"/>
    <w:multiLevelType w:val="hybridMultilevel"/>
    <w:tmpl w:val="DF6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73B64"/>
    <w:multiLevelType w:val="hybridMultilevel"/>
    <w:tmpl w:val="639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6605">
    <w:abstractNumId w:val="24"/>
  </w:num>
  <w:num w:numId="2" w16cid:durableId="2133012016">
    <w:abstractNumId w:val="1"/>
  </w:num>
  <w:num w:numId="3" w16cid:durableId="603223566">
    <w:abstractNumId w:val="20"/>
  </w:num>
  <w:num w:numId="4" w16cid:durableId="429938637">
    <w:abstractNumId w:val="18"/>
  </w:num>
  <w:num w:numId="5" w16cid:durableId="205071311">
    <w:abstractNumId w:val="25"/>
  </w:num>
  <w:num w:numId="6" w16cid:durableId="1573588019">
    <w:abstractNumId w:val="13"/>
  </w:num>
  <w:num w:numId="7" w16cid:durableId="1886480729">
    <w:abstractNumId w:val="23"/>
  </w:num>
  <w:num w:numId="8" w16cid:durableId="254636304">
    <w:abstractNumId w:val="21"/>
  </w:num>
  <w:num w:numId="9" w16cid:durableId="132873600">
    <w:abstractNumId w:val="17"/>
  </w:num>
  <w:num w:numId="10" w16cid:durableId="1419866168">
    <w:abstractNumId w:val="15"/>
  </w:num>
  <w:num w:numId="11" w16cid:durableId="751200927">
    <w:abstractNumId w:val="10"/>
  </w:num>
  <w:num w:numId="12" w16cid:durableId="770472200">
    <w:abstractNumId w:val="6"/>
  </w:num>
  <w:num w:numId="13" w16cid:durableId="99423741">
    <w:abstractNumId w:val="5"/>
  </w:num>
  <w:num w:numId="14" w16cid:durableId="482624978">
    <w:abstractNumId w:val="3"/>
  </w:num>
  <w:num w:numId="15" w16cid:durableId="132068676">
    <w:abstractNumId w:val="14"/>
  </w:num>
  <w:num w:numId="16" w16cid:durableId="260644552">
    <w:abstractNumId w:val="9"/>
  </w:num>
  <w:num w:numId="17" w16cid:durableId="695078027">
    <w:abstractNumId w:val="11"/>
  </w:num>
  <w:num w:numId="18" w16cid:durableId="716708731">
    <w:abstractNumId w:val="7"/>
  </w:num>
  <w:num w:numId="19" w16cid:durableId="376854773">
    <w:abstractNumId w:val="4"/>
  </w:num>
  <w:num w:numId="20" w16cid:durableId="308285362">
    <w:abstractNumId w:val="12"/>
  </w:num>
  <w:num w:numId="21" w16cid:durableId="2025328269">
    <w:abstractNumId w:val="8"/>
  </w:num>
  <w:num w:numId="22" w16cid:durableId="2060977997">
    <w:abstractNumId w:val="22"/>
  </w:num>
  <w:num w:numId="23" w16cid:durableId="189101448">
    <w:abstractNumId w:val="2"/>
  </w:num>
  <w:num w:numId="24" w16cid:durableId="798954551">
    <w:abstractNumId w:val="0"/>
  </w:num>
  <w:num w:numId="25" w16cid:durableId="126358522">
    <w:abstractNumId w:val="16"/>
  </w:num>
  <w:num w:numId="26" w16cid:durableId="5075983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EB"/>
    <w:rsid w:val="00057E88"/>
    <w:rsid w:val="000728B6"/>
    <w:rsid w:val="000A27D1"/>
    <w:rsid w:val="000A6EC2"/>
    <w:rsid w:val="000B65A1"/>
    <w:rsid w:val="000D20B6"/>
    <w:rsid w:val="00121571"/>
    <w:rsid w:val="00121875"/>
    <w:rsid w:val="00121FEB"/>
    <w:rsid w:val="00156627"/>
    <w:rsid w:val="00172A3E"/>
    <w:rsid w:val="0017444C"/>
    <w:rsid w:val="001C1B9B"/>
    <w:rsid w:val="001D5C16"/>
    <w:rsid w:val="00206C94"/>
    <w:rsid w:val="00210726"/>
    <w:rsid w:val="00251790"/>
    <w:rsid w:val="00283AB0"/>
    <w:rsid w:val="002A2E4C"/>
    <w:rsid w:val="002C55D1"/>
    <w:rsid w:val="002F72FE"/>
    <w:rsid w:val="003104D1"/>
    <w:rsid w:val="003330C4"/>
    <w:rsid w:val="003560FF"/>
    <w:rsid w:val="00361DA2"/>
    <w:rsid w:val="003C605A"/>
    <w:rsid w:val="003F09F1"/>
    <w:rsid w:val="003F2CC3"/>
    <w:rsid w:val="004D645F"/>
    <w:rsid w:val="004D66DC"/>
    <w:rsid w:val="004E7AFB"/>
    <w:rsid w:val="005109B5"/>
    <w:rsid w:val="00511AA1"/>
    <w:rsid w:val="00526622"/>
    <w:rsid w:val="00530210"/>
    <w:rsid w:val="00533323"/>
    <w:rsid w:val="005429F6"/>
    <w:rsid w:val="005506EB"/>
    <w:rsid w:val="00554ACD"/>
    <w:rsid w:val="00563CC5"/>
    <w:rsid w:val="00564673"/>
    <w:rsid w:val="00564D9D"/>
    <w:rsid w:val="00576E16"/>
    <w:rsid w:val="00577792"/>
    <w:rsid w:val="005A0879"/>
    <w:rsid w:val="005A3E35"/>
    <w:rsid w:val="005C3608"/>
    <w:rsid w:val="00624017"/>
    <w:rsid w:val="006263E1"/>
    <w:rsid w:val="00677C8D"/>
    <w:rsid w:val="006C31C5"/>
    <w:rsid w:val="006D0498"/>
    <w:rsid w:val="007912B3"/>
    <w:rsid w:val="007E6769"/>
    <w:rsid w:val="00825CA2"/>
    <w:rsid w:val="00833571"/>
    <w:rsid w:val="00833FF5"/>
    <w:rsid w:val="00835F82"/>
    <w:rsid w:val="00847C4F"/>
    <w:rsid w:val="008B6233"/>
    <w:rsid w:val="008C40FD"/>
    <w:rsid w:val="0090245B"/>
    <w:rsid w:val="00917D63"/>
    <w:rsid w:val="00942386"/>
    <w:rsid w:val="0094671A"/>
    <w:rsid w:val="0096442C"/>
    <w:rsid w:val="00971E52"/>
    <w:rsid w:val="009A1F07"/>
    <w:rsid w:val="009D07FC"/>
    <w:rsid w:val="009E7B48"/>
    <w:rsid w:val="00A11336"/>
    <w:rsid w:val="00A55A50"/>
    <w:rsid w:val="00A61485"/>
    <w:rsid w:val="00A7280E"/>
    <w:rsid w:val="00A8135C"/>
    <w:rsid w:val="00AD6FB9"/>
    <w:rsid w:val="00B13778"/>
    <w:rsid w:val="00B25158"/>
    <w:rsid w:val="00B61CCF"/>
    <w:rsid w:val="00B67535"/>
    <w:rsid w:val="00B735D7"/>
    <w:rsid w:val="00B8188E"/>
    <w:rsid w:val="00BA1952"/>
    <w:rsid w:val="00BC62A7"/>
    <w:rsid w:val="00BC7DA0"/>
    <w:rsid w:val="00BF6495"/>
    <w:rsid w:val="00C10BB9"/>
    <w:rsid w:val="00C158DA"/>
    <w:rsid w:val="00C3028A"/>
    <w:rsid w:val="00C809D3"/>
    <w:rsid w:val="00D33B46"/>
    <w:rsid w:val="00D64AEC"/>
    <w:rsid w:val="00D87267"/>
    <w:rsid w:val="00DA329B"/>
    <w:rsid w:val="00DB6BE2"/>
    <w:rsid w:val="00DC62AC"/>
    <w:rsid w:val="00DE58C0"/>
    <w:rsid w:val="00DF132A"/>
    <w:rsid w:val="00DF1EEE"/>
    <w:rsid w:val="00E303CC"/>
    <w:rsid w:val="00EA53A2"/>
    <w:rsid w:val="00EA6B2A"/>
    <w:rsid w:val="00EB174E"/>
    <w:rsid w:val="00EE04F0"/>
    <w:rsid w:val="00EE385A"/>
    <w:rsid w:val="00EE67A3"/>
    <w:rsid w:val="00F12CE8"/>
    <w:rsid w:val="00F260D4"/>
    <w:rsid w:val="00F3223F"/>
    <w:rsid w:val="00F36ED2"/>
    <w:rsid w:val="00F54C9E"/>
    <w:rsid w:val="00F77CDE"/>
    <w:rsid w:val="00F952FE"/>
    <w:rsid w:val="00FC3363"/>
    <w:rsid w:val="00FC6285"/>
    <w:rsid w:val="00FC73E8"/>
    <w:rsid w:val="00FE5CF7"/>
    <w:rsid w:val="00FF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51B6"/>
  <w15:chartTrackingRefBased/>
  <w15:docId w15:val="{7C3DA6C8-355F-4175-902C-974C70E4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33"/>
    <w:pPr>
      <w:ind w:left="720"/>
      <w:contextualSpacing/>
    </w:pPr>
  </w:style>
  <w:style w:type="character" w:styleId="Hyperlink">
    <w:name w:val="Hyperlink"/>
    <w:basedOn w:val="DefaultParagraphFont"/>
    <w:uiPriority w:val="99"/>
    <w:unhideWhenUsed/>
    <w:rsid w:val="004D66DC"/>
    <w:rPr>
      <w:color w:val="0563C1" w:themeColor="hyperlink"/>
      <w:u w:val="single"/>
    </w:rPr>
  </w:style>
  <w:style w:type="character" w:customStyle="1" w:styleId="UnresolvedMention1">
    <w:name w:val="Unresolved Mention1"/>
    <w:basedOn w:val="DefaultParagraphFont"/>
    <w:uiPriority w:val="99"/>
    <w:semiHidden/>
    <w:unhideWhenUsed/>
    <w:rsid w:val="004D66DC"/>
    <w:rPr>
      <w:color w:val="808080"/>
      <w:shd w:val="clear" w:color="auto" w:fill="E6E6E6"/>
    </w:rPr>
  </w:style>
  <w:style w:type="character" w:customStyle="1" w:styleId="Heading1Char">
    <w:name w:val="Heading 1 Char"/>
    <w:basedOn w:val="DefaultParagraphFont"/>
    <w:link w:val="Heading1"/>
    <w:uiPriority w:val="9"/>
    <w:rsid w:val="00F36ED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09F1"/>
    <w:rPr>
      <w:sz w:val="16"/>
      <w:szCs w:val="16"/>
    </w:rPr>
  </w:style>
  <w:style w:type="paragraph" w:styleId="CommentText">
    <w:name w:val="annotation text"/>
    <w:basedOn w:val="Normal"/>
    <w:link w:val="CommentTextChar"/>
    <w:uiPriority w:val="99"/>
    <w:semiHidden/>
    <w:unhideWhenUsed/>
    <w:rsid w:val="003F09F1"/>
    <w:pPr>
      <w:spacing w:line="240" w:lineRule="auto"/>
    </w:pPr>
    <w:rPr>
      <w:sz w:val="20"/>
      <w:szCs w:val="20"/>
    </w:rPr>
  </w:style>
  <w:style w:type="character" w:customStyle="1" w:styleId="CommentTextChar">
    <w:name w:val="Comment Text Char"/>
    <w:basedOn w:val="DefaultParagraphFont"/>
    <w:link w:val="CommentText"/>
    <w:uiPriority w:val="99"/>
    <w:semiHidden/>
    <w:rsid w:val="003F09F1"/>
    <w:rPr>
      <w:sz w:val="20"/>
      <w:szCs w:val="20"/>
    </w:rPr>
  </w:style>
  <w:style w:type="paragraph" w:styleId="CommentSubject">
    <w:name w:val="annotation subject"/>
    <w:basedOn w:val="CommentText"/>
    <w:next w:val="CommentText"/>
    <w:link w:val="CommentSubjectChar"/>
    <w:uiPriority w:val="99"/>
    <w:semiHidden/>
    <w:unhideWhenUsed/>
    <w:rsid w:val="003F09F1"/>
    <w:rPr>
      <w:b/>
      <w:bCs/>
    </w:rPr>
  </w:style>
  <w:style w:type="character" w:customStyle="1" w:styleId="CommentSubjectChar">
    <w:name w:val="Comment Subject Char"/>
    <w:basedOn w:val="CommentTextChar"/>
    <w:link w:val="CommentSubject"/>
    <w:uiPriority w:val="99"/>
    <w:semiHidden/>
    <w:rsid w:val="003F09F1"/>
    <w:rPr>
      <w:b/>
      <w:bCs/>
      <w:sz w:val="20"/>
      <w:szCs w:val="20"/>
    </w:rPr>
  </w:style>
  <w:style w:type="paragraph" w:styleId="BalloonText">
    <w:name w:val="Balloon Text"/>
    <w:basedOn w:val="Normal"/>
    <w:link w:val="BalloonTextChar"/>
    <w:uiPriority w:val="99"/>
    <w:semiHidden/>
    <w:unhideWhenUsed/>
    <w:rsid w:val="003F0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F1"/>
    <w:rPr>
      <w:rFonts w:ascii="Segoe UI" w:hAnsi="Segoe UI" w:cs="Segoe UI"/>
      <w:sz w:val="18"/>
      <w:szCs w:val="18"/>
    </w:rPr>
  </w:style>
  <w:style w:type="character" w:customStyle="1" w:styleId="UnresolvedMention2">
    <w:name w:val="Unresolved Mention2"/>
    <w:basedOn w:val="DefaultParagraphFont"/>
    <w:uiPriority w:val="99"/>
    <w:semiHidden/>
    <w:unhideWhenUsed/>
    <w:rsid w:val="003C605A"/>
    <w:rPr>
      <w:color w:val="808080"/>
      <w:shd w:val="clear" w:color="auto" w:fill="E6E6E6"/>
    </w:rPr>
  </w:style>
  <w:style w:type="paragraph" w:styleId="Revision">
    <w:name w:val="Revision"/>
    <w:hidden/>
    <w:uiPriority w:val="99"/>
    <w:semiHidden/>
    <w:rsid w:val="001D5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851">
      <w:bodyDiv w:val="1"/>
      <w:marLeft w:val="0"/>
      <w:marRight w:val="0"/>
      <w:marTop w:val="0"/>
      <w:marBottom w:val="0"/>
      <w:divBdr>
        <w:top w:val="none" w:sz="0" w:space="0" w:color="auto"/>
        <w:left w:val="none" w:sz="0" w:space="0" w:color="auto"/>
        <w:bottom w:val="none" w:sz="0" w:space="0" w:color="auto"/>
        <w:right w:val="none" w:sz="0" w:space="0" w:color="auto"/>
      </w:divBdr>
      <w:divsChild>
        <w:div w:id="707489099">
          <w:marLeft w:val="480"/>
          <w:marRight w:val="0"/>
          <w:marTop w:val="0"/>
          <w:marBottom w:val="0"/>
          <w:divBdr>
            <w:top w:val="none" w:sz="0" w:space="0" w:color="auto"/>
            <w:left w:val="none" w:sz="0" w:space="0" w:color="auto"/>
            <w:bottom w:val="none" w:sz="0" w:space="0" w:color="auto"/>
            <w:right w:val="none" w:sz="0" w:space="0" w:color="auto"/>
          </w:divBdr>
          <w:divsChild>
            <w:div w:id="1901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1244">
      <w:bodyDiv w:val="1"/>
      <w:marLeft w:val="0"/>
      <w:marRight w:val="0"/>
      <w:marTop w:val="0"/>
      <w:marBottom w:val="0"/>
      <w:divBdr>
        <w:top w:val="none" w:sz="0" w:space="0" w:color="auto"/>
        <w:left w:val="none" w:sz="0" w:space="0" w:color="auto"/>
        <w:bottom w:val="none" w:sz="0" w:space="0" w:color="auto"/>
        <w:right w:val="none" w:sz="0" w:space="0" w:color="auto"/>
      </w:divBdr>
      <w:divsChild>
        <w:div w:id="25449481">
          <w:marLeft w:val="480"/>
          <w:marRight w:val="0"/>
          <w:marTop w:val="0"/>
          <w:marBottom w:val="0"/>
          <w:divBdr>
            <w:top w:val="none" w:sz="0" w:space="0" w:color="auto"/>
            <w:left w:val="none" w:sz="0" w:space="0" w:color="auto"/>
            <w:bottom w:val="none" w:sz="0" w:space="0" w:color="auto"/>
            <w:right w:val="none" w:sz="0" w:space="0" w:color="auto"/>
          </w:divBdr>
          <w:divsChild>
            <w:div w:id="8997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2692">
      <w:bodyDiv w:val="1"/>
      <w:marLeft w:val="0"/>
      <w:marRight w:val="0"/>
      <w:marTop w:val="0"/>
      <w:marBottom w:val="0"/>
      <w:divBdr>
        <w:top w:val="none" w:sz="0" w:space="0" w:color="auto"/>
        <w:left w:val="none" w:sz="0" w:space="0" w:color="auto"/>
        <w:bottom w:val="none" w:sz="0" w:space="0" w:color="auto"/>
        <w:right w:val="none" w:sz="0" w:space="0" w:color="auto"/>
      </w:divBdr>
      <w:divsChild>
        <w:div w:id="428233584">
          <w:marLeft w:val="480"/>
          <w:marRight w:val="0"/>
          <w:marTop w:val="0"/>
          <w:marBottom w:val="0"/>
          <w:divBdr>
            <w:top w:val="none" w:sz="0" w:space="0" w:color="auto"/>
            <w:left w:val="none" w:sz="0" w:space="0" w:color="auto"/>
            <w:bottom w:val="none" w:sz="0" w:space="0" w:color="auto"/>
            <w:right w:val="none" w:sz="0" w:space="0" w:color="auto"/>
          </w:divBdr>
          <w:divsChild>
            <w:div w:id="3384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5113">
      <w:bodyDiv w:val="1"/>
      <w:marLeft w:val="0"/>
      <w:marRight w:val="0"/>
      <w:marTop w:val="0"/>
      <w:marBottom w:val="0"/>
      <w:divBdr>
        <w:top w:val="none" w:sz="0" w:space="0" w:color="auto"/>
        <w:left w:val="none" w:sz="0" w:space="0" w:color="auto"/>
        <w:bottom w:val="none" w:sz="0" w:space="0" w:color="auto"/>
        <w:right w:val="none" w:sz="0" w:space="0" w:color="auto"/>
      </w:divBdr>
      <w:divsChild>
        <w:div w:id="366376902">
          <w:marLeft w:val="480"/>
          <w:marRight w:val="0"/>
          <w:marTop w:val="0"/>
          <w:marBottom w:val="0"/>
          <w:divBdr>
            <w:top w:val="none" w:sz="0" w:space="0" w:color="auto"/>
            <w:left w:val="none" w:sz="0" w:space="0" w:color="auto"/>
            <w:bottom w:val="none" w:sz="0" w:space="0" w:color="auto"/>
            <w:right w:val="none" w:sz="0" w:space="0" w:color="auto"/>
          </w:divBdr>
          <w:divsChild>
            <w:div w:id="20556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6094">
      <w:bodyDiv w:val="1"/>
      <w:marLeft w:val="0"/>
      <w:marRight w:val="0"/>
      <w:marTop w:val="0"/>
      <w:marBottom w:val="0"/>
      <w:divBdr>
        <w:top w:val="none" w:sz="0" w:space="0" w:color="auto"/>
        <w:left w:val="none" w:sz="0" w:space="0" w:color="auto"/>
        <w:bottom w:val="none" w:sz="0" w:space="0" w:color="auto"/>
        <w:right w:val="none" w:sz="0" w:space="0" w:color="auto"/>
      </w:divBdr>
      <w:divsChild>
        <w:div w:id="532881641">
          <w:marLeft w:val="0"/>
          <w:marRight w:val="0"/>
          <w:marTop w:val="0"/>
          <w:marBottom w:val="0"/>
          <w:divBdr>
            <w:top w:val="none" w:sz="0" w:space="0" w:color="auto"/>
            <w:left w:val="none" w:sz="0" w:space="0" w:color="auto"/>
            <w:bottom w:val="none" w:sz="0" w:space="0" w:color="auto"/>
            <w:right w:val="none" w:sz="0" w:space="0" w:color="auto"/>
          </w:divBdr>
          <w:divsChild>
            <w:div w:id="14451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4988">
      <w:bodyDiv w:val="1"/>
      <w:marLeft w:val="0"/>
      <w:marRight w:val="0"/>
      <w:marTop w:val="0"/>
      <w:marBottom w:val="0"/>
      <w:divBdr>
        <w:top w:val="none" w:sz="0" w:space="0" w:color="auto"/>
        <w:left w:val="none" w:sz="0" w:space="0" w:color="auto"/>
        <w:bottom w:val="none" w:sz="0" w:space="0" w:color="auto"/>
        <w:right w:val="none" w:sz="0" w:space="0" w:color="auto"/>
      </w:divBdr>
      <w:divsChild>
        <w:div w:id="49304405">
          <w:marLeft w:val="480"/>
          <w:marRight w:val="0"/>
          <w:marTop w:val="0"/>
          <w:marBottom w:val="0"/>
          <w:divBdr>
            <w:top w:val="none" w:sz="0" w:space="0" w:color="auto"/>
            <w:left w:val="none" w:sz="0" w:space="0" w:color="auto"/>
            <w:bottom w:val="none" w:sz="0" w:space="0" w:color="auto"/>
            <w:right w:val="none" w:sz="0" w:space="0" w:color="auto"/>
          </w:divBdr>
          <w:divsChild>
            <w:div w:id="386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6995">
      <w:bodyDiv w:val="1"/>
      <w:marLeft w:val="0"/>
      <w:marRight w:val="0"/>
      <w:marTop w:val="0"/>
      <w:marBottom w:val="0"/>
      <w:divBdr>
        <w:top w:val="none" w:sz="0" w:space="0" w:color="auto"/>
        <w:left w:val="none" w:sz="0" w:space="0" w:color="auto"/>
        <w:bottom w:val="none" w:sz="0" w:space="0" w:color="auto"/>
        <w:right w:val="none" w:sz="0" w:space="0" w:color="auto"/>
      </w:divBdr>
      <w:divsChild>
        <w:div w:id="1550991919">
          <w:marLeft w:val="0"/>
          <w:marRight w:val="0"/>
          <w:marTop w:val="0"/>
          <w:marBottom w:val="0"/>
          <w:divBdr>
            <w:top w:val="none" w:sz="0" w:space="0" w:color="auto"/>
            <w:left w:val="none" w:sz="0" w:space="0" w:color="auto"/>
            <w:bottom w:val="none" w:sz="0" w:space="0" w:color="auto"/>
            <w:right w:val="none" w:sz="0" w:space="0" w:color="auto"/>
          </w:divBdr>
          <w:divsChild>
            <w:div w:id="9298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010">
      <w:bodyDiv w:val="1"/>
      <w:marLeft w:val="0"/>
      <w:marRight w:val="0"/>
      <w:marTop w:val="0"/>
      <w:marBottom w:val="0"/>
      <w:divBdr>
        <w:top w:val="none" w:sz="0" w:space="0" w:color="auto"/>
        <w:left w:val="none" w:sz="0" w:space="0" w:color="auto"/>
        <w:bottom w:val="none" w:sz="0" w:space="0" w:color="auto"/>
        <w:right w:val="none" w:sz="0" w:space="0" w:color="auto"/>
      </w:divBdr>
      <w:divsChild>
        <w:div w:id="637033953">
          <w:marLeft w:val="480"/>
          <w:marRight w:val="0"/>
          <w:marTop w:val="0"/>
          <w:marBottom w:val="0"/>
          <w:divBdr>
            <w:top w:val="none" w:sz="0" w:space="0" w:color="auto"/>
            <w:left w:val="none" w:sz="0" w:space="0" w:color="auto"/>
            <w:bottom w:val="none" w:sz="0" w:space="0" w:color="auto"/>
            <w:right w:val="none" w:sz="0" w:space="0" w:color="auto"/>
          </w:divBdr>
          <w:divsChild>
            <w:div w:id="20946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1049">
      <w:bodyDiv w:val="1"/>
      <w:marLeft w:val="0"/>
      <w:marRight w:val="0"/>
      <w:marTop w:val="0"/>
      <w:marBottom w:val="0"/>
      <w:divBdr>
        <w:top w:val="none" w:sz="0" w:space="0" w:color="auto"/>
        <w:left w:val="none" w:sz="0" w:space="0" w:color="auto"/>
        <w:bottom w:val="none" w:sz="0" w:space="0" w:color="auto"/>
        <w:right w:val="none" w:sz="0" w:space="0" w:color="auto"/>
      </w:divBdr>
      <w:divsChild>
        <w:div w:id="1004672686">
          <w:marLeft w:val="480"/>
          <w:marRight w:val="0"/>
          <w:marTop w:val="0"/>
          <w:marBottom w:val="0"/>
          <w:divBdr>
            <w:top w:val="none" w:sz="0" w:space="0" w:color="auto"/>
            <w:left w:val="none" w:sz="0" w:space="0" w:color="auto"/>
            <w:bottom w:val="none" w:sz="0" w:space="0" w:color="auto"/>
            <w:right w:val="none" w:sz="0" w:space="0" w:color="auto"/>
          </w:divBdr>
          <w:divsChild>
            <w:div w:id="4366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934">
      <w:bodyDiv w:val="1"/>
      <w:marLeft w:val="0"/>
      <w:marRight w:val="0"/>
      <w:marTop w:val="0"/>
      <w:marBottom w:val="0"/>
      <w:divBdr>
        <w:top w:val="none" w:sz="0" w:space="0" w:color="auto"/>
        <w:left w:val="none" w:sz="0" w:space="0" w:color="auto"/>
        <w:bottom w:val="none" w:sz="0" w:space="0" w:color="auto"/>
        <w:right w:val="none" w:sz="0" w:space="0" w:color="auto"/>
      </w:divBdr>
      <w:divsChild>
        <w:div w:id="2073386181">
          <w:marLeft w:val="480"/>
          <w:marRight w:val="0"/>
          <w:marTop w:val="0"/>
          <w:marBottom w:val="0"/>
          <w:divBdr>
            <w:top w:val="none" w:sz="0" w:space="0" w:color="auto"/>
            <w:left w:val="none" w:sz="0" w:space="0" w:color="auto"/>
            <w:bottom w:val="none" w:sz="0" w:space="0" w:color="auto"/>
            <w:right w:val="none" w:sz="0" w:space="0" w:color="auto"/>
          </w:divBdr>
          <w:divsChild>
            <w:div w:id="1493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579">
      <w:bodyDiv w:val="1"/>
      <w:marLeft w:val="0"/>
      <w:marRight w:val="0"/>
      <w:marTop w:val="0"/>
      <w:marBottom w:val="0"/>
      <w:divBdr>
        <w:top w:val="none" w:sz="0" w:space="0" w:color="auto"/>
        <w:left w:val="none" w:sz="0" w:space="0" w:color="auto"/>
        <w:bottom w:val="none" w:sz="0" w:space="0" w:color="auto"/>
        <w:right w:val="none" w:sz="0" w:space="0" w:color="auto"/>
      </w:divBdr>
      <w:divsChild>
        <w:div w:id="856625327">
          <w:marLeft w:val="480"/>
          <w:marRight w:val="0"/>
          <w:marTop w:val="0"/>
          <w:marBottom w:val="0"/>
          <w:divBdr>
            <w:top w:val="none" w:sz="0" w:space="0" w:color="auto"/>
            <w:left w:val="none" w:sz="0" w:space="0" w:color="auto"/>
            <w:bottom w:val="none" w:sz="0" w:space="0" w:color="auto"/>
            <w:right w:val="none" w:sz="0" w:space="0" w:color="auto"/>
          </w:divBdr>
          <w:divsChild>
            <w:div w:id="18729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56060">
      <w:bodyDiv w:val="1"/>
      <w:marLeft w:val="0"/>
      <w:marRight w:val="0"/>
      <w:marTop w:val="0"/>
      <w:marBottom w:val="0"/>
      <w:divBdr>
        <w:top w:val="none" w:sz="0" w:space="0" w:color="auto"/>
        <w:left w:val="none" w:sz="0" w:space="0" w:color="auto"/>
        <w:bottom w:val="none" w:sz="0" w:space="0" w:color="auto"/>
        <w:right w:val="none" w:sz="0" w:space="0" w:color="auto"/>
      </w:divBdr>
      <w:divsChild>
        <w:div w:id="762845307">
          <w:marLeft w:val="480"/>
          <w:marRight w:val="0"/>
          <w:marTop w:val="0"/>
          <w:marBottom w:val="0"/>
          <w:divBdr>
            <w:top w:val="none" w:sz="0" w:space="0" w:color="auto"/>
            <w:left w:val="none" w:sz="0" w:space="0" w:color="auto"/>
            <w:bottom w:val="none" w:sz="0" w:space="0" w:color="auto"/>
            <w:right w:val="none" w:sz="0" w:space="0" w:color="auto"/>
          </w:divBdr>
          <w:divsChild>
            <w:div w:id="8646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870">
      <w:bodyDiv w:val="1"/>
      <w:marLeft w:val="0"/>
      <w:marRight w:val="0"/>
      <w:marTop w:val="0"/>
      <w:marBottom w:val="0"/>
      <w:divBdr>
        <w:top w:val="none" w:sz="0" w:space="0" w:color="auto"/>
        <w:left w:val="none" w:sz="0" w:space="0" w:color="auto"/>
        <w:bottom w:val="none" w:sz="0" w:space="0" w:color="auto"/>
        <w:right w:val="none" w:sz="0" w:space="0" w:color="auto"/>
      </w:divBdr>
      <w:divsChild>
        <w:div w:id="1624850057">
          <w:marLeft w:val="480"/>
          <w:marRight w:val="0"/>
          <w:marTop w:val="0"/>
          <w:marBottom w:val="0"/>
          <w:divBdr>
            <w:top w:val="none" w:sz="0" w:space="0" w:color="auto"/>
            <w:left w:val="none" w:sz="0" w:space="0" w:color="auto"/>
            <w:bottom w:val="none" w:sz="0" w:space="0" w:color="auto"/>
            <w:right w:val="none" w:sz="0" w:space="0" w:color="auto"/>
          </w:divBdr>
          <w:divsChild>
            <w:div w:id="11346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7569">
      <w:bodyDiv w:val="1"/>
      <w:marLeft w:val="0"/>
      <w:marRight w:val="0"/>
      <w:marTop w:val="0"/>
      <w:marBottom w:val="0"/>
      <w:divBdr>
        <w:top w:val="none" w:sz="0" w:space="0" w:color="auto"/>
        <w:left w:val="none" w:sz="0" w:space="0" w:color="auto"/>
        <w:bottom w:val="none" w:sz="0" w:space="0" w:color="auto"/>
        <w:right w:val="none" w:sz="0" w:space="0" w:color="auto"/>
      </w:divBdr>
    </w:div>
    <w:div w:id="767967088">
      <w:bodyDiv w:val="1"/>
      <w:marLeft w:val="0"/>
      <w:marRight w:val="0"/>
      <w:marTop w:val="0"/>
      <w:marBottom w:val="0"/>
      <w:divBdr>
        <w:top w:val="none" w:sz="0" w:space="0" w:color="auto"/>
        <w:left w:val="none" w:sz="0" w:space="0" w:color="auto"/>
        <w:bottom w:val="none" w:sz="0" w:space="0" w:color="auto"/>
        <w:right w:val="none" w:sz="0" w:space="0" w:color="auto"/>
      </w:divBdr>
      <w:divsChild>
        <w:div w:id="1764380735">
          <w:marLeft w:val="480"/>
          <w:marRight w:val="0"/>
          <w:marTop w:val="0"/>
          <w:marBottom w:val="0"/>
          <w:divBdr>
            <w:top w:val="none" w:sz="0" w:space="0" w:color="auto"/>
            <w:left w:val="none" w:sz="0" w:space="0" w:color="auto"/>
            <w:bottom w:val="none" w:sz="0" w:space="0" w:color="auto"/>
            <w:right w:val="none" w:sz="0" w:space="0" w:color="auto"/>
          </w:divBdr>
          <w:divsChild>
            <w:div w:id="17309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50135">
      <w:bodyDiv w:val="1"/>
      <w:marLeft w:val="0"/>
      <w:marRight w:val="0"/>
      <w:marTop w:val="0"/>
      <w:marBottom w:val="0"/>
      <w:divBdr>
        <w:top w:val="none" w:sz="0" w:space="0" w:color="auto"/>
        <w:left w:val="none" w:sz="0" w:space="0" w:color="auto"/>
        <w:bottom w:val="none" w:sz="0" w:space="0" w:color="auto"/>
        <w:right w:val="none" w:sz="0" w:space="0" w:color="auto"/>
      </w:divBdr>
      <w:divsChild>
        <w:div w:id="1608848577">
          <w:marLeft w:val="480"/>
          <w:marRight w:val="0"/>
          <w:marTop w:val="0"/>
          <w:marBottom w:val="0"/>
          <w:divBdr>
            <w:top w:val="none" w:sz="0" w:space="0" w:color="auto"/>
            <w:left w:val="none" w:sz="0" w:space="0" w:color="auto"/>
            <w:bottom w:val="none" w:sz="0" w:space="0" w:color="auto"/>
            <w:right w:val="none" w:sz="0" w:space="0" w:color="auto"/>
          </w:divBdr>
          <w:divsChild>
            <w:div w:id="4532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8053">
      <w:bodyDiv w:val="1"/>
      <w:marLeft w:val="0"/>
      <w:marRight w:val="0"/>
      <w:marTop w:val="0"/>
      <w:marBottom w:val="0"/>
      <w:divBdr>
        <w:top w:val="none" w:sz="0" w:space="0" w:color="auto"/>
        <w:left w:val="none" w:sz="0" w:space="0" w:color="auto"/>
        <w:bottom w:val="none" w:sz="0" w:space="0" w:color="auto"/>
        <w:right w:val="none" w:sz="0" w:space="0" w:color="auto"/>
      </w:divBdr>
      <w:divsChild>
        <w:div w:id="1539779785">
          <w:marLeft w:val="480"/>
          <w:marRight w:val="0"/>
          <w:marTop w:val="0"/>
          <w:marBottom w:val="0"/>
          <w:divBdr>
            <w:top w:val="none" w:sz="0" w:space="0" w:color="auto"/>
            <w:left w:val="none" w:sz="0" w:space="0" w:color="auto"/>
            <w:bottom w:val="none" w:sz="0" w:space="0" w:color="auto"/>
            <w:right w:val="none" w:sz="0" w:space="0" w:color="auto"/>
          </w:divBdr>
          <w:divsChild>
            <w:div w:id="1389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8961">
      <w:bodyDiv w:val="1"/>
      <w:marLeft w:val="0"/>
      <w:marRight w:val="0"/>
      <w:marTop w:val="0"/>
      <w:marBottom w:val="0"/>
      <w:divBdr>
        <w:top w:val="none" w:sz="0" w:space="0" w:color="auto"/>
        <w:left w:val="none" w:sz="0" w:space="0" w:color="auto"/>
        <w:bottom w:val="none" w:sz="0" w:space="0" w:color="auto"/>
        <w:right w:val="none" w:sz="0" w:space="0" w:color="auto"/>
      </w:divBdr>
      <w:divsChild>
        <w:div w:id="743918742">
          <w:marLeft w:val="480"/>
          <w:marRight w:val="0"/>
          <w:marTop w:val="0"/>
          <w:marBottom w:val="0"/>
          <w:divBdr>
            <w:top w:val="none" w:sz="0" w:space="0" w:color="auto"/>
            <w:left w:val="none" w:sz="0" w:space="0" w:color="auto"/>
            <w:bottom w:val="none" w:sz="0" w:space="0" w:color="auto"/>
            <w:right w:val="none" w:sz="0" w:space="0" w:color="auto"/>
          </w:divBdr>
          <w:divsChild>
            <w:div w:id="7467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6311">
      <w:bodyDiv w:val="1"/>
      <w:marLeft w:val="0"/>
      <w:marRight w:val="0"/>
      <w:marTop w:val="0"/>
      <w:marBottom w:val="0"/>
      <w:divBdr>
        <w:top w:val="none" w:sz="0" w:space="0" w:color="auto"/>
        <w:left w:val="none" w:sz="0" w:space="0" w:color="auto"/>
        <w:bottom w:val="none" w:sz="0" w:space="0" w:color="auto"/>
        <w:right w:val="none" w:sz="0" w:space="0" w:color="auto"/>
      </w:divBdr>
      <w:divsChild>
        <w:div w:id="174225631">
          <w:marLeft w:val="480"/>
          <w:marRight w:val="0"/>
          <w:marTop w:val="0"/>
          <w:marBottom w:val="0"/>
          <w:divBdr>
            <w:top w:val="none" w:sz="0" w:space="0" w:color="auto"/>
            <w:left w:val="none" w:sz="0" w:space="0" w:color="auto"/>
            <w:bottom w:val="none" w:sz="0" w:space="0" w:color="auto"/>
            <w:right w:val="none" w:sz="0" w:space="0" w:color="auto"/>
          </w:divBdr>
          <w:divsChild>
            <w:div w:id="21303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130">
      <w:bodyDiv w:val="1"/>
      <w:marLeft w:val="0"/>
      <w:marRight w:val="0"/>
      <w:marTop w:val="0"/>
      <w:marBottom w:val="0"/>
      <w:divBdr>
        <w:top w:val="none" w:sz="0" w:space="0" w:color="auto"/>
        <w:left w:val="none" w:sz="0" w:space="0" w:color="auto"/>
        <w:bottom w:val="none" w:sz="0" w:space="0" w:color="auto"/>
        <w:right w:val="none" w:sz="0" w:space="0" w:color="auto"/>
      </w:divBdr>
    </w:div>
    <w:div w:id="1002926616">
      <w:bodyDiv w:val="1"/>
      <w:marLeft w:val="0"/>
      <w:marRight w:val="0"/>
      <w:marTop w:val="0"/>
      <w:marBottom w:val="0"/>
      <w:divBdr>
        <w:top w:val="none" w:sz="0" w:space="0" w:color="auto"/>
        <w:left w:val="none" w:sz="0" w:space="0" w:color="auto"/>
        <w:bottom w:val="none" w:sz="0" w:space="0" w:color="auto"/>
        <w:right w:val="none" w:sz="0" w:space="0" w:color="auto"/>
      </w:divBdr>
    </w:div>
    <w:div w:id="1031104018">
      <w:bodyDiv w:val="1"/>
      <w:marLeft w:val="0"/>
      <w:marRight w:val="0"/>
      <w:marTop w:val="0"/>
      <w:marBottom w:val="0"/>
      <w:divBdr>
        <w:top w:val="none" w:sz="0" w:space="0" w:color="auto"/>
        <w:left w:val="none" w:sz="0" w:space="0" w:color="auto"/>
        <w:bottom w:val="none" w:sz="0" w:space="0" w:color="auto"/>
        <w:right w:val="none" w:sz="0" w:space="0" w:color="auto"/>
      </w:divBdr>
      <w:divsChild>
        <w:div w:id="1329866980">
          <w:marLeft w:val="0"/>
          <w:marRight w:val="0"/>
          <w:marTop w:val="0"/>
          <w:marBottom w:val="0"/>
          <w:divBdr>
            <w:top w:val="none" w:sz="0" w:space="0" w:color="auto"/>
            <w:left w:val="none" w:sz="0" w:space="0" w:color="auto"/>
            <w:bottom w:val="none" w:sz="0" w:space="0" w:color="auto"/>
            <w:right w:val="none" w:sz="0" w:space="0" w:color="auto"/>
          </w:divBdr>
          <w:divsChild>
            <w:div w:id="637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5305">
      <w:bodyDiv w:val="1"/>
      <w:marLeft w:val="0"/>
      <w:marRight w:val="0"/>
      <w:marTop w:val="0"/>
      <w:marBottom w:val="0"/>
      <w:divBdr>
        <w:top w:val="none" w:sz="0" w:space="0" w:color="auto"/>
        <w:left w:val="none" w:sz="0" w:space="0" w:color="auto"/>
        <w:bottom w:val="none" w:sz="0" w:space="0" w:color="auto"/>
        <w:right w:val="none" w:sz="0" w:space="0" w:color="auto"/>
      </w:divBdr>
      <w:divsChild>
        <w:div w:id="1801455508">
          <w:marLeft w:val="480"/>
          <w:marRight w:val="0"/>
          <w:marTop w:val="0"/>
          <w:marBottom w:val="0"/>
          <w:divBdr>
            <w:top w:val="none" w:sz="0" w:space="0" w:color="auto"/>
            <w:left w:val="none" w:sz="0" w:space="0" w:color="auto"/>
            <w:bottom w:val="none" w:sz="0" w:space="0" w:color="auto"/>
            <w:right w:val="none" w:sz="0" w:space="0" w:color="auto"/>
          </w:divBdr>
          <w:divsChild>
            <w:div w:id="1709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6691">
      <w:bodyDiv w:val="1"/>
      <w:marLeft w:val="0"/>
      <w:marRight w:val="0"/>
      <w:marTop w:val="0"/>
      <w:marBottom w:val="0"/>
      <w:divBdr>
        <w:top w:val="none" w:sz="0" w:space="0" w:color="auto"/>
        <w:left w:val="none" w:sz="0" w:space="0" w:color="auto"/>
        <w:bottom w:val="none" w:sz="0" w:space="0" w:color="auto"/>
        <w:right w:val="none" w:sz="0" w:space="0" w:color="auto"/>
      </w:divBdr>
      <w:divsChild>
        <w:div w:id="1922370069">
          <w:marLeft w:val="480"/>
          <w:marRight w:val="0"/>
          <w:marTop w:val="0"/>
          <w:marBottom w:val="0"/>
          <w:divBdr>
            <w:top w:val="none" w:sz="0" w:space="0" w:color="auto"/>
            <w:left w:val="none" w:sz="0" w:space="0" w:color="auto"/>
            <w:bottom w:val="none" w:sz="0" w:space="0" w:color="auto"/>
            <w:right w:val="none" w:sz="0" w:space="0" w:color="auto"/>
          </w:divBdr>
          <w:divsChild>
            <w:div w:id="6981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60296">
      <w:bodyDiv w:val="1"/>
      <w:marLeft w:val="0"/>
      <w:marRight w:val="0"/>
      <w:marTop w:val="0"/>
      <w:marBottom w:val="0"/>
      <w:divBdr>
        <w:top w:val="none" w:sz="0" w:space="0" w:color="auto"/>
        <w:left w:val="none" w:sz="0" w:space="0" w:color="auto"/>
        <w:bottom w:val="none" w:sz="0" w:space="0" w:color="auto"/>
        <w:right w:val="none" w:sz="0" w:space="0" w:color="auto"/>
      </w:divBdr>
      <w:divsChild>
        <w:div w:id="154079765">
          <w:marLeft w:val="480"/>
          <w:marRight w:val="0"/>
          <w:marTop w:val="0"/>
          <w:marBottom w:val="0"/>
          <w:divBdr>
            <w:top w:val="none" w:sz="0" w:space="0" w:color="auto"/>
            <w:left w:val="none" w:sz="0" w:space="0" w:color="auto"/>
            <w:bottom w:val="none" w:sz="0" w:space="0" w:color="auto"/>
            <w:right w:val="none" w:sz="0" w:space="0" w:color="auto"/>
          </w:divBdr>
          <w:divsChild>
            <w:div w:id="21282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3745">
      <w:bodyDiv w:val="1"/>
      <w:marLeft w:val="0"/>
      <w:marRight w:val="0"/>
      <w:marTop w:val="0"/>
      <w:marBottom w:val="0"/>
      <w:divBdr>
        <w:top w:val="none" w:sz="0" w:space="0" w:color="auto"/>
        <w:left w:val="none" w:sz="0" w:space="0" w:color="auto"/>
        <w:bottom w:val="none" w:sz="0" w:space="0" w:color="auto"/>
        <w:right w:val="none" w:sz="0" w:space="0" w:color="auto"/>
      </w:divBdr>
      <w:divsChild>
        <w:div w:id="1105272469">
          <w:marLeft w:val="480"/>
          <w:marRight w:val="0"/>
          <w:marTop w:val="0"/>
          <w:marBottom w:val="0"/>
          <w:divBdr>
            <w:top w:val="none" w:sz="0" w:space="0" w:color="auto"/>
            <w:left w:val="none" w:sz="0" w:space="0" w:color="auto"/>
            <w:bottom w:val="none" w:sz="0" w:space="0" w:color="auto"/>
            <w:right w:val="none" w:sz="0" w:space="0" w:color="auto"/>
          </w:divBdr>
          <w:divsChild>
            <w:div w:id="16409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7781">
      <w:bodyDiv w:val="1"/>
      <w:marLeft w:val="0"/>
      <w:marRight w:val="0"/>
      <w:marTop w:val="0"/>
      <w:marBottom w:val="0"/>
      <w:divBdr>
        <w:top w:val="none" w:sz="0" w:space="0" w:color="auto"/>
        <w:left w:val="none" w:sz="0" w:space="0" w:color="auto"/>
        <w:bottom w:val="none" w:sz="0" w:space="0" w:color="auto"/>
        <w:right w:val="none" w:sz="0" w:space="0" w:color="auto"/>
      </w:divBdr>
    </w:div>
    <w:div w:id="1231311917">
      <w:bodyDiv w:val="1"/>
      <w:marLeft w:val="0"/>
      <w:marRight w:val="0"/>
      <w:marTop w:val="0"/>
      <w:marBottom w:val="0"/>
      <w:divBdr>
        <w:top w:val="none" w:sz="0" w:space="0" w:color="auto"/>
        <w:left w:val="none" w:sz="0" w:space="0" w:color="auto"/>
        <w:bottom w:val="none" w:sz="0" w:space="0" w:color="auto"/>
        <w:right w:val="none" w:sz="0" w:space="0" w:color="auto"/>
      </w:divBdr>
      <w:divsChild>
        <w:div w:id="1527060230">
          <w:marLeft w:val="480"/>
          <w:marRight w:val="0"/>
          <w:marTop w:val="0"/>
          <w:marBottom w:val="0"/>
          <w:divBdr>
            <w:top w:val="none" w:sz="0" w:space="0" w:color="auto"/>
            <w:left w:val="none" w:sz="0" w:space="0" w:color="auto"/>
            <w:bottom w:val="none" w:sz="0" w:space="0" w:color="auto"/>
            <w:right w:val="none" w:sz="0" w:space="0" w:color="auto"/>
          </w:divBdr>
          <w:divsChild>
            <w:div w:id="5330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512">
      <w:bodyDiv w:val="1"/>
      <w:marLeft w:val="0"/>
      <w:marRight w:val="0"/>
      <w:marTop w:val="0"/>
      <w:marBottom w:val="0"/>
      <w:divBdr>
        <w:top w:val="none" w:sz="0" w:space="0" w:color="auto"/>
        <w:left w:val="none" w:sz="0" w:space="0" w:color="auto"/>
        <w:bottom w:val="none" w:sz="0" w:space="0" w:color="auto"/>
        <w:right w:val="none" w:sz="0" w:space="0" w:color="auto"/>
      </w:divBdr>
      <w:divsChild>
        <w:div w:id="1282225923">
          <w:marLeft w:val="0"/>
          <w:marRight w:val="0"/>
          <w:marTop w:val="0"/>
          <w:marBottom w:val="0"/>
          <w:divBdr>
            <w:top w:val="none" w:sz="0" w:space="0" w:color="auto"/>
            <w:left w:val="none" w:sz="0" w:space="0" w:color="auto"/>
            <w:bottom w:val="none" w:sz="0" w:space="0" w:color="auto"/>
            <w:right w:val="none" w:sz="0" w:space="0" w:color="auto"/>
          </w:divBdr>
          <w:divsChild>
            <w:div w:id="1310748518">
              <w:marLeft w:val="0"/>
              <w:marRight w:val="0"/>
              <w:marTop w:val="0"/>
              <w:marBottom w:val="0"/>
              <w:divBdr>
                <w:top w:val="none" w:sz="0" w:space="0" w:color="auto"/>
                <w:left w:val="none" w:sz="0" w:space="0" w:color="auto"/>
                <w:bottom w:val="none" w:sz="0" w:space="0" w:color="auto"/>
                <w:right w:val="none" w:sz="0" w:space="0" w:color="auto"/>
              </w:divBdr>
              <w:divsChild>
                <w:div w:id="14746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6056">
          <w:marLeft w:val="0"/>
          <w:marRight w:val="0"/>
          <w:marTop w:val="0"/>
          <w:marBottom w:val="0"/>
          <w:divBdr>
            <w:top w:val="none" w:sz="0" w:space="0" w:color="auto"/>
            <w:left w:val="none" w:sz="0" w:space="0" w:color="auto"/>
            <w:bottom w:val="none" w:sz="0" w:space="0" w:color="auto"/>
            <w:right w:val="none" w:sz="0" w:space="0" w:color="auto"/>
          </w:divBdr>
          <w:divsChild>
            <w:div w:id="817455802">
              <w:marLeft w:val="0"/>
              <w:marRight w:val="0"/>
              <w:marTop w:val="0"/>
              <w:marBottom w:val="0"/>
              <w:divBdr>
                <w:top w:val="none" w:sz="0" w:space="0" w:color="auto"/>
                <w:left w:val="none" w:sz="0" w:space="0" w:color="auto"/>
                <w:bottom w:val="none" w:sz="0" w:space="0" w:color="auto"/>
                <w:right w:val="none" w:sz="0" w:space="0" w:color="auto"/>
              </w:divBdr>
              <w:divsChild>
                <w:div w:id="670790935">
                  <w:marLeft w:val="0"/>
                  <w:marRight w:val="0"/>
                  <w:marTop w:val="0"/>
                  <w:marBottom w:val="0"/>
                  <w:divBdr>
                    <w:top w:val="single" w:sz="18" w:space="4" w:color="0072CF"/>
                    <w:left w:val="single" w:sz="18" w:space="4" w:color="0072CF"/>
                    <w:bottom w:val="single" w:sz="18" w:space="4" w:color="0072CF"/>
                    <w:right w:val="single" w:sz="18" w:space="4" w:color="0072CF"/>
                  </w:divBdr>
                  <w:divsChild>
                    <w:div w:id="1275671199">
                      <w:marLeft w:val="0"/>
                      <w:marRight w:val="0"/>
                      <w:marTop w:val="0"/>
                      <w:marBottom w:val="0"/>
                      <w:divBdr>
                        <w:top w:val="none" w:sz="0" w:space="0" w:color="auto"/>
                        <w:left w:val="none" w:sz="0" w:space="0" w:color="auto"/>
                        <w:bottom w:val="none" w:sz="0" w:space="0" w:color="auto"/>
                        <w:right w:val="none" w:sz="0" w:space="0" w:color="auto"/>
                      </w:divBdr>
                      <w:divsChild>
                        <w:div w:id="378628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1730853">
      <w:bodyDiv w:val="1"/>
      <w:marLeft w:val="0"/>
      <w:marRight w:val="0"/>
      <w:marTop w:val="0"/>
      <w:marBottom w:val="0"/>
      <w:divBdr>
        <w:top w:val="none" w:sz="0" w:space="0" w:color="auto"/>
        <w:left w:val="none" w:sz="0" w:space="0" w:color="auto"/>
        <w:bottom w:val="none" w:sz="0" w:space="0" w:color="auto"/>
        <w:right w:val="none" w:sz="0" w:space="0" w:color="auto"/>
      </w:divBdr>
      <w:divsChild>
        <w:div w:id="1622691774">
          <w:marLeft w:val="480"/>
          <w:marRight w:val="0"/>
          <w:marTop w:val="0"/>
          <w:marBottom w:val="0"/>
          <w:divBdr>
            <w:top w:val="none" w:sz="0" w:space="0" w:color="auto"/>
            <w:left w:val="none" w:sz="0" w:space="0" w:color="auto"/>
            <w:bottom w:val="none" w:sz="0" w:space="0" w:color="auto"/>
            <w:right w:val="none" w:sz="0" w:space="0" w:color="auto"/>
          </w:divBdr>
          <w:divsChild>
            <w:div w:id="13689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6335">
      <w:bodyDiv w:val="1"/>
      <w:marLeft w:val="0"/>
      <w:marRight w:val="0"/>
      <w:marTop w:val="0"/>
      <w:marBottom w:val="0"/>
      <w:divBdr>
        <w:top w:val="none" w:sz="0" w:space="0" w:color="auto"/>
        <w:left w:val="none" w:sz="0" w:space="0" w:color="auto"/>
        <w:bottom w:val="none" w:sz="0" w:space="0" w:color="auto"/>
        <w:right w:val="none" w:sz="0" w:space="0" w:color="auto"/>
      </w:divBdr>
    </w:div>
    <w:div w:id="1382291957">
      <w:bodyDiv w:val="1"/>
      <w:marLeft w:val="0"/>
      <w:marRight w:val="0"/>
      <w:marTop w:val="0"/>
      <w:marBottom w:val="0"/>
      <w:divBdr>
        <w:top w:val="none" w:sz="0" w:space="0" w:color="auto"/>
        <w:left w:val="none" w:sz="0" w:space="0" w:color="auto"/>
        <w:bottom w:val="none" w:sz="0" w:space="0" w:color="auto"/>
        <w:right w:val="none" w:sz="0" w:space="0" w:color="auto"/>
      </w:divBdr>
    </w:div>
    <w:div w:id="1411922414">
      <w:bodyDiv w:val="1"/>
      <w:marLeft w:val="0"/>
      <w:marRight w:val="0"/>
      <w:marTop w:val="0"/>
      <w:marBottom w:val="0"/>
      <w:divBdr>
        <w:top w:val="none" w:sz="0" w:space="0" w:color="auto"/>
        <w:left w:val="none" w:sz="0" w:space="0" w:color="auto"/>
        <w:bottom w:val="none" w:sz="0" w:space="0" w:color="auto"/>
        <w:right w:val="none" w:sz="0" w:space="0" w:color="auto"/>
      </w:divBdr>
    </w:div>
    <w:div w:id="1475954242">
      <w:bodyDiv w:val="1"/>
      <w:marLeft w:val="0"/>
      <w:marRight w:val="0"/>
      <w:marTop w:val="0"/>
      <w:marBottom w:val="0"/>
      <w:divBdr>
        <w:top w:val="none" w:sz="0" w:space="0" w:color="auto"/>
        <w:left w:val="none" w:sz="0" w:space="0" w:color="auto"/>
        <w:bottom w:val="none" w:sz="0" w:space="0" w:color="auto"/>
        <w:right w:val="none" w:sz="0" w:space="0" w:color="auto"/>
      </w:divBdr>
    </w:div>
    <w:div w:id="156036013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535583534">
          <w:marLeft w:val="480"/>
          <w:marRight w:val="0"/>
          <w:marTop w:val="0"/>
          <w:marBottom w:val="0"/>
          <w:divBdr>
            <w:top w:val="none" w:sz="0" w:space="0" w:color="auto"/>
            <w:left w:val="none" w:sz="0" w:space="0" w:color="auto"/>
            <w:bottom w:val="none" w:sz="0" w:space="0" w:color="auto"/>
            <w:right w:val="none" w:sz="0" w:space="0" w:color="auto"/>
          </w:divBdr>
          <w:divsChild>
            <w:div w:id="5678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573">
      <w:bodyDiv w:val="1"/>
      <w:marLeft w:val="0"/>
      <w:marRight w:val="0"/>
      <w:marTop w:val="0"/>
      <w:marBottom w:val="0"/>
      <w:divBdr>
        <w:top w:val="none" w:sz="0" w:space="0" w:color="auto"/>
        <w:left w:val="none" w:sz="0" w:space="0" w:color="auto"/>
        <w:bottom w:val="none" w:sz="0" w:space="0" w:color="auto"/>
        <w:right w:val="none" w:sz="0" w:space="0" w:color="auto"/>
      </w:divBdr>
      <w:divsChild>
        <w:div w:id="2005892411">
          <w:marLeft w:val="480"/>
          <w:marRight w:val="0"/>
          <w:marTop w:val="0"/>
          <w:marBottom w:val="0"/>
          <w:divBdr>
            <w:top w:val="none" w:sz="0" w:space="0" w:color="auto"/>
            <w:left w:val="none" w:sz="0" w:space="0" w:color="auto"/>
            <w:bottom w:val="none" w:sz="0" w:space="0" w:color="auto"/>
            <w:right w:val="none" w:sz="0" w:space="0" w:color="auto"/>
          </w:divBdr>
          <w:divsChild>
            <w:div w:id="20776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5995">
      <w:bodyDiv w:val="1"/>
      <w:marLeft w:val="0"/>
      <w:marRight w:val="0"/>
      <w:marTop w:val="0"/>
      <w:marBottom w:val="0"/>
      <w:divBdr>
        <w:top w:val="none" w:sz="0" w:space="0" w:color="auto"/>
        <w:left w:val="none" w:sz="0" w:space="0" w:color="auto"/>
        <w:bottom w:val="none" w:sz="0" w:space="0" w:color="auto"/>
        <w:right w:val="none" w:sz="0" w:space="0" w:color="auto"/>
      </w:divBdr>
      <w:divsChild>
        <w:div w:id="1441025085">
          <w:marLeft w:val="480"/>
          <w:marRight w:val="0"/>
          <w:marTop w:val="0"/>
          <w:marBottom w:val="0"/>
          <w:divBdr>
            <w:top w:val="none" w:sz="0" w:space="0" w:color="auto"/>
            <w:left w:val="none" w:sz="0" w:space="0" w:color="auto"/>
            <w:bottom w:val="none" w:sz="0" w:space="0" w:color="auto"/>
            <w:right w:val="none" w:sz="0" w:space="0" w:color="auto"/>
          </w:divBdr>
          <w:divsChild>
            <w:div w:id="5060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15709">
      <w:bodyDiv w:val="1"/>
      <w:marLeft w:val="0"/>
      <w:marRight w:val="0"/>
      <w:marTop w:val="0"/>
      <w:marBottom w:val="0"/>
      <w:divBdr>
        <w:top w:val="none" w:sz="0" w:space="0" w:color="auto"/>
        <w:left w:val="none" w:sz="0" w:space="0" w:color="auto"/>
        <w:bottom w:val="none" w:sz="0" w:space="0" w:color="auto"/>
        <w:right w:val="none" w:sz="0" w:space="0" w:color="auto"/>
      </w:divBdr>
      <w:divsChild>
        <w:div w:id="91823122">
          <w:marLeft w:val="480"/>
          <w:marRight w:val="0"/>
          <w:marTop w:val="0"/>
          <w:marBottom w:val="0"/>
          <w:divBdr>
            <w:top w:val="none" w:sz="0" w:space="0" w:color="auto"/>
            <w:left w:val="none" w:sz="0" w:space="0" w:color="auto"/>
            <w:bottom w:val="none" w:sz="0" w:space="0" w:color="auto"/>
            <w:right w:val="none" w:sz="0" w:space="0" w:color="auto"/>
          </w:divBdr>
          <w:divsChild>
            <w:div w:id="6231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3174">
      <w:bodyDiv w:val="1"/>
      <w:marLeft w:val="0"/>
      <w:marRight w:val="0"/>
      <w:marTop w:val="0"/>
      <w:marBottom w:val="0"/>
      <w:divBdr>
        <w:top w:val="none" w:sz="0" w:space="0" w:color="auto"/>
        <w:left w:val="none" w:sz="0" w:space="0" w:color="auto"/>
        <w:bottom w:val="none" w:sz="0" w:space="0" w:color="auto"/>
        <w:right w:val="none" w:sz="0" w:space="0" w:color="auto"/>
      </w:divBdr>
    </w:div>
    <w:div w:id="1744793811">
      <w:bodyDiv w:val="1"/>
      <w:marLeft w:val="0"/>
      <w:marRight w:val="0"/>
      <w:marTop w:val="0"/>
      <w:marBottom w:val="0"/>
      <w:divBdr>
        <w:top w:val="none" w:sz="0" w:space="0" w:color="auto"/>
        <w:left w:val="none" w:sz="0" w:space="0" w:color="auto"/>
        <w:bottom w:val="none" w:sz="0" w:space="0" w:color="auto"/>
        <w:right w:val="none" w:sz="0" w:space="0" w:color="auto"/>
      </w:divBdr>
      <w:divsChild>
        <w:div w:id="31000212">
          <w:marLeft w:val="480"/>
          <w:marRight w:val="0"/>
          <w:marTop w:val="0"/>
          <w:marBottom w:val="0"/>
          <w:divBdr>
            <w:top w:val="none" w:sz="0" w:space="0" w:color="auto"/>
            <w:left w:val="none" w:sz="0" w:space="0" w:color="auto"/>
            <w:bottom w:val="none" w:sz="0" w:space="0" w:color="auto"/>
            <w:right w:val="none" w:sz="0" w:space="0" w:color="auto"/>
          </w:divBdr>
          <w:divsChild>
            <w:div w:id="13914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16">
      <w:bodyDiv w:val="1"/>
      <w:marLeft w:val="0"/>
      <w:marRight w:val="0"/>
      <w:marTop w:val="0"/>
      <w:marBottom w:val="0"/>
      <w:divBdr>
        <w:top w:val="none" w:sz="0" w:space="0" w:color="auto"/>
        <w:left w:val="none" w:sz="0" w:space="0" w:color="auto"/>
        <w:bottom w:val="none" w:sz="0" w:space="0" w:color="auto"/>
        <w:right w:val="none" w:sz="0" w:space="0" w:color="auto"/>
      </w:divBdr>
      <w:divsChild>
        <w:div w:id="1742750891">
          <w:marLeft w:val="480"/>
          <w:marRight w:val="0"/>
          <w:marTop w:val="0"/>
          <w:marBottom w:val="0"/>
          <w:divBdr>
            <w:top w:val="none" w:sz="0" w:space="0" w:color="auto"/>
            <w:left w:val="none" w:sz="0" w:space="0" w:color="auto"/>
            <w:bottom w:val="none" w:sz="0" w:space="0" w:color="auto"/>
            <w:right w:val="none" w:sz="0" w:space="0" w:color="auto"/>
          </w:divBdr>
          <w:divsChild>
            <w:div w:id="13684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59">
      <w:bodyDiv w:val="1"/>
      <w:marLeft w:val="0"/>
      <w:marRight w:val="0"/>
      <w:marTop w:val="0"/>
      <w:marBottom w:val="0"/>
      <w:divBdr>
        <w:top w:val="none" w:sz="0" w:space="0" w:color="auto"/>
        <w:left w:val="none" w:sz="0" w:space="0" w:color="auto"/>
        <w:bottom w:val="none" w:sz="0" w:space="0" w:color="auto"/>
        <w:right w:val="none" w:sz="0" w:space="0" w:color="auto"/>
      </w:divBdr>
      <w:divsChild>
        <w:div w:id="1440219819">
          <w:marLeft w:val="480"/>
          <w:marRight w:val="0"/>
          <w:marTop w:val="0"/>
          <w:marBottom w:val="0"/>
          <w:divBdr>
            <w:top w:val="none" w:sz="0" w:space="0" w:color="auto"/>
            <w:left w:val="none" w:sz="0" w:space="0" w:color="auto"/>
            <w:bottom w:val="none" w:sz="0" w:space="0" w:color="auto"/>
            <w:right w:val="none" w:sz="0" w:space="0" w:color="auto"/>
          </w:divBdr>
          <w:divsChild>
            <w:div w:id="2083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2262">
      <w:bodyDiv w:val="1"/>
      <w:marLeft w:val="0"/>
      <w:marRight w:val="0"/>
      <w:marTop w:val="0"/>
      <w:marBottom w:val="0"/>
      <w:divBdr>
        <w:top w:val="none" w:sz="0" w:space="0" w:color="auto"/>
        <w:left w:val="none" w:sz="0" w:space="0" w:color="auto"/>
        <w:bottom w:val="none" w:sz="0" w:space="0" w:color="auto"/>
        <w:right w:val="none" w:sz="0" w:space="0" w:color="auto"/>
      </w:divBdr>
      <w:divsChild>
        <w:div w:id="823400489">
          <w:marLeft w:val="480"/>
          <w:marRight w:val="0"/>
          <w:marTop w:val="0"/>
          <w:marBottom w:val="0"/>
          <w:divBdr>
            <w:top w:val="none" w:sz="0" w:space="0" w:color="auto"/>
            <w:left w:val="none" w:sz="0" w:space="0" w:color="auto"/>
            <w:bottom w:val="none" w:sz="0" w:space="0" w:color="auto"/>
            <w:right w:val="none" w:sz="0" w:space="0" w:color="auto"/>
          </w:divBdr>
          <w:divsChild>
            <w:div w:id="5654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9807">
      <w:bodyDiv w:val="1"/>
      <w:marLeft w:val="0"/>
      <w:marRight w:val="0"/>
      <w:marTop w:val="0"/>
      <w:marBottom w:val="0"/>
      <w:divBdr>
        <w:top w:val="none" w:sz="0" w:space="0" w:color="auto"/>
        <w:left w:val="none" w:sz="0" w:space="0" w:color="auto"/>
        <w:bottom w:val="none" w:sz="0" w:space="0" w:color="auto"/>
        <w:right w:val="none" w:sz="0" w:space="0" w:color="auto"/>
      </w:divBdr>
      <w:divsChild>
        <w:div w:id="1082873248">
          <w:marLeft w:val="0"/>
          <w:marRight w:val="0"/>
          <w:marTop w:val="0"/>
          <w:marBottom w:val="0"/>
          <w:divBdr>
            <w:top w:val="none" w:sz="0" w:space="0" w:color="auto"/>
            <w:left w:val="none" w:sz="0" w:space="0" w:color="auto"/>
            <w:bottom w:val="none" w:sz="0" w:space="0" w:color="auto"/>
            <w:right w:val="none" w:sz="0" w:space="0" w:color="auto"/>
          </w:divBdr>
          <w:divsChild>
            <w:div w:id="4800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mn.edu/education/instructorresp" TargetMode="External"/><Relationship Id="rId13" Type="http://schemas.openxmlformats.org/officeDocument/2006/relationships/hyperlink" Target="http://www.mentalhealth.umn.edu/" TargetMode="External"/><Relationship Id="rId3" Type="http://schemas.openxmlformats.org/officeDocument/2006/relationships/styles" Target="styles.xml"/><Relationship Id="rId7" Type="http://schemas.openxmlformats.org/officeDocument/2006/relationships/hyperlink" Target="https://www.statmethods.net/" TargetMode="External"/><Relationship Id="rId12" Type="http://schemas.openxmlformats.org/officeDocument/2006/relationships/hyperlink" Target="https://diversity.umn.edu/disabi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dmyers@umn.edu" TargetMode="External"/><Relationship Id="rId11" Type="http://schemas.openxmlformats.org/officeDocument/2006/relationships/hyperlink" Target="http://regents.umn.edu/sites/default/files/policies/Equity_Diversity_EO_AA.pdf" TargetMode="External"/><Relationship Id="rId5" Type="http://schemas.openxmlformats.org/officeDocument/2006/relationships/webSettings" Target="webSettings.xml"/><Relationship Id="rId15" Type="http://schemas.openxmlformats.org/officeDocument/2006/relationships/hyperlink" Target="https://doi.org/10.1007/s11109-016-9379-z" TargetMode="External"/><Relationship Id="rId10" Type="http://schemas.openxmlformats.org/officeDocument/2006/relationships/hyperlink" Target="http://regents.umn.edu/sites/default/files/policies/SexHarassment.pdf" TargetMode="External"/><Relationship Id="rId4" Type="http://schemas.openxmlformats.org/officeDocument/2006/relationships/settings" Target="settings.xml"/><Relationship Id="rId9" Type="http://schemas.openxmlformats.org/officeDocument/2006/relationships/hyperlink" Target="http://regents.umn.edu/sites/default/files/policies/Student_Conduct_Code.pdf" TargetMode="External"/><Relationship Id="rId14" Type="http://schemas.openxmlformats.org/officeDocument/2006/relationships/hyperlink" Target="http://www.jstor.org/stable/27859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9CA5-346B-4653-A9BE-10E29264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Myers</dc:creator>
  <cp:keywords/>
  <dc:description/>
  <cp:lastModifiedBy>Dan Myers</cp:lastModifiedBy>
  <cp:revision>3</cp:revision>
  <dcterms:created xsi:type="dcterms:W3CDTF">2019-10-21T15:09:00Z</dcterms:created>
  <dcterms:modified xsi:type="dcterms:W3CDTF">2022-04-19T20:51:00Z</dcterms:modified>
</cp:coreProperties>
</file>