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6750" w14:textId="77777777" w:rsidR="001277DA" w:rsidRDefault="001277DA" w:rsidP="001277DA">
      <w:pPr>
        <w:spacing w:after="0" w:line="276" w:lineRule="auto"/>
        <w:rPr>
          <w:b/>
        </w:rPr>
      </w:pPr>
      <w:bookmarkStart w:id="0" w:name="_Hlk526492263"/>
    </w:p>
    <w:p w14:paraId="797C4532" w14:textId="77777777" w:rsidR="001277DA" w:rsidRDefault="001277DA" w:rsidP="001277DA">
      <w:pPr>
        <w:spacing w:after="0" w:line="276" w:lineRule="auto"/>
        <w:jc w:val="center"/>
        <w:rPr>
          <w:b/>
        </w:rPr>
      </w:pPr>
      <w:r>
        <w:rPr>
          <w:b/>
        </w:rPr>
        <w:t>Stories and Intergroup Relations</w:t>
      </w:r>
    </w:p>
    <w:p w14:paraId="2F7786E7" w14:textId="77777777" w:rsidR="001277DA" w:rsidRDefault="001277DA" w:rsidP="001277DA">
      <w:pPr>
        <w:spacing w:after="0" w:line="276" w:lineRule="auto"/>
        <w:jc w:val="center"/>
        <w:rPr>
          <w:b/>
        </w:rPr>
      </w:pPr>
    </w:p>
    <w:p w14:paraId="7FF8BC38" w14:textId="77777777" w:rsidR="001277DA" w:rsidRDefault="001277DA" w:rsidP="001277DA">
      <w:pPr>
        <w:spacing w:after="0" w:line="276" w:lineRule="auto"/>
        <w:rPr>
          <w:b/>
        </w:rPr>
      </w:pPr>
    </w:p>
    <w:p w14:paraId="0459BD37" w14:textId="77777777" w:rsidR="001277DA" w:rsidRDefault="001277DA" w:rsidP="001277DA">
      <w:pPr>
        <w:spacing w:after="0" w:line="276" w:lineRule="auto"/>
        <w:rPr>
          <w:b/>
        </w:rPr>
      </w:pPr>
    </w:p>
    <w:p w14:paraId="01BC86AE" w14:textId="77777777" w:rsidR="001277DA" w:rsidRDefault="001277DA" w:rsidP="001277DA">
      <w:pPr>
        <w:spacing w:after="0" w:line="276" w:lineRule="auto"/>
        <w:rPr>
          <w:b/>
        </w:rPr>
      </w:pPr>
    </w:p>
    <w:p w14:paraId="38876E52" w14:textId="259B0638" w:rsidR="001277DA" w:rsidRDefault="001277DA" w:rsidP="001277DA">
      <w:pPr>
        <w:spacing w:after="0" w:line="276" w:lineRule="auto"/>
        <w:ind w:left="720" w:right="720"/>
      </w:pPr>
      <w:r>
        <w:t xml:space="preserve">Understanding the experiences of others, particularly out-group members, is important for a functioning democracy. </w:t>
      </w:r>
      <w:r w:rsidR="00034391">
        <w:t xml:space="preserve">One </w:t>
      </w:r>
      <w:r w:rsidR="00317A5A">
        <w:t xml:space="preserve">possible way </w:t>
      </w:r>
      <w:r w:rsidR="00034391">
        <w:t xml:space="preserve">to encourage </w:t>
      </w:r>
      <w:r w:rsidR="007509B0">
        <w:t>mutual understanding</w:t>
      </w:r>
      <w:r w:rsidR="00034391">
        <w:t xml:space="preserve"> i</w:t>
      </w:r>
      <w:r w:rsidR="007509B0">
        <w:t>s telling stories</w:t>
      </w:r>
      <w:r>
        <w:t xml:space="preserve">, messages that use plot, characters, and narrative suspense to make a point. </w:t>
      </w:r>
      <w:r w:rsidR="00034391">
        <w:t>An</w:t>
      </w:r>
      <w:r>
        <w:t xml:space="preserve"> extensive literature in communications and psychology suggests that stories are processed differently than other messages, in a way that makes them particularly conducive to communicating experience</w:t>
      </w:r>
      <w:r w:rsidR="00034391">
        <w:t xml:space="preserve"> and reducing barriers to persuasion</w:t>
      </w:r>
      <w:r>
        <w:t xml:space="preserve">. </w:t>
      </w:r>
      <w:r w:rsidR="00034391">
        <w:t xml:space="preserve">Drawing on </w:t>
      </w:r>
      <w:r w:rsidR="007509B0">
        <w:t>this work</w:t>
      </w:r>
      <w:r w:rsidR="00034391">
        <w:t>, some democratic theorist</w:t>
      </w:r>
      <w:r w:rsidR="007509B0">
        <w:t>s</w:t>
      </w:r>
      <w:r w:rsidR="00034391">
        <w:t xml:space="preserve">, as well as empirical scholars </w:t>
      </w:r>
      <w:r w:rsidR="007509B0">
        <w:t xml:space="preserve">studying </w:t>
      </w:r>
      <w:r w:rsidR="00034391">
        <w:t xml:space="preserve">prejudice reduction, suggest that storytelling </w:t>
      </w:r>
      <w:r>
        <w:t xml:space="preserve">might improve intergroup </w:t>
      </w:r>
      <w:r w:rsidR="00034391">
        <w:t>attitudes and behaviors</w:t>
      </w:r>
      <w:r>
        <w:t>.</w:t>
      </w:r>
      <w:r w:rsidR="00A375E8">
        <w:t xml:space="preserve"> </w:t>
      </w:r>
      <w:r>
        <w:t>This paper evaluates the</w:t>
      </w:r>
      <w:r w:rsidR="00034391">
        <w:t xml:space="preserve"> relative </w:t>
      </w:r>
      <w:r w:rsidR="00A375E8">
        <w:t>effects</w:t>
      </w:r>
      <w:r w:rsidR="00034391">
        <w:t xml:space="preserve"> of </w:t>
      </w:r>
      <w:r w:rsidR="00A375E8">
        <w:t xml:space="preserve">narrative and non-narrative messages in the news media, one of the most common places for citizens to encounter stories about other groups. We do so </w:t>
      </w:r>
      <w:proofErr w:type="gramStart"/>
      <w:r>
        <w:t>using</w:t>
      </w:r>
      <w:proofErr w:type="gramEnd"/>
      <w:r>
        <w:t xml:space="preserve"> an experiment that manipulates whether a newspaper article opens with an anecdotal lead, a story about an individual affected by the events described in the article. </w:t>
      </w:r>
      <w:r w:rsidR="00A375E8">
        <w:t>Contrary to recent work, w</w:t>
      </w:r>
      <w:r>
        <w:t xml:space="preserve">e find </w:t>
      </w:r>
      <w:r w:rsidR="00A375E8">
        <w:t>no evidence that articles that lead with a story are more effective than articles that employ a more traditional, non-narrative lead. These results suggest that narrative messages have little advantage over non-narrative messages in common forms of political communication.</w:t>
      </w:r>
    </w:p>
    <w:bookmarkEnd w:id="0"/>
    <w:p w14:paraId="2E579BBF" w14:textId="77777777" w:rsidR="001277DA" w:rsidRDefault="001277DA" w:rsidP="00274EEE">
      <w:pPr>
        <w:spacing w:after="0" w:line="480" w:lineRule="auto"/>
        <w:ind w:firstLine="720"/>
      </w:pPr>
    </w:p>
    <w:p w14:paraId="55A4D2A1" w14:textId="77777777" w:rsidR="001277DA" w:rsidRDefault="001277DA" w:rsidP="00274EEE">
      <w:pPr>
        <w:spacing w:after="0" w:line="480" w:lineRule="auto"/>
        <w:ind w:firstLine="720"/>
      </w:pPr>
    </w:p>
    <w:p w14:paraId="3FE6DC74" w14:textId="77777777" w:rsidR="001277DA" w:rsidRDefault="001277DA">
      <w:r>
        <w:br w:type="page"/>
      </w:r>
    </w:p>
    <w:p w14:paraId="594F32A0" w14:textId="252E00AC" w:rsidR="00274EEE" w:rsidRDefault="00274EEE" w:rsidP="00274EEE">
      <w:pPr>
        <w:spacing w:after="0" w:line="480" w:lineRule="auto"/>
        <w:ind w:firstLine="720"/>
      </w:pPr>
      <w:r>
        <w:lastRenderedPageBreak/>
        <w:t xml:space="preserve">In any diverse society, building understanding across group lines is necessary for a functioning democracy. Pluralism in group attachments is a fact in most democracies, and political science has increasingly recognized the central role these group attachments play in structuring how people understand the political world (Huddy, Mason and </w:t>
      </w:r>
      <w:proofErr w:type="spellStart"/>
      <w:r>
        <w:t>Aaroe</w:t>
      </w:r>
      <w:proofErr w:type="spellEnd"/>
      <w:r>
        <w:t xml:space="preserve"> 2015, Achen and Bartels 2016, Kinder and </w:t>
      </w:r>
      <w:proofErr w:type="spellStart"/>
      <w:r>
        <w:t>Kalmoe</w:t>
      </w:r>
      <w:proofErr w:type="spellEnd"/>
      <w:r>
        <w:t xml:space="preserve"> 2017</w:t>
      </w:r>
      <w:r w:rsidR="00317A5A">
        <w:t>, Mason 2018</w:t>
      </w:r>
      <w:r>
        <w:t>). While these group attachments can provide the basis for active involvement in politics, they can also be the basis for dividing the world into “us” and “them,” leading to stereotyping, prejudice, and even violence between groups. Given the role of negative intergroup attitudes</w:t>
      </w:r>
      <w:r w:rsidR="00534A37">
        <w:t xml:space="preserve"> and stereotypes</w:t>
      </w:r>
      <w:r>
        <w:t xml:space="preserve"> in political violence around the world, and the rise in affective polarization in the United States (Iyengar</w:t>
      </w:r>
      <w:r w:rsidR="00B25D5F">
        <w:t>,</w:t>
      </w:r>
      <w:r>
        <w:t xml:space="preserve"> </w:t>
      </w:r>
      <w:proofErr w:type="spellStart"/>
      <w:r>
        <w:t>Sood</w:t>
      </w:r>
      <w:proofErr w:type="spellEnd"/>
      <w:r w:rsidR="00B25D5F">
        <w:t>,</w:t>
      </w:r>
      <w:r>
        <w:t xml:space="preserve"> and </w:t>
      </w:r>
      <w:proofErr w:type="spellStart"/>
      <w:r>
        <w:t>Llekes</w:t>
      </w:r>
      <w:proofErr w:type="spellEnd"/>
      <w:r>
        <w:t xml:space="preserve"> 2012), understanding the processes that shape intergroup relations and tools that can be used to reduce intergroup hostility is essential.</w:t>
      </w:r>
    </w:p>
    <w:p w14:paraId="12FF4990" w14:textId="070DC68C" w:rsidR="00035276" w:rsidRDefault="00274EEE" w:rsidP="00035276">
      <w:pPr>
        <w:spacing w:after="0" w:line="480" w:lineRule="auto"/>
        <w:ind w:firstLine="720"/>
      </w:pPr>
      <w:r>
        <w:t>One possible tool to achieve this goal is storytelling. Stories, messages that use characters, plot, and narrative suspense to make a point, can be powerful tools for communicating personal experience and individual perspectives</w:t>
      </w:r>
      <w:r w:rsidR="00035276">
        <w:t xml:space="preserve"> because they are processed differently than other kinds of persuasive messages. While messages constructed as arguments are processed centrally or peripherally depending on the claim they advance and the evidence supporting that claims (Petty and Cacioppo 1986), the rhetorical structure of stories encourages people to mentally simulate the setting, events, and experiences described by the story from the perspective of the story’s characters (Green and Brock 2000, Slater and </w:t>
      </w:r>
      <w:proofErr w:type="spellStart"/>
      <w:r w:rsidR="00035276">
        <w:t>Rouner</w:t>
      </w:r>
      <w:proofErr w:type="spellEnd"/>
      <w:r w:rsidR="00035276">
        <w:t xml:space="preserve"> 2002, Mar and Oatley 2008). Narrative theorists describe this as a process of </w:t>
      </w:r>
      <w:r w:rsidR="00035276" w:rsidRPr="009B093B">
        <w:rPr>
          <w:i/>
        </w:rPr>
        <w:t>narrative</w:t>
      </w:r>
      <w:r w:rsidR="00035276">
        <w:t xml:space="preserve"> </w:t>
      </w:r>
      <w:r w:rsidR="00035276">
        <w:rPr>
          <w:i/>
        </w:rPr>
        <w:t>transportation</w:t>
      </w:r>
      <w:r w:rsidR="00035276">
        <w:t xml:space="preserve"> (</w:t>
      </w:r>
      <w:proofErr w:type="spellStart"/>
      <w:r w:rsidR="00035276">
        <w:t>Gerrig</w:t>
      </w:r>
      <w:proofErr w:type="spellEnd"/>
      <w:r w:rsidR="00035276">
        <w:t xml:space="preserve"> 1993), sometimes accompanied by </w:t>
      </w:r>
      <w:r w:rsidR="00035276">
        <w:rPr>
          <w:i/>
          <w:iCs/>
        </w:rPr>
        <w:t>identification</w:t>
      </w:r>
      <w:r w:rsidR="00035276">
        <w:t xml:space="preserve"> with the story’s characters (Slater and </w:t>
      </w:r>
      <w:proofErr w:type="spellStart"/>
      <w:r w:rsidR="00035276">
        <w:t>Rouner</w:t>
      </w:r>
      <w:proofErr w:type="spellEnd"/>
      <w:r w:rsidR="00035276">
        <w:t xml:space="preserve"> 2002). A successful story carries its audience to the world of the story, which the audience experiences from the perspective of the story’s characters, as though the events happening in the story world were really happening. According to this account, storytelling might make it possible for members of different groups to share in each other’s experiences, broadening their understanding of important political issues and reducing suspicious and hostility towards other groups.</w:t>
      </w:r>
    </w:p>
    <w:p w14:paraId="5076E680" w14:textId="78B4F3E3" w:rsidR="00E3004C" w:rsidRDefault="00AB183D" w:rsidP="00FF60F4">
      <w:pPr>
        <w:spacing w:after="0" w:line="480" w:lineRule="auto"/>
        <w:ind w:firstLine="720"/>
      </w:pPr>
      <w:r>
        <w:lastRenderedPageBreak/>
        <w:t>This possibility has drawn attention in political science. Feminist</w:t>
      </w:r>
      <w:r w:rsidR="00274EEE">
        <w:t xml:space="preserve"> democratic theorists have </w:t>
      </w:r>
      <w:r>
        <w:t xml:space="preserve">long </w:t>
      </w:r>
      <w:r w:rsidR="00274EEE">
        <w:t xml:space="preserve">argued that the rhetorical form of storytelling can </w:t>
      </w:r>
      <w:r w:rsidR="00035276">
        <w:t>help members of different social groups better understand each other by communicating the experiences in a way that is intelligible across lines of difference</w:t>
      </w:r>
      <w:r>
        <w:t xml:space="preserve"> (Young 1996, 2000; Sanders 1997)</w:t>
      </w:r>
      <w:r w:rsidR="00035276">
        <w:t>. More recently, empirical research has documented some support for these claims.</w:t>
      </w:r>
      <w:r>
        <w:t xml:space="preserve"> </w:t>
      </w:r>
      <w:r w:rsidR="007B179A">
        <w:t xml:space="preserve">Most prominently, </w:t>
      </w:r>
      <w:proofErr w:type="spellStart"/>
      <w:r>
        <w:t>Broockman</w:t>
      </w:r>
      <w:proofErr w:type="spellEnd"/>
      <w:r>
        <w:t xml:space="preserve"> and </w:t>
      </w:r>
      <w:proofErr w:type="spellStart"/>
      <w:r>
        <w:t>Kalla</w:t>
      </w:r>
      <w:proofErr w:type="spellEnd"/>
      <w:r>
        <w:t xml:space="preserve"> (2020) </w:t>
      </w:r>
      <w:r w:rsidR="00317A5A">
        <w:t>found</w:t>
      </w:r>
      <w:r>
        <w:t xml:space="preserve"> that canvassers</w:t>
      </w:r>
      <w:r w:rsidR="007B179A">
        <w:t xml:space="preserve"> and phone bankers</w:t>
      </w:r>
      <w:r>
        <w:t xml:space="preserve"> who </w:t>
      </w:r>
      <w:r w:rsidR="007B179A">
        <w:t xml:space="preserve">use </w:t>
      </w:r>
      <w:r w:rsidR="00C91FD8">
        <w:t xml:space="preserve">engage in a </w:t>
      </w:r>
      <w:r w:rsidR="00317A5A">
        <w:t>“</w:t>
      </w:r>
      <w:r w:rsidR="00C91FD8">
        <w:t>non-judgmental sharing of narratives</w:t>
      </w:r>
      <w:r w:rsidR="00317A5A">
        <w:t>”</w:t>
      </w:r>
      <w:r w:rsidR="007B179A">
        <w:t xml:space="preserve"> reduce</w:t>
      </w:r>
      <w:r w:rsidR="00317A5A">
        <w:t>d</w:t>
      </w:r>
      <w:r w:rsidR="007B179A">
        <w:t xml:space="preserve"> anti-immigrant and transphobic attitudes</w:t>
      </w:r>
      <w:r w:rsidR="009336B3">
        <w:t>, relative to a message that omits narratives (Study 1), and to a no-message placebo (Studies 2, 3)</w:t>
      </w:r>
      <w:r w:rsidR="00C91FD8">
        <w:t xml:space="preserve">. This builds on other work which finds </w:t>
      </w:r>
      <w:r>
        <w:t>that intensive forms of storytelling, including narrative fiction (Johnson et al. 2013), feature films (</w:t>
      </w:r>
      <w:proofErr w:type="spellStart"/>
      <w:r>
        <w:t>Czaja</w:t>
      </w:r>
      <w:proofErr w:type="spellEnd"/>
      <w:r>
        <w:t xml:space="preserve"> 2013), documentaries (</w:t>
      </w:r>
      <w:proofErr w:type="spellStart"/>
      <w:r>
        <w:t>Chattoo</w:t>
      </w:r>
      <w:proofErr w:type="spellEnd"/>
      <w:r>
        <w:t xml:space="preserve"> and Feldman 2017), </w:t>
      </w:r>
      <w:r w:rsidR="00317A5A">
        <w:t xml:space="preserve">and </w:t>
      </w:r>
      <w:r>
        <w:t>TV shows (</w:t>
      </w:r>
      <w:proofErr w:type="spellStart"/>
      <w:r>
        <w:t>Murrar</w:t>
      </w:r>
      <w:proofErr w:type="spellEnd"/>
      <w:r>
        <w:t xml:space="preserve"> and Brower 2018, study 1; Moyer-</w:t>
      </w:r>
      <w:proofErr w:type="spellStart"/>
      <w:r>
        <w:t>Gus</w:t>
      </w:r>
      <w:r w:rsidRPr="00511BC7">
        <w:t>é</w:t>
      </w:r>
      <w:proofErr w:type="spellEnd"/>
      <w:r>
        <w:t xml:space="preserve"> et al. 2019), can improve various forms of intergroup attitudes. </w:t>
      </w:r>
      <w:r w:rsidR="00C91FD8">
        <w:t>Yet, s</w:t>
      </w:r>
      <w:r w:rsidR="00E3004C">
        <w:t>tudies on more common</w:t>
      </w:r>
      <w:r w:rsidR="009336B3">
        <w:t>ly encountered</w:t>
      </w:r>
      <w:r w:rsidR="00E3004C">
        <w:t xml:space="preserve"> forms of political communication, such as the news </w:t>
      </w:r>
      <w:r w:rsidR="00DD2E00">
        <w:t>articles</w:t>
      </w:r>
      <w:r w:rsidR="00E3004C">
        <w:t xml:space="preserve"> that we test in this paper, have more ambivalent findings</w:t>
      </w:r>
      <w:r w:rsidR="00C91FD8">
        <w:t xml:space="preserve"> about the effectiveness of narratives</w:t>
      </w:r>
      <w:r w:rsidR="00E3004C">
        <w:t xml:space="preserve"> </w:t>
      </w:r>
      <w:r w:rsidR="00C91FD8">
        <w:t>(</w:t>
      </w:r>
      <w:r w:rsidR="00E3004C">
        <w:t>Wojcieszak and Kim 2016</w:t>
      </w:r>
      <w:r w:rsidR="00C91FD8">
        <w:t xml:space="preserve">, </w:t>
      </w:r>
      <w:r w:rsidR="00E3004C">
        <w:t xml:space="preserve">Oliver et al. </w:t>
      </w:r>
      <w:r w:rsidR="00C91FD8">
        <w:t xml:space="preserve">2012, </w:t>
      </w:r>
      <w:r w:rsidR="00E3004C">
        <w:t>Beauvais and Stolle 2019)</w:t>
      </w:r>
      <w:r w:rsidR="00C91FD8">
        <w:t>.</w:t>
      </w:r>
    </w:p>
    <w:p w14:paraId="4D5DD142" w14:textId="48D78237" w:rsidR="00874EA2" w:rsidRPr="00EF062A" w:rsidRDefault="00274EEE" w:rsidP="00EF062A">
      <w:pPr>
        <w:spacing w:after="0" w:line="480" w:lineRule="auto"/>
        <w:ind w:firstLine="720"/>
      </w:pPr>
      <w:r>
        <w:t xml:space="preserve">In this paper, we evaluate the effectiveness of stories as devices to </w:t>
      </w:r>
      <w:r w:rsidR="00A1579D">
        <w:t>improve</w:t>
      </w:r>
      <w:r>
        <w:t xml:space="preserve"> intergroup </w:t>
      </w:r>
      <w:r w:rsidR="00E332B0">
        <w:t>attitudes</w:t>
      </w:r>
      <w:r w:rsidR="00A1579D">
        <w:t>, affect, and stereotypes</w:t>
      </w:r>
      <w:r>
        <w:t xml:space="preserve"> using an experiment that manipulates the presence of a story at the beginning of a newspaper article. Journalists often introduce newspaper articles using brief stories about individuals affected by the events described in the article, a kind of introduction commonly referred to as an anecdotal lead (</w:t>
      </w:r>
      <w:r w:rsidR="00511BC7">
        <w:t>Harrower 2006; Craig 2006, Ch. 2;</w:t>
      </w:r>
      <w:r w:rsidR="00511BC7" w:rsidRPr="00D93FE5">
        <w:t xml:space="preserve"> </w:t>
      </w:r>
      <w:r w:rsidR="00511BC7">
        <w:t>Wahl-Jorgenson 2013</w:t>
      </w:r>
      <w:r>
        <w:t xml:space="preserve">). We assign experimental subjects to read a story about a politically relevant out-group that opens with an anecdotal lead, or with a lead written in a more traditional, non-narrative, manner. We then measure </w:t>
      </w:r>
      <w:r w:rsidR="0093332D">
        <w:t>affect</w:t>
      </w:r>
      <w:r>
        <w:t xml:space="preserve">, stereotypes, </w:t>
      </w:r>
      <w:r w:rsidR="00F74905">
        <w:t xml:space="preserve">preferences for social distance, </w:t>
      </w:r>
      <w:r>
        <w:t>and policy attitu</w:t>
      </w:r>
      <w:r w:rsidR="00F74905">
        <w:t>des relevant to the out-group.</w:t>
      </w:r>
    </w:p>
    <w:p w14:paraId="5F1622E5" w14:textId="67E5D268" w:rsidR="00F74905" w:rsidRDefault="00F74905" w:rsidP="00274EEE">
      <w:pPr>
        <w:spacing w:after="0" w:line="480" w:lineRule="auto"/>
        <w:ind w:firstLine="720"/>
      </w:pPr>
      <w:r>
        <w:t>Contrary to expectations, we find no effect of including an anecdotal lead</w:t>
      </w:r>
      <w:r w:rsidR="009336B3">
        <w:t xml:space="preserve"> relative to a standard, non-narrative lead</w:t>
      </w:r>
      <w:r w:rsidR="00D90F11">
        <w:t xml:space="preserve">. </w:t>
      </w:r>
      <w:r w:rsidR="009336B3">
        <w:t>The anecdotal lead condition</w:t>
      </w:r>
      <w:r>
        <w:t xml:space="preserve"> does not lead to substantively or statistically significant </w:t>
      </w:r>
      <w:r>
        <w:lastRenderedPageBreak/>
        <w:t>differences in prejudice, stereotyping, social distance preferences, or policy attitudes. This holds regardless of whether the subject themselves identifies with the group described in the anecdotal lead</w:t>
      </w:r>
      <w:r w:rsidR="00D90F11">
        <w:t xml:space="preserve"> or</w:t>
      </w:r>
      <w:r>
        <w:t xml:space="preserve"> whether the</w:t>
      </w:r>
      <w:r w:rsidR="00D90F11">
        <w:t>ir partisan identification places them on the same “side” as the group</w:t>
      </w:r>
      <w:r>
        <w:t xml:space="preserve">. In sum, stories, at least as </w:t>
      </w:r>
      <w:r w:rsidR="00317A5A">
        <w:t>they commonly appear in</w:t>
      </w:r>
      <w:r>
        <w:t xml:space="preserve"> journalism, may not be effective means of increasing intergroup understanding. </w:t>
      </w:r>
      <w:r w:rsidR="00A1579D">
        <w:t>While storytelling may be a way to increase intergroup understanding, doing so might require much more intensive treatments than those involved in common forms of political communication.</w:t>
      </w:r>
    </w:p>
    <w:p w14:paraId="6F45A147" w14:textId="77777777" w:rsidR="00874EA2" w:rsidRDefault="00874EA2" w:rsidP="00874EA2">
      <w:pPr>
        <w:spacing w:after="0" w:line="480" w:lineRule="auto"/>
        <w:rPr>
          <w:b/>
        </w:rPr>
      </w:pPr>
    </w:p>
    <w:p w14:paraId="5D4904D2" w14:textId="77777777" w:rsidR="00874EA2" w:rsidRDefault="00874EA2" w:rsidP="00874EA2">
      <w:pPr>
        <w:spacing w:after="0" w:line="480" w:lineRule="auto"/>
        <w:rPr>
          <w:b/>
        </w:rPr>
      </w:pPr>
      <w:r>
        <w:rPr>
          <w:b/>
        </w:rPr>
        <w:t>Stories</w:t>
      </w:r>
    </w:p>
    <w:p w14:paraId="554AD902" w14:textId="33AD2BE4" w:rsidR="00874EA2" w:rsidRDefault="000A7386" w:rsidP="00290DE4">
      <w:pPr>
        <w:spacing w:after="0" w:line="480" w:lineRule="auto"/>
        <w:ind w:firstLine="720"/>
      </w:pPr>
      <w:r>
        <w:t xml:space="preserve">A story is </w:t>
      </w:r>
      <w:r w:rsidR="00290DE4">
        <w:t>a selective recounting of temporally-ordered events, which take place in a setting, or story-world, and involve the actions and interactions of characters (Mar and Oatley 2008, Shenhav 2014). In this way, stories are structured differently from other political communication, which generally takes the form of an argument, or a claim supported by evidence. Theories in</w:t>
      </w:r>
      <w:r w:rsidR="00290DE4" w:rsidRPr="006712C9">
        <w:t xml:space="preserve"> psychology and communications argue</w:t>
      </w:r>
      <w:r w:rsidR="00290DE4">
        <w:t xml:space="preserve"> that this</w:t>
      </w:r>
      <w:r w:rsidR="00290DE4" w:rsidRPr="006712C9">
        <w:t xml:space="preserve"> structure is not merely of aesthetic importance: stories are </w:t>
      </w:r>
      <w:r w:rsidR="00290DE4">
        <w:t xml:space="preserve">psychologically </w:t>
      </w:r>
      <w:r w:rsidR="00290DE4" w:rsidRPr="006712C9">
        <w:t xml:space="preserve">processed in a fundamentally different way than other </w:t>
      </w:r>
      <w:r w:rsidR="00290DE4">
        <w:t xml:space="preserve">messages (Green and Brock 2000, </w:t>
      </w:r>
      <w:proofErr w:type="spellStart"/>
      <w:r w:rsidR="00290DE4">
        <w:t>Escalas</w:t>
      </w:r>
      <w:proofErr w:type="spellEnd"/>
      <w:r w:rsidR="00290DE4">
        <w:t xml:space="preserve"> 2007, Moyer-</w:t>
      </w:r>
      <w:proofErr w:type="spellStart"/>
      <w:r w:rsidR="00290DE4">
        <w:t>Gusé</w:t>
      </w:r>
      <w:proofErr w:type="spellEnd"/>
      <w:r w:rsidR="00290DE4">
        <w:t xml:space="preserve"> 2008)</w:t>
      </w:r>
      <w:r w:rsidR="00290DE4" w:rsidRPr="006712C9">
        <w:t xml:space="preserve">. Psychologists describe </w:t>
      </w:r>
      <w:r w:rsidR="009E0C93">
        <w:t xml:space="preserve">processing a story </w:t>
      </w:r>
      <w:r w:rsidR="00290DE4">
        <w:t xml:space="preserve">as a process of </w:t>
      </w:r>
      <w:r w:rsidR="005A3043">
        <w:t>narrative</w:t>
      </w:r>
      <w:r w:rsidR="00317A5A">
        <w:t xml:space="preserve"> </w:t>
      </w:r>
      <w:r w:rsidR="00290DE4">
        <w:rPr>
          <w:i/>
        </w:rPr>
        <w:t>transportation</w:t>
      </w:r>
      <w:r w:rsidR="00290DE4" w:rsidRPr="006712C9">
        <w:t xml:space="preserve"> (</w:t>
      </w:r>
      <w:proofErr w:type="spellStart"/>
      <w:r w:rsidR="00290DE4" w:rsidRPr="006712C9">
        <w:t>Gerrig</w:t>
      </w:r>
      <w:proofErr w:type="spellEnd"/>
      <w:r w:rsidR="00290DE4" w:rsidRPr="006712C9">
        <w:t xml:space="preserve"> 1993)</w:t>
      </w:r>
      <w:r w:rsidR="00290DE4">
        <w:t>: t</w:t>
      </w:r>
      <w:r w:rsidR="00290DE4" w:rsidRPr="006712C9">
        <w:t>he sequential</w:t>
      </w:r>
      <w:r w:rsidR="00290DE4">
        <w:t xml:space="preserve"> events of the story</w:t>
      </w:r>
      <w:r w:rsidR="009E0C93">
        <w:t xml:space="preserve"> transport</w:t>
      </w:r>
      <w:r w:rsidR="00290DE4">
        <w:t xml:space="preserve"> the audience out of </w:t>
      </w:r>
      <w:r w:rsidR="00290DE4" w:rsidRPr="006712C9">
        <w:t xml:space="preserve">the </w:t>
      </w:r>
      <w:r w:rsidR="00290DE4">
        <w:t xml:space="preserve">physical </w:t>
      </w:r>
      <w:r w:rsidR="00290DE4" w:rsidRPr="006712C9">
        <w:t xml:space="preserve">world they </w:t>
      </w:r>
      <w:r w:rsidR="00290DE4">
        <w:t>inhabit and into the story’s</w:t>
      </w:r>
      <w:r w:rsidR="00290DE4" w:rsidRPr="006712C9">
        <w:t xml:space="preserve"> </w:t>
      </w:r>
      <w:r w:rsidR="00290DE4">
        <w:t>world, where they experience the events of the story as though they are actually happening</w:t>
      </w:r>
      <w:r w:rsidR="00BC1788">
        <w:t xml:space="preserve"> (Green and Brock 2000, Mar and Oatley 2008</w:t>
      </w:r>
      <w:r w:rsidR="00290DE4">
        <w:t>).</w:t>
      </w:r>
      <w:r w:rsidR="002C622F">
        <w:t xml:space="preserve"> When the story ends, the audience returns to the actual world, but changed by the experiences they had while in the story’s world. This process of mentally simulating the world described in the story can thus have important impacts on beliefs and behaviors.</w:t>
      </w:r>
    </w:p>
    <w:p w14:paraId="33741112" w14:textId="77777777" w:rsidR="002C622F" w:rsidRPr="00BC1788" w:rsidRDefault="002C622F" w:rsidP="00BC1788">
      <w:pPr>
        <w:spacing w:after="0" w:line="480" w:lineRule="auto"/>
        <w:ind w:firstLine="720"/>
      </w:pPr>
      <w:r>
        <w:lastRenderedPageBreak/>
        <w:t xml:space="preserve">The unique structure </w:t>
      </w:r>
      <w:r w:rsidR="00BC1788">
        <w:t>of stories does more than lead an audience</w:t>
      </w:r>
      <w:r>
        <w:t xml:space="preserve"> to mentally simulate a different world. Generally, an audience will </w:t>
      </w:r>
      <w:r w:rsidR="005A3043">
        <w:t>identify with</w:t>
      </w:r>
      <w:r w:rsidR="005A3043">
        <w:rPr>
          <w:rStyle w:val="FootnoteReference"/>
        </w:rPr>
        <w:footnoteReference w:id="2"/>
      </w:r>
      <w:r w:rsidR="005A3043">
        <w:t xml:space="preserve"> one of the story’s characters and </w:t>
      </w:r>
      <w:r>
        <w:t xml:space="preserve">simulate the story’s world and events from the perspective of </w:t>
      </w:r>
      <w:r w:rsidR="005A3043">
        <w:t>that</w:t>
      </w:r>
      <w:r>
        <w:t xml:space="preserve"> characters</w:t>
      </w:r>
      <w:r w:rsidR="00BC1788">
        <w:t xml:space="preserve">. Kaufmann and Libby describe this as a process of experience-taking, an “imaginative process of spontaneously assuming the identity of a character in a narrative and simulating that character’s thoughts, emotions, behaviors, goals, and traits as if they were one’s own.” When deeply engaged with a narrative, this </w:t>
      </w:r>
      <w:r w:rsidR="005A3043">
        <w:t>identification</w:t>
      </w:r>
      <w:r w:rsidR="00BC1788">
        <w:t xml:space="preserve"> leads the audience to not just mentally simulate the story’s events as though they are actually happening, but to simulate th</w:t>
      </w:r>
      <w:r w:rsidR="009E0C93">
        <w:t xml:space="preserve">ese </w:t>
      </w:r>
      <w:r w:rsidR="005A3043">
        <w:t xml:space="preserve">events </w:t>
      </w:r>
      <w:r w:rsidR="009E0C93">
        <w:t>as experienced by the</w:t>
      </w:r>
      <w:r w:rsidR="00BC1788">
        <w:t xml:space="preserve"> character</w:t>
      </w:r>
      <w:r w:rsidR="009E0C93">
        <w:t>, simulating that character</w:t>
      </w:r>
      <w:r w:rsidR="00E33C8D">
        <w:t>’</w:t>
      </w:r>
      <w:r w:rsidR="009E0C93">
        <w:t>s thoughts, feeling, and emotions as if they we</w:t>
      </w:r>
      <w:r w:rsidR="00BC1788">
        <w:t xml:space="preserve">re the audience’s own. </w:t>
      </w:r>
      <w:r w:rsidR="00DA6BCD">
        <w:t xml:space="preserve">In this way, stories allow us to access and, through the process of imaginative mental simulation, </w:t>
      </w:r>
      <w:r w:rsidR="000A7386">
        <w:t xml:space="preserve">share in </w:t>
      </w:r>
      <w:r w:rsidR="009E0C93">
        <w:t>thoughts and</w:t>
      </w:r>
      <w:r w:rsidR="00DA6BCD">
        <w:t xml:space="preserve"> experiences that may be very different from our normal, day-to-day lives. </w:t>
      </w:r>
    </w:p>
    <w:p w14:paraId="06BFB63C" w14:textId="4E471FBF" w:rsidR="00075D9C" w:rsidRDefault="00317A5A" w:rsidP="00317A5A">
      <w:pPr>
        <w:spacing w:after="0" w:line="480" w:lineRule="auto"/>
        <w:ind w:firstLine="720"/>
      </w:pPr>
      <w:r>
        <w:t>T</w:t>
      </w:r>
      <w:r w:rsidR="00E33C8D">
        <w:t>his imaginative simulation can change attitudes and beliefs in ways consistent with the experiences described in the story. For example, Green and Brock</w:t>
      </w:r>
      <w:r w:rsidR="00E3365A">
        <w:t xml:space="preserve"> (2000)</w:t>
      </w:r>
      <w:r w:rsidR="00E33C8D">
        <w:t xml:space="preserve"> show that </w:t>
      </w:r>
      <w:r w:rsidR="00CD500E">
        <w:t xml:space="preserve">reading a short story in which the protagonists’ young sister is murdered by a psychiatric patient made subjects more likely to believe that random acts of violence were common, </w:t>
      </w:r>
      <w:r w:rsidR="000A7386">
        <w:t>reduced</w:t>
      </w:r>
      <w:r w:rsidR="00CD500E">
        <w:t xml:space="preserve"> support for allowing institutionalized psychiatric patients the ability to leave their institution, and reduced belief in a just world; moreover, all of these effects were mediated by the degree to which readers were transported into the world of the story. This basic finding – that stories can change attitudes and beliefs implicated in the story, and that this effect is mediated by the degree of narrative </w:t>
      </w:r>
      <w:r w:rsidR="005A3043">
        <w:t xml:space="preserve">immersion </w:t>
      </w:r>
      <w:r w:rsidR="00CD500E">
        <w:t xml:space="preserve">and identification with the story’s characters – has been replicated </w:t>
      </w:r>
      <w:r w:rsidR="00E3365A">
        <w:t>by studies in a number of studies across several fields</w:t>
      </w:r>
      <w:r w:rsidR="00CD500E">
        <w:t xml:space="preserve"> (see reviews </w:t>
      </w:r>
      <w:r w:rsidR="009C388F">
        <w:t xml:space="preserve">de Graff et al. 2016, Kim et al 2017, </w:t>
      </w:r>
      <w:r w:rsidR="009C388F" w:rsidRPr="006C3349">
        <w:t>Moyer-</w:t>
      </w:r>
      <w:proofErr w:type="spellStart"/>
      <w:r w:rsidR="009C388F" w:rsidRPr="006C3349">
        <w:t>Gusé</w:t>
      </w:r>
      <w:proofErr w:type="spellEnd"/>
      <w:r w:rsidR="009C388F">
        <w:t xml:space="preserve"> and Dale 2017</w:t>
      </w:r>
      <w:r w:rsidR="00E3365A">
        <w:t xml:space="preserve">). </w:t>
      </w:r>
    </w:p>
    <w:p w14:paraId="03BED559" w14:textId="530E6609" w:rsidR="00816B25" w:rsidRDefault="00A813F8" w:rsidP="00075D9C">
      <w:pPr>
        <w:spacing w:after="0" w:line="480" w:lineRule="auto"/>
        <w:ind w:firstLine="720"/>
      </w:pPr>
      <w:r>
        <w:lastRenderedPageBreak/>
        <w:t xml:space="preserve">Moreover, the fact that stories persuade by immersing their audience in the experiences of the story’s characters </w:t>
      </w:r>
      <w:r w:rsidRPr="00A813F8">
        <w:t>allows storytelling to overcome som</w:t>
      </w:r>
      <w:r>
        <w:t xml:space="preserve">e common </w:t>
      </w:r>
      <w:r w:rsidR="00C64D08">
        <w:t>forms of resistance</w:t>
      </w:r>
      <w:r>
        <w:t xml:space="preserve"> to persuasion. </w:t>
      </w:r>
      <w:r w:rsidR="00B02D0E">
        <w:t>Counter-attitudinal messages generally cause reactance and counter-arguing, a key mechanism that allows people to maintain stable attitudes</w:t>
      </w:r>
      <w:r w:rsidR="00D90F11">
        <w:t xml:space="preserve">. </w:t>
      </w:r>
      <w:r w:rsidR="00B02D0E">
        <w:t>However, the indirect route of narrative persuasion allows it to circumvent these reactions, possibly because it hides the persuasive intent behind a message (Moyer-</w:t>
      </w:r>
      <w:proofErr w:type="spellStart"/>
      <w:r w:rsidR="00B02D0E">
        <w:t>Guse</w:t>
      </w:r>
      <w:proofErr w:type="spellEnd"/>
      <w:r w:rsidR="00B02D0E">
        <w:t xml:space="preserve"> 200</w:t>
      </w:r>
      <w:r w:rsidR="00D7696E">
        <w:t>8</w:t>
      </w:r>
      <w:r w:rsidR="00B02D0E">
        <w:t xml:space="preserve">). This, in turn, allows stories to produce attitude change where more direct messages would be ignored or counter-argued. This effect is dependent, however, on the degree of immersion into the narrative world; </w:t>
      </w:r>
      <w:r>
        <w:t>Moyer-</w:t>
      </w:r>
      <w:proofErr w:type="spellStart"/>
      <w:r>
        <w:t>Guse</w:t>
      </w:r>
      <w:proofErr w:type="spellEnd"/>
      <w:r>
        <w:t xml:space="preserve"> and Nabi (2010), for example, shows that </w:t>
      </w:r>
      <w:r w:rsidR="00B02D0E">
        <w:t xml:space="preserve">the degree of </w:t>
      </w:r>
      <w:r>
        <w:t xml:space="preserve">identification with a story’s characters </w:t>
      </w:r>
      <w:r w:rsidR="00B02D0E">
        <w:t>predicts the amount of</w:t>
      </w:r>
      <w:r>
        <w:t xml:space="preserve"> counter-arguing</w:t>
      </w:r>
      <w:r w:rsidR="00B02D0E">
        <w:t xml:space="preserve"> message recipients engage in</w:t>
      </w:r>
      <w:r>
        <w:t>.</w:t>
      </w:r>
    </w:p>
    <w:p w14:paraId="4B0B57A0" w14:textId="77777777" w:rsidR="008511F8" w:rsidRDefault="008511F8" w:rsidP="00290DE4">
      <w:pPr>
        <w:spacing w:after="0" w:line="480" w:lineRule="auto"/>
      </w:pPr>
    </w:p>
    <w:p w14:paraId="0D2D79FB" w14:textId="77777777" w:rsidR="00816B25" w:rsidRPr="00816B25" w:rsidRDefault="00816B25" w:rsidP="00290DE4">
      <w:pPr>
        <w:spacing w:after="0" w:line="480" w:lineRule="auto"/>
        <w:rPr>
          <w:b/>
        </w:rPr>
      </w:pPr>
      <w:r>
        <w:rPr>
          <w:b/>
        </w:rPr>
        <w:t>Can Stories Affect Inter</w:t>
      </w:r>
      <w:r w:rsidR="00534A37">
        <w:rPr>
          <w:b/>
        </w:rPr>
        <w:t>g</w:t>
      </w:r>
      <w:r>
        <w:rPr>
          <w:b/>
        </w:rPr>
        <w:t xml:space="preserve">roup </w:t>
      </w:r>
      <w:r w:rsidR="00534A37">
        <w:rPr>
          <w:b/>
        </w:rPr>
        <w:t>Relations</w:t>
      </w:r>
      <w:r>
        <w:rPr>
          <w:b/>
        </w:rPr>
        <w:t>?</w:t>
      </w:r>
    </w:p>
    <w:p w14:paraId="24AD5865" w14:textId="7C622A85" w:rsidR="003E1727" w:rsidRDefault="008511F8" w:rsidP="008511F8">
      <w:pPr>
        <w:spacing w:after="0" w:line="480" w:lineRule="auto"/>
        <w:ind w:firstLine="720"/>
      </w:pPr>
      <w:r>
        <w:t xml:space="preserve">The existing literature suggests that stories can change attitudes and beliefs about the real world </w:t>
      </w:r>
      <w:r w:rsidR="00865EB3">
        <w:t xml:space="preserve">and that these changes </w:t>
      </w:r>
      <w:r>
        <w:t>are m</w:t>
      </w:r>
      <w:r w:rsidR="005A3043">
        <w:t>ediated by narrative immersion</w:t>
      </w:r>
      <w:r>
        <w:t xml:space="preserve"> as well as identificati</w:t>
      </w:r>
      <w:r w:rsidR="003E1727">
        <w:t xml:space="preserve">on with characters. </w:t>
      </w:r>
      <w:r w:rsidR="00E40B6A">
        <w:t xml:space="preserve">But </w:t>
      </w:r>
      <w:r w:rsidR="00C64D08">
        <w:t>transportation</w:t>
      </w:r>
      <w:r w:rsidR="00E40B6A">
        <w:t xml:space="preserve"> do</w:t>
      </w:r>
      <w:r w:rsidR="00C64D08">
        <w:t>es</w:t>
      </w:r>
      <w:r w:rsidR="00E40B6A">
        <w:t xml:space="preserve"> not happen automatically. The audience must perceive the message as a story and, moreover, as a story that is worth processing as a story; </w:t>
      </w:r>
      <w:r w:rsidR="003E1727">
        <w:t>this idea is captured in the familiar literary term “willing suspension of disbelief.” Mar and Oatley argue that this suspension of disbelief depends less on whether the story seems real</w:t>
      </w:r>
      <w:r w:rsidR="00836152">
        <w:t>istic and more on whether it achieves “</w:t>
      </w:r>
      <w:r w:rsidR="00836152" w:rsidRPr="00836152">
        <w:t>verisimilitude</w:t>
      </w:r>
      <w:r w:rsidR="00291C0E">
        <w:t>” with respect to human emotion, and how this emotion drives action by individuals and interaction among characters (2008).</w:t>
      </w:r>
      <w:r w:rsidR="003E1727">
        <w:t xml:space="preserve"> </w:t>
      </w:r>
      <w:r w:rsidR="000F6A50">
        <w:t>If the</w:t>
      </w:r>
      <w:r w:rsidR="00836152">
        <w:t xml:space="preserve"> emotions, motivations, and interactions </w:t>
      </w:r>
      <w:r w:rsidR="00075BFD">
        <w:t xml:space="preserve">are </w:t>
      </w:r>
      <w:r w:rsidR="000F6A50">
        <w:t>un</w:t>
      </w:r>
      <w:r w:rsidR="00836152">
        <w:t xml:space="preserve">recognizable to us </w:t>
      </w:r>
      <w:r w:rsidR="00075BFD">
        <w:t>as</w:t>
      </w:r>
      <w:r w:rsidR="00836152">
        <w:t xml:space="preserve"> those of the real people </w:t>
      </w:r>
      <w:r w:rsidR="003E1727">
        <w:t xml:space="preserve">the audience </w:t>
      </w:r>
      <w:r w:rsidR="000F6A50">
        <w:t>may not</w:t>
      </w:r>
      <w:r w:rsidR="003E1727">
        <w:t xml:space="preserve"> to “willingly suspend disbelief” </w:t>
      </w:r>
      <w:r w:rsidR="000F6A50">
        <w:t>and the</w:t>
      </w:r>
      <w:r w:rsidR="003E1727">
        <w:t xml:space="preserve"> story will fail to trigger the mental simulation that gives stories their persuasive power. Such a story will have little </w:t>
      </w:r>
      <w:r w:rsidR="003E1727">
        <w:lastRenderedPageBreak/>
        <w:t xml:space="preserve">or no </w:t>
      </w:r>
      <w:r w:rsidR="000A7386">
        <w:t>effect on beliefs and behaviors</w:t>
      </w:r>
      <w:r w:rsidR="003E1727">
        <w:t xml:space="preserve"> and might even trigger a backlash effect as the story is perceived instead as a particularly weak or manipulative argument</w:t>
      </w:r>
      <w:r w:rsidR="00E40B6A">
        <w:t>.</w:t>
      </w:r>
      <w:r w:rsidR="003E1727">
        <w:rPr>
          <w:rStyle w:val="FootnoteReference"/>
        </w:rPr>
        <w:footnoteReference w:id="3"/>
      </w:r>
    </w:p>
    <w:p w14:paraId="7ACCF297" w14:textId="072855C7" w:rsidR="009C233E" w:rsidRDefault="00E40B6A" w:rsidP="00075BFD">
      <w:pPr>
        <w:spacing w:after="0" w:line="480" w:lineRule="auto"/>
        <w:ind w:firstLine="720"/>
      </w:pPr>
      <w:r>
        <w:t>This suggests that persuasion about intergroup attitudes</w:t>
      </w:r>
      <w:r w:rsidR="00534A37">
        <w:t xml:space="preserve">, beliefs, and stereotypes </w:t>
      </w:r>
      <w:r>
        <w:t>may be a particularly hard case for storytelling. To the extent that members of out-groups inhabit different social worlds</w:t>
      </w:r>
      <w:r w:rsidR="00291C0E">
        <w:t>, their emotions, motivations, and interactions may seem strange or “unrealistic” to an audience. The tendency to seek social distance from disliked out-groups may exacerbate this problem – for example, we may perceive emotional reactions by out-group members as inappropriate or “unreal,” even if we would see the same reaction</w:t>
      </w:r>
      <w:r w:rsidR="00FD586E">
        <w:t>s as appropriate and “realistic</w:t>
      </w:r>
      <w:r w:rsidR="00291C0E">
        <w:t>”</w:t>
      </w:r>
      <w:r w:rsidR="00FD586E">
        <w:t xml:space="preserve"> if experienced by an in-group member.</w:t>
      </w:r>
      <w:r w:rsidR="000F6A50">
        <w:t xml:space="preserve"> </w:t>
      </w:r>
      <w:r w:rsidR="00075BFD">
        <w:t xml:space="preserve">At a more prosaic level, it may simply be more difficult to mentally simulate the story’s setting when that setting is very different from the environment of our own day-to-day lives. </w:t>
      </w:r>
      <w:r w:rsidR="000F6A50">
        <w:t>Identifying with a character who occupies a different social position is likely to be more difficult than identifying with a character who shares a similar social position to oneself, particularly if one is asked to identify with a character f</w:t>
      </w:r>
      <w:r w:rsidR="00075BFD">
        <w:t>rom</w:t>
      </w:r>
      <w:r w:rsidR="000F6A50">
        <w:t xml:space="preserve"> a subordinate social group.</w:t>
      </w:r>
      <w:r w:rsidR="00291C0E">
        <w:t xml:space="preserve"> </w:t>
      </w:r>
      <w:r w:rsidR="00075BFD">
        <w:t>Even if an audience is willing to take on the perspective of an out-group character, changing general intergroup attitudes and stereotypes requires generalizing any empathy generated for the story’s characters to that character’s group, something that intergroup contact theory shows is not automatic (Pettigrew 1998).</w:t>
      </w:r>
      <w:r w:rsidR="00291C0E">
        <w:t xml:space="preserve"> </w:t>
      </w:r>
      <w:proofErr w:type="gramStart"/>
      <w:r w:rsidR="002A0D86">
        <w:t>All of</w:t>
      </w:r>
      <w:proofErr w:type="gramEnd"/>
      <w:r w:rsidR="002A0D86">
        <w:t xml:space="preserve"> these factors may make it more difficult for stories about out-group members to transport their audience to the story’s world.</w:t>
      </w:r>
    </w:p>
    <w:p w14:paraId="23837EEC" w14:textId="77777777" w:rsidR="00B02D0E" w:rsidRDefault="00B02D0E" w:rsidP="00865EB3">
      <w:pPr>
        <w:spacing w:after="0" w:line="480" w:lineRule="auto"/>
      </w:pPr>
      <w:r>
        <w:tab/>
        <w:t xml:space="preserve">Finally, messages that depict disliked out-groups in positive ways may be perceived as intended to persuade regardless of whether they are structured as stories. </w:t>
      </w:r>
      <w:r w:rsidR="00231338">
        <w:t xml:space="preserve">This may be particularly true for message formats, such as newspaper articles or campaign ads, that are perceived as inherently political or persuasive. </w:t>
      </w:r>
      <w:r w:rsidR="00FC4B6F">
        <w:t>D</w:t>
      </w:r>
      <w:r w:rsidR="00231338">
        <w:t xml:space="preserve">isguising messages’ persuasive intent is thought to be a key way that stories encourage </w:t>
      </w:r>
      <w:r w:rsidR="00231338">
        <w:lastRenderedPageBreak/>
        <w:t>persuasion (Moyer-</w:t>
      </w:r>
      <w:proofErr w:type="spellStart"/>
      <w:r w:rsidR="00231338">
        <w:t>Guse</w:t>
      </w:r>
      <w:proofErr w:type="spellEnd"/>
      <w:r w:rsidR="00231338">
        <w:t xml:space="preserve"> 200</w:t>
      </w:r>
      <w:r w:rsidR="00D7696E">
        <w:t>8</w:t>
      </w:r>
      <w:r w:rsidR="00231338">
        <w:t>, Moyer-</w:t>
      </w:r>
      <w:proofErr w:type="spellStart"/>
      <w:r w:rsidR="00231338">
        <w:t>Guse</w:t>
      </w:r>
      <w:proofErr w:type="spellEnd"/>
      <w:r w:rsidR="00231338">
        <w:t xml:space="preserve"> and Nabi 2010, </w:t>
      </w:r>
      <w:proofErr w:type="spellStart"/>
      <w:r w:rsidR="00231338">
        <w:t>Brusse</w:t>
      </w:r>
      <w:proofErr w:type="spellEnd"/>
      <w:r w:rsidR="00231338">
        <w:t xml:space="preserve"> et al. 2015)</w:t>
      </w:r>
      <w:r w:rsidR="00FC4B6F">
        <w:t>;</w:t>
      </w:r>
      <w:r w:rsidR="00231338">
        <w:t xml:space="preserve"> particularly among those for whom the message runs counter to existing attitudes, stories that are perceived as attempts to persuade might be processed in the same way as messages that are not structured as stories. </w:t>
      </w:r>
      <w:r w:rsidR="00FC4B6F">
        <w:t>This would limit the ability of stories to change attitudes and stereotypes more than non-story messages.</w:t>
      </w:r>
    </w:p>
    <w:p w14:paraId="45E7D076" w14:textId="1D0C4BE4" w:rsidR="00B97E81" w:rsidRDefault="001E5B5A" w:rsidP="001E5B5A">
      <w:pPr>
        <w:spacing w:after="0" w:line="480" w:lineRule="auto"/>
        <w:ind w:firstLine="720"/>
      </w:pPr>
      <w:r>
        <w:t>Existing work finds mixed evidence for the effects of narrative messages on intergroup attitudes. Several studies find that intensive forms of storytelling, including narrative fiction (Johnson et al. 2013), feature films (</w:t>
      </w:r>
      <w:proofErr w:type="spellStart"/>
      <w:r>
        <w:t>Czaja</w:t>
      </w:r>
      <w:proofErr w:type="spellEnd"/>
      <w:r>
        <w:t xml:space="preserve"> 2013), documentaries (</w:t>
      </w:r>
      <w:proofErr w:type="spellStart"/>
      <w:r>
        <w:t>Chattoo</w:t>
      </w:r>
      <w:proofErr w:type="spellEnd"/>
      <w:r>
        <w:t xml:space="preserve"> and Feldman 2017), and TV shows (</w:t>
      </w:r>
      <w:proofErr w:type="spellStart"/>
      <w:r>
        <w:t>Murrar</w:t>
      </w:r>
      <w:proofErr w:type="spellEnd"/>
      <w:r>
        <w:t xml:space="preserve"> and Brower 2018, study 1; Moyer-</w:t>
      </w:r>
      <w:proofErr w:type="spellStart"/>
      <w:r>
        <w:t>Gus</w:t>
      </w:r>
      <w:r w:rsidRPr="00511BC7">
        <w:t>é</w:t>
      </w:r>
      <w:proofErr w:type="spellEnd"/>
      <w:r>
        <w:t xml:space="preserve"> et al. 2019, can improve various forms of inter-group attitudes</w:t>
      </w:r>
      <w:r w:rsidR="007C50DC">
        <w:t xml:space="preserve">, though </w:t>
      </w:r>
      <w:proofErr w:type="spellStart"/>
      <w:r w:rsidR="007C50DC">
        <w:t>Paluck</w:t>
      </w:r>
      <w:proofErr w:type="spellEnd"/>
      <w:r w:rsidR="007C50DC">
        <w:t xml:space="preserve"> (2009) studies a serial radio drama in Rwanda and finds no effects on personal beliefs, though positive effect on behaviors and perceived social norms</w:t>
      </w:r>
      <w:r>
        <w:t>. While these findings are intriguing, these results are from particularly lengthy and immersive forms of storytelling, and one where real-world exposure is subject to significant self-selection.</w:t>
      </w:r>
      <w:r>
        <w:rPr>
          <w:rStyle w:val="FootnoteReference"/>
        </w:rPr>
        <w:footnoteReference w:id="4"/>
      </w:r>
      <w:r>
        <w:t xml:space="preserve"> </w:t>
      </w:r>
      <w:proofErr w:type="spellStart"/>
      <w:r w:rsidR="00075BFD">
        <w:t>Kalla</w:t>
      </w:r>
      <w:proofErr w:type="spellEnd"/>
      <w:r w:rsidR="00075BFD">
        <w:t xml:space="preserve"> and </w:t>
      </w:r>
      <w:proofErr w:type="spellStart"/>
      <w:r w:rsidR="00075BFD">
        <w:t>Broockman</w:t>
      </w:r>
      <w:proofErr w:type="spellEnd"/>
      <w:r w:rsidR="00075BFD">
        <w:t xml:space="preserve"> (2020) employ a treatment</w:t>
      </w:r>
      <w:r w:rsidR="007C50DC">
        <w:t xml:space="preserve"> </w:t>
      </w:r>
      <w:r w:rsidR="00075BFD">
        <w:t>closer</w:t>
      </w:r>
      <w:r w:rsidR="007C50DC">
        <w:t xml:space="preserve"> to common forms of </w:t>
      </w:r>
      <w:r w:rsidR="00075BFD">
        <w:t xml:space="preserve">political communication, </w:t>
      </w:r>
      <w:r>
        <w:t>find</w:t>
      </w:r>
      <w:r w:rsidR="00075BFD">
        <w:t>ing</w:t>
      </w:r>
      <w:r>
        <w:t xml:space="preserve"> that canvassers and phone-bankers employing narrative messages can have significant and long-lasting effects on anti-immigrant and transphobic attitudes</w:t>
      </w:r>
      <w:r w:rsidR="007C50DC">
        <w:t>. However, they</w:t>
      </w:r>
      <w:r>
        <w:t xml:space="preserve"> do not </w:t>
      </w:r>
      <w:r w:rsidR="00B97E81">
        <w:t>test whether</w:t>
      </w:r>
      <w:r>
        <w:t xml:space="preserve"> these </w:t>
      </w:r>
      <w:r w:rsidR="00B97E81">
        <w:t xml:space="preserve">narrative </w:t>
      </w:r>
      <w:r>
        <w:t xml:space="preserve">messages </w:t>
      </w:r>
      <w:proofErr w:type="gramStart"/>
      <w:r w:rsidR="00B97E81">
        <w:t>are more or less</w:t>
      </w:r>
      <w:proofErr w:type="gramEnd"/>
      <w:r w:rsidR="00B97E81">
        <w:t xml:space="preserve"> effective than similar non-narrative messages. </w:t>
      </w:r>
    </w:p>
    <w:p w14:paraId="4186790B" w14:textId="5751E647" w:rsidR="00B97F01" w:rsidRDefault="007C50DC" w:rsidP="00075BFD">
      <w:pPr>
        <w:spacing w:after="0" w:line="480" w:lineRule="auto"/>
        <w:ind w:firstLine="720"/>
      </w:pPr>
      <w:r>
        <w:t>S</w:t>
      </w:r>
      <w:r w:rsidR="001E5B5A">
        <w:t xml:space="preserve">tudies on </w:t>
      </w:r>
      <w:r>
        <w:t xml:space="preserve">less intensive </w:t>
      </w:r>
      <w:r w:rsidR="001E5B5A">
        <w:t xml:space="preserve">forms of political communication, such as the news articles that we test in this paper, have more ambivalent findings. </w:t>
      </w:r>
      <w:proofErr w:type="spellStart"/>
      <w:r w:rsidR="00075BFD">
        <w:t>Murrar</w:t>
      </w:r>
      <w:proofErr w:type="spellEnd"/>
      <w:r w:rsidR="00075BFD">
        <w:t xml:space="preserve"> and </w:t>
      </w:r>
      <w:proofErr w:type="spellStart"/>
      <w:r w:rsidR="00075BFD">
        <w:t>Brauer</w:t>
      </w:r>
      <w:proofErr w:type="spellEnd"/>
      <w:r w:rsidR="00075BFD">
        <w:t xml:space="preserve"> (2018, study 2), find a positive effect of a four-minute YouTube clip that combined video, music, and images of Muslim Americans, but Beauvais and Stolle (2019) find no difference between the effects of narrative and non-narrative messages on attitudes towards indigenous peoples. </w:t>
      </w:r>
      <w:r w:rsidR="001E5B5A">
        <w:t xml:space="preserve">Wojcieszak and Kim (2016) compare the effects of reading narrative and non-narrative comments on news stories about out-groups, but only measure the effect on subjects’ self-perceived attitude change, not an actual change in attitudes towards the outgroup. </w:t>
      </w:r>
      <w:r w:rsidR="001E5B5A">
        <w:lastRenderedPageBreak/>
        <w:t xml:space="preserve">Oliver et al. (2012) examine the effect of narrative vs. non-narrative news stories on empathy towards out-groups and find an effect mediated by compassionate emotional reactions to the story, but do not appear to find a main effect of article format on empathetic attitudes. </w:t>
      </w:r>
    </w:p>
    <w:p w14:paraId="5EDE6ACB" w14:textId="15E03946" w:rsidR="00874EA2" w:rsidRDefault="00874EA2" w:rsidP="00874EA2">
      <w:pPr>
        <w:spacing w:after="0" w:line="480" w:lineRule="auto"/>
        <w:rPr>
          <w:b/>
        </w:rPr>
      </w:pPr>
      <w:r>
        <w:rPr>
          <w:b/>
        </w:rPr>
        <w:t>Hypotheses</w:t>
      </w:r>
    </w:p>
    <w:p w14:paraId="3DD427D7" w14:textId="4E60E247" w:rsidR="00C44CE9" w:rsidRDefault="000A0AC8" w:rsidP="000A0AC8">
      <w:pPr>
        <w:spacing w:after="0" w:line="480" w:lineRule="auto"/>
        <w:ind w:firstLine="720"/>
      </w:pPr>
      <w:r>
        <w:t>Drawing on the litera</w:t>
      </w:r>
      <w:r w:rsidR="00C44CE9">
        <w:t>ture above, we evaluate two</w:t>
      </w:r>
      <w:r>
        <w:t xml:space="preserve"> </w:t>
      </w:r>
      <w:r w:rsidR="000D7C29">
        <w:t xml:space="preserve">sets of </w:t>
      </w:r>
      <w:r>
        <w:t xml:space="preserve">hypotheses about the effect of storytelling on </w:t>
      </w:r>
      <w:bookmarkStart w:id="1" w:name="_Hlk13141116"/>
      <w:r w:rsidR="000D7C29">
        <w:t>affect</w:t>
      </w:r>
      <w:r>
        <w:t xml:space="preserve">, stereotyping, </w:t>
      </w:r>
      <w:r w:rsidR="000D7C29">
        <w:t xml:space="preserve">social distance preferences, and </w:t>
      </w:r>
      <w:r>
        <w:t xml:space="preserve">policy attitudes related to the </w:t>
      </w:r>
      <w:bookmarkEnd w:id="1"/>
      <w:r w:rsidR="000D7C29">
        <w:t>group portrayed in the story</w:t>
      </w:r>
      <w:r>
        <w:t>, as compared to a similar political message t</w:t>
      </w:r>
      <w:r w:rsidR="00C44CE9">
        <w:t xml:space="preserve">hat does not contain a story. </w:t>
      </w:r>
      <w:r w:rsidR="000D7C29">
        <w:t>The first set of</w:t>
      </w:r>
      <w:r w:rsidR="00C44CE9">
        <w:t xml:space="preserve"> hypothes</w:t>
      </w:r>
      <w:r w:rsidR="000D7C29">
        <w:t>e</w:t>
      </w:r>
      <w:r w:rsidR="00C44CE9">
        <w:t>s reflects the</w:t>
      </w:r>
      <w:r>
        <w:t xml:space="preserve"> </w:t>
      </w:r>
      <w:r w:rsidR="00C44CE9">
        <w:t>expectation</w:t>
      </w:r>
      <w:r>
        <w:t xml:space="preserve"> that storytelling will be more effective than non-story messages at changing </w:t>
      </w:r>
      <w:r w:rsidR="000D7C29">
        <w:t>attitudes towards a group</w:t>
      </w:r>
      <w:r>
        <w:t>.</w:t>
      </w:r>
      <w:r w:rsidR="000D7C29">
        <w:t xml:space="preserve"> </w:t>
      </w:r>
    </w:p>
    <w:p w14:paraId="6F2390B7" w14:textId="4273ABAD" w:rsidR="00C44CE9" w:rsidRDefault="00C44CE9" w:rsidP="000A0AC8">
      <w:pPr>
        <w:spacing w:after="0" w:line="480" w:lineRule="auto"/>
        <w:ind w:firstLine="720"/>
      </w:pPr>
    </w:p>
    <w:p w14:paraId="74A79AB0" w14:textId="7028FB39" w:rsidR="00E332B0" w:rsidRDefault="00C44CE9" w:rsidP="005A5E76">
      <w:pPr>
        <w:spacing w:after="0" w:line="480" w:lineRule="auto"/>
        <w:ind w:left="1440" w:hanging="720"/>
        <w:rPr>
          <w:i/>
        </w:rPr>
      </w:pPr>
      <w:r>
        <w:rPr>
          <w:i/>
        </w:rPr>
        <w:t>H1</w:t>
      </w:r>
      <w:r w:rsidR="000D7C29">
        <w:rPr>
          <w:i/>
        </w:rPr>
        <w:t>a</w:t>
      </w:r>
      <w:r>
        <w:rPr>
          <w:i/>
        </w:rPr>
        <w:t xml:space="preserve">: Messages that contain stories will improve </w:t>
      </w:r>
      <w:r w:rsidR="00E332B0">
        <w:rPr>
          <w:i/>
        </w:rPr>
        <w:t xml:space="preserve">affect towards the group portrayed in the </w:t>
      </w:r>
      <w:r w:rsidR="000D7C29">
        <w:rPr>
          <w:i/>
        </w:rPr>
        <w:t>message more than messages that do not contain stories.</w:t>
      </w:r>
    </w:p>
    <w:p w14:paraId="7DC978A5" w14:textId="07C3AF7B" w:rsidR="000D7C29" w:rsidRDefault="000D7C29" w:rsidP="000660FB">
      <w:pPr>
        <w:spacing w:after="0" w:line="480" w:lineRule="auto"/>
        <w:ind w:left="1440" w:hanging="720"/>
        <w:rPr>
          <w:i/>
        </w:rPr>
      </w:pPr>
      <w:r>
        <w:rPr>
          <w:i/>
        </w:rPr>
        <w:t>H2a: Messages that contain stories will reduce negative stereotypes of the group portrayed in the message more than messages that do not contain stories.</w:t>
      </w:r>
    </w:p>
    <w:p w14:paraId="356E2144" w14:textId="12FF2FFE" w:rsidR="000D7C29" w:rsidRDefault="000D7C29" w:rsidP="000660FB">
      <w:pPr>
        <w:spacing w:after="0" w:line="480" w:lineRule="auto"/>
        <w:ind w:left="1440" w:hanging="720"/>
        <w:rPr>
          <w:i/>
        </w:rPr>
      </w:pPr>
      <w:r>
        <w:rPr>
          <w:i/>
        </w:rPr>
        <w:t>H3a: Messages that contain stories will reduce preferences for social distance towards the group portrayed in the message more than messages that do not contain stories.</w:t>
      </w:r>
    </w:p>
    <w:p w14:paraId="694776A4" w14:textId="14527A8D" w:rsidR="000D7C29" w:rsidRDefault="000D7C29" w:rsidP="000660FB">
      <w:pPr>
        <w:spacing w:after="0" w:line="480" w:lineRule="auto"/>
        <w:ind w:left="1440" w:hanging="720"/>
        <w:rPr>
          <w:i/>
        </w:rPr>
      </w:pPr>
      <w:r>
        <w:rPr>
          <w:i/>
        </w:rPr>
        <w:t xml:space="preserve">H4a: Messages that contain stories will increase favorability towards policies favorable </w:t>
      </w:r>
      <w:r w:rsidR="00A04239">
        <w:rPr>
          <w:i/>
        </w:rPr>
        <w:t>towards</w:t>
      </w:r>
      <w:r>
        <w:rPr>
          <w:i/>
        </w:rPr>
        <w:t xml:space="preserve"> the group portrayed in the message more than messages that do not contain stories.</w:t>
      </w:r>
    </w:p>
    <w:p w14:paraId="2FB0509A" w14:textId="77777777" w:rsidR="00A04239" w:rsidRDefault="00A04239" w:rsidP="000D7C29">
      <w:pPr>
        <w:spacing w:after="0" w:line="480" w:lineRule="auto"/>
        <w:rPr>
          <w:i/>
        </w:rPr>
      </w:pPr>
    </w:p>
    <w:p w14:paraId="648931A8" w14:textId="38676722" w:rsidR="00A1579D" w:rsidRDefault="00A1579D" w:rsidP="00C44CE9">
      <w:pPr>
        <w:spacing w:after="0" w:line="480" w:lineRule="auto"/>
      </w:pPr>
      <w:r>
        <w:tab/>
        <w:t xml:space="preserve">Further, because stories may be particularly able to overcome resistance to persuasion </w:t>
      </w:r>
      <w:r w:rsidR="000D7C29">
        <w:t>through mechanisms like</w:t>
      </w:r>
      <w:r>
        <w:t xml:space="preserve"> counter-arguing, we expect that stories will be especially effective at changing attitudes among out-group members, relative to messages that do not contain stories.</w:t>
      </w:r>
      <w:r w:rsidR="00425399">
        <w:t xml:space="preserve"> While these hypotheses posit a causal effect among the sub-group who does not identify with the target group, we </w:t>
      </w:r>
      <w:r w:rsidR="00425399">
        <w:lastRenderedPageBreak/>
        <w:t xml:space="preserve">do not interpret any difference in effects between this sub-group and the sub-group that identifies with the target group as being caused by this identification (Kam and </w:t>
      </w:r>
      <w:proofErr w:type="spellStart"/>
      <w:r w:rsidR="00425399">
        <w:t>Trussler</w:t>
      </w:r>
      <w:proofErr w:type="spellEnd"/>
      <w:r w:rsidR="00425399">
        <w:t xml:space="preserve"> 2017).</w:t>
      </w:r>
    </w:p>
    <w:p w14:paraId="7E419CEF" w14:textId="77777777" w:rsidR="00A04239" w:rsidRDefault="00A04239" w:rsidP="00C44CE9">
      <w:pPr>
        <w:spacing w:after="0" w:line="480" w:lineRule="auto"/>
      </w:pPr>
    </w:p>
    <w:p w14:paraId="73F43BBD" w14:textId="26E6CD0F" w:rsidR="00A04239" w:rsidRDefault="00A04239" w:rsidP="005A5E76">
      <w:pPr>
        <w:spacing w:after="0" w:line="480" w:lineRule="auto"/>
        <w:ind w:left="1440" w:hanging="720"/>
        <w:rPr>
          <w:i/>
        </w:rPr>
      </w:pPr>
      <w:r>
        <w:rPr>
          <w:i/>
        </w:rPr>
        <w:t>H1</w:t>
      </w:r>
      <w:r w:rsidR="000660FB">
        <w:rPr>
          <w:i/>
        </w:rPr>
        <w:t>b</w:t>
      </w:r>
      <w:r>
        <w:rPr>
          <w:i/>
        </w:rPr>
        <w:t>: Among people who do not identify with the group portrayed in the message, messages that contain stories will improve affect towards the group more than messages that do not contain stories.</w:t>
      </w:r>
    </w:p>
    <w:p w14:paraId="7BA4AA55" w14:textId="3EAB6067" w:rsidR="00A04239" w:rsidRDefault="00A04239" w:rsidP="000660FB">
      <w:pPr>
        <w:spacing w:after="0" w:line="480" w:lineRule="auto"/>
        <w:ind w:left="1440" w:hanging="720"/>
        <w:rPr>
          <w:i/>
        </w:rPr>
      </w:pPr>
      <w:r>
        <w:rPr>
          <w:i/>
        </w:rPr>
        <w:t>H2</w:t>
      </w:r>
      <w:r w:rsidR="000660FB">
        <w:rPr>
          <w:i/>
        </w:rPr>
        <w:t>b</w:t>
      </w:r>
      <w:r>
        <w:rPr>
          <w:i/>
        </w:rPr>
        <w:t>: Among people who do not identify with the group portrayed in the message, messages that contain stories will reduce negative stereotypes of the group more than messages that do not contain stories.</w:t>
      </w:r>
    </w:p>
    <w:p w14:paraId="772775A3" w14:textId="01DDF7F0" w:rsidR="00A04239" w:rsidRDefault="00A04239" w:rsidP="000660FB">
      <w:pPr>
        <w:spacing w:after="0" w:line="480" w:lineRule="auto"/>
        <w:ind w:left="1440" w:hanging="720"/>
        <w:rPr>
          <w:i/>
        </w:rPr>
      </w:pPr>
      <w:r>
        <w:rPr>
          <w:i/>
        </w:rPr>
        <w:t>H3</w:t>
      </w:r>
      <w:r w:rsidR="000660FB">
        <w:rPr>
          <w:i/>
        </w:rPr>
        <w:t>b</w:t>
      </w:r>
      <w:r>
        <w:rPr>
          <w:i/>
        </w:rPr>
        <w:t>:</w:t>
      </w:r>
      <w:r w:rsidRPr="00A04239">
        <w:rPr>
          <w:i/>
        </w:rPr>
        <w:t xml:space="preserve"> </w:t>
      </w:r>
      <w:r>
        <w:rPr>
          <w:i/>
        </w:rPr>
        <w:t>Among people who do not identify with the group portrayed in the message, messages that contain stories will reduce preferences for social distance towards the group more than messages that do not contain stories.</w:t>
      </w:r>
    </w:p>
    <w:p w14:paraId="36C381CB" w14:textId="53282E26" w:rsidR="00C44CE9" w:rsidRDefault="00A04239" w:rsidP="000660FB">
      <w:pPr>
        <w:spacing w:after="0" w:line="480" w:lineRule="auto"/>
        <w:ind w:left="1440" w:hanging="720"/>
        <w:rPr>
          <w:i/>
        </w:rPr>
      </w:pPr>
      <w:r>
        <w:rPr>
          <w:i/>
        </w:rPr>
        <w:t>H4</w:t>
      </w:r>
      <w:r w:rsidR="000660FB">
        <w:rPr>
          <w:i/>
        </w:rPr>
        <w:t>b</w:t>
      </w:r>
      <w:r>
        <w:rPr>
          <w:i/>
        </w:rPr>
        <w:t>: Among people who do not identify with the group portrayed in the message, messages that contain stories will increase favorability towards policies favorable towards the group more than messages that do not contain stories.</w:t>
      </w:r>
    </w:p>
    <w:p w14:paraId="1973E505" w14:textId="77777777" w:rsidR="00CB649C" w:rsidRPr="005A5E76" w:rsidRDefault="00CB649C" w:rsidP="00274EEE">
      <w:pPr>
        <w:spacing w:after="0" w:line="480" w:lineRule="auto"/>
        <w:rPr>
          <w:i/>
        </w:rPr>
      </w:pPr>
    </w:p>
    <w:p w14:paraId="2F8ED98D" w14:textId="49159A0D" w:rsidR="00274EEE" w:rsidRDefault="00274EEE" w:rsidP="00274EEE">
      <w:pPr>
        <w:spacing w:after="0" w:line="480" w:lineRule="auto"/>
      </w:pPr>
      <w:r>
        <w:rPr>
          <w:b/>
        </w:rPr>
        <w:t>Method</w:t>
      </w:r>
    </w:p>
    <w:p w14:paraId="163CB89D" w14:textId="1F601A53" w:rsidR="00274EEE" w:rsidRDefault="00274EEE" w:rsidP="00274EEE">
      <w:pPr>
        <w:spacing w:after="0" w:line="480" w:lineRule="auto"/>
      </w:pPr>
      <w:r>
        <w:tab/>
        <w:t xml:space="preserve">To evaluate the effect of a story on </w:t>
      </w:r>
      <w:r w:rsidR="0093332D">
        <w:t>affect</w:t>
      </w:r>
      <w:r w:rsidR="00534A37">
        <w:t>, stereotyping,</w:t>
      </w:r>
      <w:r w:rsidR="0093332D">
        <w:t xml:space="preserve"> social distance preferences,</w:t>
      </w:r>
      <w:r w:rsidR="00534A37">
        <w:t xml:space="preserve"> and policy attitudes related to the outgroup</w:t>
      </w:r>
      <w:r>
        <w:t>, we conducted an experiment that assigned subjects to read a news article about an out</w:t>
      </w:r>
      <w:r w:rsidR="005069FC">
        <w:t xml:space="preserve">-group that began with either an anecdotal </w:t>
      </w:r>
      <w:r>
        <w:t>lead</w:t>
      </w:r>
      <w:r w:rsidR="00B32679">
        <w:t xml:space="preserve"> </w:t>
      </w:r>
      <w:r w:rsidR="005069FC">
        <w:t>or with</w:t>
      </w:r>
      <w:r>
        <w:t xml:space="preserve"> a traditional</w:t>
      </w:r>
      <w:r w:rsidR="005069FC">
        <w:t>, non-narrative</w:t>
      </w:r>
      <w:r>
        <w:t xml:space="preserve"> lead. Reporters often open news articles with anecdotal leads - brief stories about individuals caught up in the events the article describes. This technique is used to humanize complicated stories, or to allow journalists to inject emotion into a story without violating journalistic norms a</w:t>
      </w:r>
      <w:r w:rsidR="008E39D8">
        <w:t>bout objectivity (Harrower 2006; Craig 2006, Ch. 2;</w:t>
      </w:r>
      <w:r w:rsidRPr="00D93FE5">
        <w:t xml:space="preserve"> </w:t>
      </w:r>
      <w:r w:rsidR="003029DD">
        <w:t xml:space="preserve">Wahl-Jorgenson 2013). </w:t>
      </w:r>
      <w:r w:rsidR="00A04239">
        <w:t>Though</w:t>
      </w:r>
      <w:r>
        <w:t xml:space="preserve"> controversial among journalists and </w:t>
      </w:r>
      <w:r>
        <w:lastRenderedPageBreak/>
        <w:t>communications scholars</w:t>
      </w:r>
      <w:r w:rsidR="00A04239">
        <w:t xml:space="preserve"> (</w:t>
      </w:r>
      <w:r>
        <w:t xml:space="preserve">Craig 2006, Ch 2; </w:t>
      </w:r>
      <w:proofErr w:type="spellStart"/>
      <w:r>
        <w:t>Schudson</w:t>
      </w:r>
      <w:proofErr w:type="spellEnd"/>
      <w:r>
        <w:t xml:space="preserve"> 2009)</w:t>
      </w:r>
      <w:r w:rsidR="00A04239">
        <w:t>, t</w:t>
      </w:r>
      <w:r>
        <w:t>hey are common particularly in feature writing</w:t>
      </w:r>
      <w:r w:rsidR="00A04239">
        <w:t xml:space="preserve"> (</w:t>
      </w:r>
      <w:r>
        <w:t>Wahl-Jorgenson 2013</w:t>
      </w:r>
      <w:r w:rsidR="00A04239">
        <w:t>).</w:t>
      </w:r>
      <w:r w:rsidR="00B32679">
        <w:t xml:space="preserve"> T</w:t>
      </w:r>
      <w:r>
        <w:t>h</w:t>
      </w:r>
      <w:r w:rsidR="00EF062A">
        <w:t>us, the</w:t>
      </w:r>
      <w:r>
        <w:t xml:space="preserve"> anecdotal lead is a common </w:t>
      </w:r>
      <w:r w:rsidR="00A413AF">
        <w:t>way for</w:t>
      </w:r>
      <w:r>
        <w:t xml:space="preserve"> citizens</w:t>
      </w:r>
      <w:r w:rsidR="00A413AF">
        <w:t xml:space="preserve"> to</w:t>
      </w:r>
      <w:r>
        <w:t xml:space="preserve"> encounter stories in political communication.</w:t>
      </w:r>
    </w:p>
    <w:p w14:paraId="7D406426" w14:textId="3164B1FB" w:rsidR="0051049C" w:rsidRDefault="0051049C" w:rsidP="00274EEE">
      <w:pPr>
        <w:spacing w:after="0" w:line="480" w:lineRule="auto"/>
      </w:pPr>
    </w:p>
    <w:p w14:paraId="7F0CAA05" w14:textId="0EDF6893" w:rsidR="0051049C" w:rsidRDefault="0051049C" w:rsidP="00274EEE">
      <w:pPr>
        <w:spacing w:after="0" w:line="480" w:lineRule="auto"/>
      </w:pPr>
      <w:r>
        <w:rPr>
          <w:i/>
        </w:rPr>
        <w:t>Treatments</w:t>
      </w:r>
    </w:p>
    <w:p w14:paraId="32830FF7" w14:textId="2C6978C7" w:rsidR="005069FC" w:rsidRDefault="007464F2" w:rsidP="007464F2">
      <w:pPr>
        <w:spacing w:after="0" w:line="480" w:lineRule="auto"/>
      </w:pPr>
      <w:r>
        <w:tab/>
        <w:t>We created experimental treatments in the form a newspaper story about one of two</w:t>
      </w:r>
      <w:r w:rsidR="00057CC2">
        <w:t xml:space="preserve"> groups</w:t>
      </w:r>
      <w:r>
        <w:t xml:space="preserve">. </w:t>
      </w:r>
      <w:r w:rsidR="00274EEE">
        <w:t xml:space="preserve">The first, undocumented immigrant youth who received deportation relief under the DACA program (so-called “Dreamers”), was chosen because it is </w:t>
      </w:r>
      <w:r w:rsidR="008E39D8">
        <w:t xml:space="preserve">likely to be a disliked out-group for </w:t>
      </w:r>
      <w:r w:rsidR="00274EEE">
        <w:t xml:space="preserve">most Republican subjects. The second, </w:t>
      </w:r>
      <w:r w:rsidR="003029DD">
        <w:t>coal miners</w:t>
      </w:r>
      <w:r w:rsidR="00274EEE">
        <w:t xml:space="preserve"> who supported Trump, was chosen because it is likely to be </w:t>
      </w:r>
      <w:r w:rsidR="008E39D8">
        <w:t xml:space="preserve">a disliked out-group </w:t>
      </w:r>
      <w:r w:rsidR="00274EEE">
        <w:t xml:space="preserve">for most Democrats in the sample. </w:t>
      </w:r>
      <w:r w:rsidR="00B32679">
        <w:t xml:space="preserve">This allows us to examine the effects of storytelling about out-groups among subjects with varying political allegiances. It also allows us to compare the effects of storytelling among subjects who feel </w:t>
      </w:r>
      <w:proofErr w:type="gramStart"/>
      <w:r w:rsidR="00B32679">
        <w:t>more or less affectively</w:t>
      </w:r>
      <w:proofErr w:type="gramEnd"/>
      <w:r w:rsidR="00B32679">
        <w:t xml:space="preserve"> close to the target out-group</w:t>
      </w:r>
      <w:r w:rsidR="002D0A5B">
        <w:t>.</w:t>
      </w:r>
      <w:r>
        <w:t xml:space="preserve"> </w:t>
      </w:r>
      <w:r w:rsidR="00057CC2">
        <w:t xml:space="preserve">We created two versions of each article, one that opened with an anecdotal lead and one that opened with a </w:t>
      </w:r>
      <w:r w:rsidR="0051049C">
        <w:t>straight</w:t>
      </w:r>
      <w:r w:rsidR="00057CC2">
        <w:t>, non-narrative lead.</w:t>
      </w:r>
      <w:r w:rsidR="00CB649C">
        <w:rPr>
          <w:rStyle w:val="FootnoteReference"/>
        </w:rPr>
        <w:footnoteReference w:id="5"/>
      </w:r>
      <w:r w:rsidR="00057CC2">
        <w:t xml:space="preserve"> </w:t>
      </w:r>
      <w:r>
        <w:t xml:space="preserve">The </w:t>
      </w:r>
      <w:r w:rsidR="00057CC2">
        <w:t xml:space="preserve">treatment </w:t>
      </w:r>
      <w:r>
        <w:t xml:space="preserve">articles, and the </w:t>
      </w:r>
      <w:r w:rsidR="00057CC2">
        <w:t>anecdotes that formed the core of the anecdotal leads,</w:t>
      </w:r>
      <w:r>
        <w:t xml:space="preserve"> were composites that drew on several </w:t>
      </w:r>
      <w:r w:rsidR="00EF062A">
        <w:t>articles</w:t>
      </w:r>
      <w:r>
        <w:t xml:space="preserve"> about these groups from a variety of national and local sources</w:t>
      </w:r>
      <w:r w:rsidR="00057CC2">
        <w:t xml:space="preserve"> (see Appendix A). To maintain mundane realism the anecdotes followed the form of common anecdotal leads, with the first five</w:t>
      </w:r>
      <w:r w:rsidR="007F3510">
        <w:t>-</w:t>
      </w:r>
      <w:r w:rsidR="00057CC2">
        <w:t>to</w:t>
      </w:r>
      <w:r w:rsidR="007F3510">
        <w:t>-</w:t>
      </w:r>
      <w:r w:rsidR="00057CC2">
        <w:t xml:space="preserve">six paragraphs of the article devoted to the anecdotal lead, followed by the core, non-anecdotal content of the article. To maintain comparability between the “story” and “non-story” conditions we made sure that factual content and group-identity cues contained in the anecdotal lead were mirrored in the non-anecdotal-lead article. </w:t>
      </w:r>
    </w:p>
    <w:p w14:paraId="5BA67CE0" w14:textId="77777777" w:rsidR="00E40EED" w:rsidRPr="00E40EED" w:rsidRDefault="00E40EED" w:rsidP="007F3510">
      <w:pPr>
        <w:spacing w:after="0" w:line="480" w:lineRule="auto"/>
        <w:rPr>
          <w:i/>
          <w:iCs/>
        </w:rPr>
      </w:pPr>
    </w:p>
    <w:p w14:paraId="3C6AC82C" w14:textId="45E16F76" w:rsidR="00274EEE" w:rsidRDefault="00D81529" w:rsidP="00274EEE">
      <w:pPr>
        <w:spacing w:after="0" w:line="480" w:lineRule="auto"/>
      </w:pPr>
      <w:r>
        <w:rPr>
          <w:i/>
        </w:rPr>
        <w:t>Measures</w:t>
      </w:r>
    </w:p>
    <w:p w14:paraId="7C59FCEB" w14:textId="29B79592" w:rsidR="00F04DE3" w:rsidRDefault="00274EEE" w:rsidP="001669AD">
      <w:pPr>
        <w:spacing w:after="0" w:line="480" w:lineRule="auto"/>
      </w:pPr>
      <w:r>
        <w:lastRenderedPageBreak/>
        <w:tab/>
      </w:r>
    </w:p>
    <w:p w14:paraId="336200D1" w14:textId="22168F00" w:rsidR="00927E9F" w:rsidRDefault="001669AD" w:rsidP="00D81529">
      <w:pPr>
        <w:spacing w:after="0" w:line="480" w:lineRule="auto"/>
        <w:ind w:firstLine="720"/>
      </w:pPr>
      <w:r>
        <w:t>We measured the dependent variables for each hypothesis in the following manner:</w:t>
      </w:r>
    </w:p>
    <w:p w14:paraId="5678AFB1" w14:textId="77777777" w:rsidR="001669AD" w:rsidRDefault="001669AD" w:rsidP="00D81529">
      <w:pPr>
        <w:spacing w:after="0" w:line="480" w:lineRule="auto"/>
        <w:ind w:firstLine="720"/>
      </w:pPr>
    </w:p>
    <w:p w14:paraId="4516B914" w14:textId="7AC2BB62" w:rsidR="00927E9F" w:rsidRDefault="00927E9F" w:rsidP="00927E9F">
      <w:pPr>
        <w:pStyle w:val="ListParagraph"/>
        <w:numPr>
          <w:ilvl w:val="0"/>
          <w:numId w:val="2"/>
        </w:numPr>
        <w:spacing w:after="0" w:line="480" w:lineRule="auto"/>
      </w:pPr>
      <w:r>
        <w:t xml:space="preserve">Transportation and Identification: We measure </w:t>
      </w:r>
      <w:r w:rsidR="00274EEE">
        <w:t xml:space="preserve">narrative </w:t>
      </w:r>
      <w:r w:rsidR="00CA2480">
        <w:t>transportation</w:t>
      </w:r>
      <w:r w:rsidR="00274EEE">
        <w:t xml:space="preserve"> using a modified version of the Transportation Scale – Short Form (TS-SF) scale </w:t>
      </w:r>
      <w:r w:rsidR="00B83009">
        <w:t xml:space="preserve">(Appel et al. 2015) </w:t>
      </w:r>
      <w:r w:rsidR="00CA2480">
        <w:t xml:space="preserve">(Krippendorff’s </w:t>
      </w:r>
      <w:r w:rsidR="00CA2480" w:rsidRPr="00927E9F">
        <w:rPr>
          <w:rFonts w:cstheme="minorHAnsi"/>
          <w:i/>
          <w:iCs/>
        </w:rPr>
        <w:t>α</w:t>
      </w:r>
      <w:r w:rsidR="00CA2480">
        <w:t xml:space="preserve"> = .</w:t>
      </w:r>
      <w:r w:rsidR="002B4088">
        <w:t>66 - .73</w:t>
      </w:r>
      <w:r w:rsidR="00CA2480">
        <w:t xml:space="preserve">), </w:t>
      </w:r>
      <w:r w:rsidR="00274EEE">
        <w:t xml:space="preserve">and </w:t>
      </w:r>
      <w:r>
        <w:t xml:space="preserve">identification using </w:t>
      </w:r>
      <w:r w:rsidR="00274EEE">
        <w:t>the Experience-Taking scale from Kaufman and Libby (2012)</w:t>
      </w:r>
      <w:r w:rsidR="00CA2480">
        <w:t xml:space="preserve"> (Krippendorff’s </w:t>
      </w:r>
      <w:r w:rsidR="00CA2480" w:rsidRPr="00927E9F">
        <w:rPr>
          <w:rFonts w:cstheme="minorHAnsi"/>
          <w:i/>
          <w:iCs/>
        </w:rPr>
        <w:t>α</w:t>
      </w:r>
      <w:r w:rsidR="00CA2480">
        <w:t xml:space="preserve"> = .</w:t>
      </w:r>
      <w:r w:rsidR="000B66E6">
        <w:t>91</w:t>
      </w:r>
      <w:r w:rsidR="00CA2480">
        <w:t>)</w:t>
      </w:r>
      <w:r w:rsidR="00274EEE">
        <w:t xml:space="preserve">. </w:t>
      </w:r>
    </w:p>
    <w:p w14:paraId="1E224A2D" w14:textId="78CFBBF7" w:rsidR="00927E9F" w:rsidRDefault="00927E9F" w:rsidP="001669AD">
      <w:pPr>
        <w:pStyle w:val="ListParagraph"/>
        <w:numPr>
          <w:ilvl w:val="0"/>
          <w:numId w:val="2"/>
        </w:numPr>
        <w:spacing w:after="0" w:line="480" w:lineRule="auto"/>
      </w:pPr>
      <w:r>
        <w:t>Affect: We measure affect using a standard feeling thermometer for six different groups. First, we measure affect for the groups immediately implicated in the articles, described as “</w:t>
      </w:r>
      <w:r w:rsidRPr="004C1560">
        <w:t>Immigrants who were brought into the US illegally as children</w:t>
      </w:r>
      <w:r>
        <w:t>,” and “</w:t>
      </w:r>
      <w:r w:rsidRPr="004C1560">
        <w:t>rural, blue-collar Trump supporters</w:t>
      </w:r>
      <w:r>
        <w:t>.” Next, to see if any effect on attitudes generalizes beyond the specific group discussed in the article we measured affect and stereotypes for more general groups “Trump Supporters,” and “Immigrants” as well as groups with which these groups would be contested: “Trump Opponents” and “Americans.”</w:t>
      </w:r>
      <w:r w:rsidR="001F777C">
        <w:t xml:space="preserve"> Since these more general group feeling thermometers were also asked pre-treatment we analyze the change in relative favorability towards the general group portrayed in the article by subtracting the feeling thermometer for “Trump Opponents” and “Americans” from the post treatment feeling thermometer for “Trump Supporters,” and “Immigrants,” and then subtracting the pre-treatment measure of these differences from the post-treatment measure.</w:t>
      </w:r>
    </w:p>
    <w:p w14:paraId="33F28DBE" w14:textId="41DA3023" w:rsidR="005F7A43" w:rsidRDefault="001F777C" w:rsidP="001669AD">
      <w:pPr>
        <w:pStyle w:val="ListParagraph"/>
        <w:numPr>
          <w:ilvl w:val="0"/>
          <w:numId w:val="2"/>
        </w:numPr>
        <w:spacing w:after="0" w:line="480" w:lineRule="auto"/>
      </w:pPr>
      <w:r>
        <w:t xml:space="preserve">Stereotypes: </w:t>
      </w:r>
      <w:r w:rsidR="00274EEE">
        <w:t xml:space="preserve">We measure group stereotyping using a battery of stereotype questions that asked subjects to rate groups on four </w:t>
      </w:r>
      <w:r w:rsidR="00BC5BFD">
        <w:t xml:space="preserve">seven-point </w:t>
      </w:r>
      <w:r w:rsidR="00274EEE">
        <w:t>trait scales (Violent – Peaceful, Untrustworthy – Trustworthy, Lazy – Hard-working, and Unintelligent – Intelligent)</w:t>
      </w:r>
      <w:r w:rsidR="00E2467D">
        <w:t xml:space="preserve"> combined in an additive index (</w:t>
      </w:r>
      <w:r w:rsidR="00E2467D" w:rsidRPr="005F7A43">
        <w:rPr>
          <w:rFonts w:cstheme="minorHAnsi"/>
          <w:i/>
          <w:iCs/>
        </w:rPr>
        <w:t>α</w:t>
      </w:r>
      <w:r w:rsidR="00E2467D" w:rsidRPr="005F7A43">
        <w:rPr>
          <w:rFonts w:cstheme="minorHAnsi"/>
        </w:rPr>
        <w:t xml:space="preserve"> = .89-.93 for all groups)</w:t>
      </w:r>
      <w:r>
        <w:t xml:space="preserve">. As with the feeling thermometer measures, we </w:t>
      </w:r>
      <w:r>
        <w:lastRenderedPageBreak/>
        <w:t xml:space="preserve">measure stereotypes of the groups directly implicated in the story, </w:t>
      </w:r>
      <w:r w:rsidR="00EF062A">
        <w:t xml:space="preserve">and </w:t>
      </w:r>
      <w:r>
        <w:t>the more general groups</w:t>
      </w:r>
      <w:r w:rsidR="00EF062A">
        <w:t>.</w:t>
      </w:r>
    </w:p>
    <w:p w14:paraId="7B87F4AE" w14:textId="06B5B284" w:rsidR="00E602B0" w:rsidRPr="00E602B0" w:rsidRDefault="005F7A43" w:rsidP="001669AD">
      <w:pPr>
        <w:pStyle w:val="ListParagraph"/>
        <w:numPr>
          <w:ilvl w:val="0"/>
          <w:numId w:val="2"/>
        </w:numPr>
        <w:spacing w:after="0" w:line="480" w:lineRule="auto"/>
      </w:pPr>
      <w:r>
        <w:t xml:space="preserve">Social Distance Preferences: We measure these using two items for each group, </w:t>
      </w:r>
      <w:r w:rsidR="00222257">
        <w:t xml:space="preserve">one asking how willing the respondent would be to join a non-political group that included members of the group and </w:t>
      </w:r>
      <w:r>
        <w:t>the second</w:t>
      </w:r>
      <w:r w:rsidR="00222257">
        <w:t xml:space="preserve"> asking how comfortable the respondent would be if a close relative was marrying a member of the group. These questions were asked with respect with the more general groups (“</w:t>
      </w:r>
      <w:r>
        <w:t>I</w:t>
      </w:r>
      <w:r w:rsidR="00222257">
        <w:t>mmigrants,” and “Trump supporters”).</w:t>
      </w:r>
      <w:r w:rsidR="00F04DE3">
        <w:t xml:space="preserve"> </w:t>
      </w:r>
      <w:r>
        <w:t xml:space="preserve"> We create an index for each group</w:t>
      </w:r>
      <w:r w:rsidR="00E602B0">
        <w:t xml:space="preserve"> (</w:t>
      </w:r>
      <w:r w:rsidR="00E602B0" w:rsidRPr="005F7A43">
        <w:rPr>
          <w:rFonts w:cstheme="minorHAnsi"/>
          <w:i/>
          <w:iCs/>
        </w:rPr>
        <w:t>α</w:t>
      </w:r>
      <w:r w:rsidR="00E602B0" w:rsidRPr="005F7A43">
        <w:rPr>
          <w:rFonts w:cstheme="minorHAnsi"/>
        </w:rPr>
        <w:t xml:space="preserve"> = </w:t>
      </w:r>
      <w:r w:rsidR="00E602B0">
        <w:rPr>
          <w:rFonts w:cstheme="minorHAnsi"/>
        </w:rPr>
        <w:t>.7</w:t>
      </w:r>
      <w:r w:rsidR="000B66E6">
        <w:rPr>
          <w:rFonts w:cstheme="minorHAnsi"/>
        </w:rPr>
        <w:t>8</w:t>
      </w:r>
      <w:proofErr w:type="gramStart"/>
      <w:r w:rsidR="00E602B0">
        <w:rPr>
          <w:rFonts w:cstheme="minorHAnsi"/>
        </w:rPr>
        <w:t>), and</w:t>
      </w:r>
      <w:proofErr w:type="gramEnd"/>
      <w:r w:rsidR="00E602B0">
        <w:rPr>
          <w:rFonts w:cstheme="minorHAnsi"/>
        </w:rPr>
        <w:t xml:space="preserve"> analyze the difference between these indexes across conditions.</w:t>
      </w:r>
    </w:p>
    <w:p w14:paraId="12A0D752" w14:textId="05C171CF" w:rsidR="00E602B0" w:rsidRDefault="00F04DE3" w:rsidP="00EF062A">
      <w:pPr>
        <w:pStyle w:val="ListParagraph"/>
        <w:numPr>
          <w:ilvl w:val="0"/>
          <w:numId w:val="2"/>
        </w:numPr>
        <w:spacing w:after="0" w:line="480" w:lineRule="auto"/>
      </w:pPr>
      <w:r>
        <w:t xml:space="preserve">We measure policy attitudes using </w:t>
      </w:r>
      <w:r w:rsidR="004F7C8B">
        <w:t xml:space="preserve">an additive index of </w:t>
      </w:r>
      <w:r>
        <w:t>two questions that tap into general attitudes towards immigrants</w:t>
      </w:r>
      <w:r w:rsidR="00EF062A">
        <w:rPr>
          <w:rStyle w:val="FootnoteReference"/>
        </w:rPr>
        <w:footnoteReference w:id="6"/>
      </w:r>
      <w:r w:rsidR="00E602B0">
        <w:t xml:space="preserve"> (</w:t>
      </w:r>
      <w:r w:rsidR="00E602B0" w:rsidRPr="005F7A43">
        <w:rPr>
          <w:rFonts w:cstheme="minorHAnsi"/>
          <w:i/>
          <w:iCs/>
        </w:rPr>
        <w:t>α</w:t>
      </w:r>
      <w:r w:rsidR="00E602B0" w:rsidRPr="005F7A43">
        <w:rPr>
          <w:rFonts w:cstheme="minorHAnsi"/>
        </w:rPr>
        <w:t xml:space="preserve"> =</w:t>
      </w:r>
      <w:r w:rsidR="00E602B0">
        <w:rPr>
          <w:rFonts w:cstheme="minorHAnsi"/>
        </w:rPr>
        <w:t xml:space="preserve"> .</w:t>
      </w:r>
      <w:r w:rsidR="000B66E6">
        <w:rPr>
          <w:rFonts w:cstheme="minorHAnsi"/>
        </w:rPr>
        <w:t>87</w:t>
      </w:r>
      <w:r w:rsidR="00E602B0">
        <w:rPr>
          <w:rFonts w:cstheme="minorHAnsi"/>
        </w:rPr>
        <w:t>)</w:t>
      </w:r>
      <w:r>
        <w:t xml:space="preserve">, </w:t>
      </w:r>
      <w:r w:rsidR="00E602B0">
        <w:t>and</w:t>
      </w:r>
      <w:r>
        <w:t xml:space="preserve"> two questions that measure support for </w:t>
      </w:r>
      <w:r w:rsidR="00E602B0">
        <w:t>coal mining</w:t>
      </w:r>
      <w:r w:rsidR="00EF062A">
        <w:rPr>
          <w:rStyle w:val="FootnoteReference"/>
        </w:rPr>
        <w:footnoteReference w:id="7"/>
      </w:r>
      <w:r w:rsidR="00E602B0">
        <w:t xml:space="preserve"> (</w:t>
      </w:r>
      <w:r w:rsidR="00E602B0" w:rsidRPr="005F7A43">
        <w:rPr>
          <w:rFonts w:cstheme="minorHAnsi"/>
          <w:i/>
          <w:iCs/>
        </w:rPr>
        <w:t>α</w:t>
      </w:r>
      <w:r w:rsidR="00E602B0" w:rsidRPr="005F7A43">
        <w:rPr>
          <w:rFonts w:cstheme="minorHAnsi"/>
        </w:rPr>
        <w:t xml:space="preserve"> =</w:t>
      </w:r>
      <w:r w:rsidR="00E602B0">
        <w:rPr>
          <w:rFonts w:cstheme="minorHAnsi"/>
        </w:rPr>
        <w:t xml:space="preserve"> .9)</w:t>
      </w:r>
      <w:r w:rsidR="001669AD">
        <w:t>.</w:t>
      </w:r>
      <w:r>
        <w:t xml:space="preserve"> </w:t>
      </w:r>
      <w:r w:rsidR="00EF062A">
        <w:rPr>
          <w:rStyle w:val="FootnoteReference"/>
        </w:rPr>
        <w:footnoteReference w:id="8"/>
      </w:r>
    </w:p>
    <w:p w14:paraId="73859A4D" w14:textId="747DDE07" w:rsidR="00E602B0" w:rsidRPr="00EF3115" w:rsidRDefault="001669AD" w:rsidP="00E602B0">
      <w:pPr>
        <w:spacing w:after="0" w:line="480" w:lineRule="auto"/>
        <w:rPr>
          <w:i/>
        </w:rPr>
      </w:pPr>
      <w:r>
        <w:rPr>
          <w:i/>
          <w:iCs/>
        </w:rPr>
        <w:t>Experimental Procedure</w:t>
      </w:r>
    </w:p>
    <w:p w14:paraId="5DBA58F3" w14:textId="75DC41C6" w:rsidR="001669AD" w:rsidRDefault="001669AD" w:rsidP="00EF3115">
      <w:pPr>
        <w:spacing w:after="0" w:line="480" w:lineRule="auto"/>
        <w:ind w:firstLine="720"/>
      </w:pPr>
      <w:r>
        <w:t xml:space="preserve">The experiment was conducted using </w:t>
      </w:r>
      <w:r w:rsidR="001F5257">
        <w:t>877</w:t>
      </w:r>
      <w:r>
        <w:t xml:space="preserve"> subjects recruited from Amazon’s Mechanical Turk platform.</w:t>
      </w:r>
      <w:r>
        <w:rPr>
          <w:rStyle w:val="FootnoteReference"/>
        </w:rPr>
        <w:footnoteReference w:id="9"/>
      </w:r>
      <w:r>
        <w:t xml:space="preserve"> While not representative of the adult US population, </w:t>
      </w:r>
      <w:proofErr w:type="spellStart"/>
      <w:r>
        <w:t>mTurk</w:t>
      </w:r>
      <w:proofErr w:type="spellEnd"/>
      <w:r>
        <w:t xml:space="preserve"> has been found to generally replicate findings from other, high-quality adult samples (</w:t>
      </w:r>
      <w:proofErr w:type="spellStart"/>
      <w:r>
        <w:t>Berinsky</w:t>
      </w:r>
      <w:proofErr w:type="spellEnd"/>
      <w:r>
        <w:t xml:space="preserve"> et al. 2012, Clifford et al. 2015, Coppock 2018).  To ensure data quality, we included two attention check questions as well as three questions measuring comprehension of the articles and followed the procedure</w:t>
      </w:r>
      <w:r w:rsidR="002331F3">
        <w:t>s</w:t>
      </w:r>
      <w:r>
        <w:t xml:space="preserve"> described by Kennedy et al. (2018) and Prims and </w:t>
      </w:r>
      <w:proofErr w:type="spellStart"/>
      <w:r>
        <w:t>Motyl</w:t>
      </w:r>
      <w:proofErr w:type="spellEnd"/>
      <w:r>
        <w:t xml:space="preserve"> (2018) to remove bots and non-US respondents using VPSs.</w:t>
      </w:r>
      <w:r w:rsidR="002331F3" w:rsidRPr="00EF3115">
        <w:rPr>
          <w:rStyle w:val="FootnoteReference"/>
        </w:rPr>
        <w:t xml:space="preserve"> </w:t>
      </w:r>
      <w:r>
        <w:t xml:space="preserve">We also </w:t>
      </w:r>
      <w:r>
        <w:lastRenderedPageBreak/>
        <w:t xml:space="preserve">measured the time subjects spent on treatment article. We dropped all subject who failed at least one of the attention-check questions, </w:t>
      </w:r>
      <w:proofErr w:type="gramStart"/>
      <w:r>
        <w:t>all of</w:t>
      </w:r>
      <w:proofErr w:type="gramEnd"/>
      <w:r>
        <w:t xml:space="preserve"> the comprehension questions, or spent less than ten seconds on the page containing the treatment article. The result was 6</w:t>
      </w:r>
      <w:r w:rsidR="001F5257">
        <w:t>13</w:t>
      </w:r>
      <w:r>
        <w:t xml:space="preserve"> subjects in the final analysis.</w:t>
      </w:r>
      <w:r>
        <w:rPr>
          <w:rStyle w:val="FootnoteReference"/>
        </w:rPr>
        <w:footnoteReference w:id="10"/>
      </w:r>
    </w:p>
    <w:p w14:paraId="1644854B" w14:textId="338C5D4D" w:rsidR="001669AD" w:rsidRDefault="001669AD" w:rsidP="001669AD">
      <w:pPr>
        <w:spacing w:after="0" w:line="480" w:lineRule="auto"/>
        <w:ind w:firstLine="720"/>
      </w:pPr>
      <w:r>
        <w:t xml:space="preserve">At the start of the experiment, subjects completed a battery of questions measuring identification with a variety of different groups. We use the single-item measure of </w:t>
      </w:r>
      <w:proofErr w:type="spellStart"/>
      <w:r>
        <w:t>Postmes</w:t>
      </w:r>
      <w:proofErr w:type="spellEnd"/>
      <w:r>
        <w:t xml:space="preserve"> et al. (2013), which asks subjects to agree or disagree with the statement “I identify with [group]” on a seven-point scale, repeated for five groups: Trump Supporters, Trump Opponents, Farmers, Blue-Collar Workers, and White-Collar Workers.</w:t>
      </w:r>
      <w:r>
        <w:rPr>
          <w:rStyle w:val="FootnoteReference"/>
        </w:rPr>
        <w:footnoteReference w:id="11"/>
      </w:r>
      <w:r>
        <w:t xml:space="preserve"> As a pre-treatment measure of affect, we also asked a series of feeling thermometer questions about five groups: Trump Supporters, Trump Opponents, Americans, Immigrants, and Farmers.</w:t>
      </w:r>
    </w:p>
    <w:p w14:paraId="284B59AE" w14:textId="6AB7681B" w:rsidR="001669AD" w:rsidRDefault="001669AD" w:rsidP="001669AD">
      <w:pPr>
        <w:spacing w:after="0" w:line="480" w:lineRule="auto"/>
        <w:ind w:firstLine="720"/>
      </w:pPr>
      <w:r>
        <w:t>The study employs a 2 (Immigrant vs. Coal Miner) x 2 (Anecdotal Lead vs. Straight News Lead) factorial design.</w:t>
      </w:r>
      <w:r>
        <w:rPr>
          <w:rStyle w:val="FootnoteReference"/>
        </w:rPr>
        <w:footnoteReference w:id="12"/>
      </w:r>
      <w:r>
        <w:t xml:space="preserve"> Subjects were randomly assigned to experimental conditions using a block-randomized design. We created four blocks depending on pre-treatment measures that asked participants how much they agreed with the statements “I identify with Trump Supporters” and “I identify with Immigrants” on a seven-point scale and classify participants as “identifiers” with a group if they chose “strongly agree,” “agree,” or “slightly agree” with the statement. The first block included subjects who identified with Trump supporters and did not identify with immigrants, the second those </w:t>
      </w:r>
      <w:r>
        <w:lastRenderedPageBreak/>
        <w:t xml:space="preserve">who identified with both groups, the third those who did not identify with Trump </w:t>
      </w:r>
      <w:r w:rsidR="002331F3">
        <w:t>s</w:t>
      </w:r>
      <w:r>
        <w:t>upporters but did identify with immigrants, the fourth those who did not identify with either group.</w:t>
      </w:r>
    </w:p>
    <w:p w14:paraId="7051BF19" w14:textId="58957DCF" w:rsidR="00222257" w:rsidRDefault="001669AD" w:rsidP="0070016A">
      <w:pPr>
        <w:spacing w:after="0" w:line="480" w:lineRule="auto"/>
        <w:ind w:firstLine="720"/>
      </w:pPr>
      <w:r>
        <w:t xml:space="preserve">After random assignment, subjects read two articles. The first article, read by all subjects, described a recent poll about farm subsidies. The second article contained the assigned experimental treatment (see Appendix A for treatment texts). After this, </w:t>
      </w:r>
      <w:r w:rsidR="0070016A">
        <w:t xml:space="preserve">participants completed the dependent variable measures. </w:t>
      </w:r>
      <w:r w:rsidR="007F3510">
        <w:t>Participants were then debriefed and thanked for their participation.</w:t>
      </w:r>
    </w:p>
    <w:p w14:paraId="02396A6F" w14:textId="6FB4CBF5" w:rsidR="00483A5E" w:rsidRDefault="00483A5E" w:rsidP="00483A5E">
      <w:pPr>
        <w:spacing w:after="0" w:line="480" w:lineRule="auto"/>
      </w:pPr>
    </w:p>
    <w:p w14:paraId="06017996" w14:textId="6A0364A9" w:rsidR="00483A5E" w:rsidRDefault="00483A5E" w:rsidP="00483A5E">
      <w:pPr>
        <w:spacing w:after="0" w:line="480" w:lineRule="auto"/>
      </w:pPr>
      <w:r>
        <w:rPr>
          <w:i/>
        </w:rPr>
        <w:t>Analysis</w:t>
      </w:r>
    </w:p>
    <w:p w14:paraId="1F399159" w14:textId="2AAFFEF6" w:rsidR="00483A5E" w:rsidRDefault="00483A5E" w:rsidP="00483A5E">
      <w:pPr>
        <w:spacing w:after="0" w:line="480" w:lineRule="auto"/>
      </w:pPr>
      <w:r>
        <w:tab/>
        <w:t xml:space="preserve">All analyses were performed by calculating average treatment effects between conditions and using a randomization inference framework to produce confidence intervals and </w:t>
      </w:r>
      <w:r>
        <w:rPr>
          <w:i/>
        </w:rPr>
        <w:t>p</w:t>
      </w:r>
      <w:r>
        <w:t xml:space="preserve">-values (Gerber and Green 2012, Ch 3.; </w:t>
      </w:r>
      <w:proofErr w:type="spellStart"/>
      <w:r>
        <w:t>Keele</w:t>
      </w:r>
      <w:proofErr w:type="spellEnd"/>
      <w:r>
        <w:t xml:space="preserve"> et al. 2012).</w:t>
      </w:r>
      <w:r w:rsidR="00B075AA">
        <w:t xml:space="preserve"> All analyses were conducted in R version 3.6.1; randomization inference was conducted using the </w:t>
      </w:r>
      <w:proofErr w:type="spellStart"/>
      <w:r w:rsidR="00B075AA">
        <w:rPr>
          <w:i/>
          <w:iCs/>
        </w:rPr>
        <w:t>ri</w:t>
      </w:r>
      <w:proofErr w:type="spellEnd"/>
      <w:r w:rsidR="00B075AA">
        <w:t xml:space="preserve"> package version 0.9</w:t>
      </w:r>
      <w:r w:rsidR="0070016A">
        <w:t xml:space="preserve"> (</w:t>
      </w:r>
      <w:proofErr w:type="spellStart"/>
      <w:r w:rsidR="0070016A">
        <w:t>Aronow</w:t>
      </w:r>
      <w:proofErr w:type="spellEnd"/>
      <w:r w:rsidR="0070016A">
        <w:t xml:space="preserve"> and </w:t>
      </w:r>
      <w:proofErr w:type="spellStart"/>
      <w:r w:rsidR="0070016A">
        <w:t>Samii</w:t>
      </w:r>
      <w:proofErr w:type="spellEnd"/>
      <w:r w:rsidR="0070016A">
        <w:t xml:space="preserve"> 2012)</w:t>
      </w:r>
      <w:r w:rsidR="00B075AA">
        <w:t>.</w:t>
      </w:r>
    </w:p>
    <w:p w14:paraId="3CD4FF28" w14:textId="524D6890" w:rsidR="002F6553" w:rsidRDefault="002F6553" w:rsidP="00483A5E">
      <w:pPr>
        <w:spacing w:after="0" w:line="480" w:lineRule="auto"/>
      </w:pPr>
    </w:p>
    <w:p w14:paraId="7EB13DA4" w14:textId="3BEBBF66" w:rsidR="002F6553" w:rsidRDefault="002F6553" w:rsidP="00483A5E">
      <w:pPr>
        <w:spacing w:after="0" w:line="480" w:lineRule="auto"/>
      </w:pPr>
      <w:r>
        <w:rPr>
          <w:i/>
          <w:iCs/>
        </w:rPr>
        <w:t>Approval and Funding</w:t>
      </w:r>
    </w:p>
    <w:p w14:paraId="73815153" w14:textId="22D6365B" w:rsidR="002F6553" w:rsidRPr="002F6553" w:rsidRDefault="002F6553" w:rsidP="00483A5E">
      <w:pPr>
        <w:spacing w:after="0" w:line="480" w:lineRule="auto"/>
      </w:pPr>
      <w:r>
        <w:tab/>
        <w:t xml:space="preserve">This research was determined exempt by the Human Subjects Review board at the </w:t>
      </w:r>
      <w:r w:rsidR="00E31728">
        <w:t>BLINDED FOR REVIEW</w:t>
      </w:r>
      <w:r>
        <w:t>. Funding was provided by the author’s university-provided research funds.</w:t>
      </w:r>
    </w:p>
    <w:p w14:paraId="73252EEA" w14:textId="77777777" w:rsidR="009B1C59" w:rsidRDefault="009B1C59" w:rsidP="009B1C59">
      <w:pPr>
        <w:spacing w:after="0" w:line="480" w:lineRule="auto"/>
      </w:pPr>
      <w:r>
        <w:rPr>
          <w:b/>
        </w:rPr>
        <w:t>Results</w:t>
      </w:r>
    </w:p>
    <w:p w14:paraId="7485CCD4" w14:textId="77777777" w:rsidR="009B1C59" w:rsidRDefault="009B1C59" w:rsidP="009B1C59">
      <w:pPr>
        <w:spacing w:after="0" w:line="480" w:lineRule="auto"/>
        <w:rPr>
          <w:i/>
        </w:rPr>
      </w:pPr>
      <w:r>
        <w:rPr>
          <w:i/>
        </w:rPr>
        <w:t xml:space="preserve">Effects of an Anecdotal Lead </w:t>
      </w:r>
    </w:p>
    <w:p w14:paraId="408CE4FD" w14:textId="356AC393" w:rsidR="00F04DE3" w:rsidRDefault="009B1C59" w:rsidP="00B83009">
      <w:pPr>
        <w:spacing w:after="0" w:line="480" w:lineRule="auto"/>
        <w:rPr>
          <w:b/>
        </w:rPr>
      </w:pPr>
      <w:r>
        <w:tab/>
        <w:t>We first examine the effect of the experiment’s primary manipulation: the presence o</w:t>
      </w:r>
      <w:r w:rsidR="00B91F20">
        <w:t xml:space="preserve">r </w:t>
      </w:r>
      <w:r>
        <w:t>absence of a story. Here we pool together the secondary identity conditions to see if there was an effect of an anecdotal lead overall. We separate out these results by the out-group in question.</w:t>
      </w:r>
    </w:p>
    <w:p w14:paraId="59029415" w14:textId="1C51D193" w:rsidR="00F04DE3" w:rsidRDefault="00F04DE3" w:rsidP="00874EA2">
      <w:pPr>
        <w:spacing w:after="0" w:line="480" w:lineRule="auto"/>
      </w:pPr>
    </w:p>
    <w:p w14:paraId="09E1B30C" w14:textId="1195C8CF" w:rsidR="00B83009" w:rsidRPr="00B83009" w:rsidRDefault="00B83009" w:rsidP="00B83009">
      <w:pPr>
        <w:spacing w:after="0" w:line="480" w:lineRule="auto"/>
        <w:jc w:val="center"/>
        <w:rPr>
          <w:b/>
        </w:rPr>
      </w:pPr>
      <w:r>
        <w:rPr>
          <w:b/>
        </w:rPr>
        <w:t>Table 1 About Here</w:t>
      </w:r>
    </w:p>
    <w:p w14:paraId="05CD1B3F" w14:textId="77777777" w:rsidR="00B83009" w:rsidRDefault="00B83009" w:rsidP="00874EA2">
      <w:pPr>
        <w:spacing w:after="0" w:line="480" w:lineRule="auto"/>
      </w:pPr>
    </w:p>
    <w:p w14:paraId="564D3686" w14:textId="4C99E570" w:rsidR="009350BA" w:rsidRDefault="00E27E26" w:rsidP="00523A68">
      <w:pPr>
        <w:spacing w:after="0" w:line="480" w:lineRule="auto"/>
      </w:pPr>
      <w:r>
        <w:lastRenderedPageBreak/>
        <w:tab/>
        <w:t xml:space="preserve">Table </w:t>
      </w:r>
      <w:r w:rsidR="00AB5A3C">
        <w:t>1</w:t>
      </w:r>
      <w:r w:rsidR="00B629DE">
        <w:t xml:space="preserve"> </w:t>
      </w:r>
      <w:r>
        <w:t xml:space="preserve">shows the </w:t>
      </w:r>
      <w:r w:rsidR="00B629DE">
        <w:t xml:space="preserve">effect of the manipulations on the degree to which subjects were </w:t>
      </w:r>
      <w:r w:rsidR="003B0DE2">
        <w:t xml:space="preserve">transported </w:t>
      </w:r>
      <w:r w:rsidR="00B629DE">
        <w:t xml:space="preserve">into the story and the degree to which they identified with the subject of the story. These may be thought of as a manipulation check: if the anecdotal lead produced no greater narrative </w:t>
      </w:r>
      <w:r w:rsidR="00B075AA">
        <w:t>transportation</w:t>
      </w:r>
      <w:r w:rsidR="00B629DE">
        <w:t xml:space="preserve"> or identification with the story’s subjects, it is likely not being processed as a story. </w:t>
      </w:r>
      <w:r w:rsidR="009350BA">
        <w:t xml:space="preserve">We find that the </w:t>
      </w:r>
      <w:r w:rsidR="002331F3">
        <w:t xml:space="preserve">coal-miner </w:t>
      </w:r>
      <w:r w:rsidR="009350BA">
        <w:t xml:space="preserve">manipulation had a statistically significant impact on </w:t>
      </w:r>
      <w:r w:rsidR="00B075AA">
        <w:t>transportation</w:t>
      </w:r>
      <w:r w:rsidR="002331F3">
        <w:t xml:space="preserve"> and identification of roughly one-third of a standard deviation</w:t>
      </w:r>
      <w:r w:rsidR="009350BA">
        <w:t xml:space="preserve">. We see slightly </w:t>
      </w:r>
      <w:r w:rsidR="00523A68">
        <w:t>smaller</w:t>
      </w:r>
      <w:r w:rsidR="009350BA">
        <w:t xml:space="preserve"> </w:t>
      </w:r>
      <w:r w:rsidR="00523A68">
        <w:t xml:space="preserve">(one-fifth of a standard deviation) </w:t>
      </w:r>
      <w:r w:rsidR="009350BA">
        <w:t xml:space="preserve">and </w:t>
      </w:r>
      <w:r w:rsidR="00523A68">
        <w:t>only marginally significant effects for the DACA manipulation</w:t>
      </w:r>
      <w:r w:rsidR="009350BA">
        <w:t xml:space="preserve"> significant effects on identification</w:t>
      </w:r>
      <w:r w:rsidR="00523A68">
        <w:t xml:space="preserve">. These results suggest that the narrative structure succeeded in having the expected effects in terms of processing, though the coal miner manipulation was more successful. Tables 2 and 3 show that this general pattern of results held among </w:t>
      </w:r>
      <w:r w:rsidR="00E5371E">
        <w:t>those who did and did not identify with the group described in the article.</w:t>
      </w:r>
    </w:p>
    <w:p w14:paraId="16B03EA6" w14:textId="1E81CD95" w:rsidR="00523A68" w:rsidRPr="00B83009" w:rsidRDefault="00523A68" w:rsidP="00523A68">
      <w:pPr>
        <w:spacing w:after="0" w:line="480" w:lineRule="auto"/>
        <w:jc w:val="center"/>
        <w:rPr>
          <w:b/>
        </w:rPr>
      </w:pPr>
      <w:r>
        <w:rPr>
          <w:b/>
        </w:rPr>
        <w:t>Table 2 About Here</w:t>
      </w:r>
    </w:p>
    <w:p w14:paraId="293CA5C5" w14:textId="67CE9E06" w:rsidR="00523A68" w:rsidRPr="00523A68" w:rsidRDefault="00523A68" w:rsidP="00523A68">
      <w:pPr>
        <w:spacing w:after="0" w:line="480" w:lineRule="auto"/>
        <w:jc w:val="center"/>
        <w:rPr>
          <w:b/>
        </w:rPr>
      </w:pPr>
      <w:r>
        <w:rPr>
          <w:b/>
        </w:rPr>
        <w:t>Table 3 About Here</w:t>
      </w:r>
    </w:p>
    <w:p w14:paraId="01EE81CD" w14:textId="6A8BC056" w:rsidR="008F2BF5" w:rsidRDefault="009350BA" w:rsidP="00AB5A3C">
      <w:pPr>
        <w:spacing w:after="0" w:line="480" w:lineRule="auto"/>
      </w:pPr>
      <w:r>
        <w:tab/>
        <w:t xml:space="preserve">However, </w:t>
      </w:r>
      <w:r w:rsidR="008F2BF5">
        <w:t xml:space="preserve">the top two rows of </w:t>
      </w:r>
      <w:r>
        <w:t xml:space="preserve">Table </w:t>
      </w:r>
      <w:r w:rsidR="00523A68">
        <w:t>4</w:t>
      </w:r>
      <w:r>
        <w:t xml:space="preserve"> shows that this did not generate an effect on feeling thermometer measures of either the group directly implicated in the story or the more general group.</w:t>
      </w:r>
      <w:r w:rsidR="005928F8">
        <w:t xml:space="preserve"> For the specific group</w:t>
      </w:r>
      <w:r w:rsidR="008C46E3">
        <w:t xml:space="preserve"> (Childhood Arrivals/Rural, Blue-Collar Trump Supporters)</w:t>
      </w:r>
      <w:r w:rsidR="005928F8">
        <w:t>, we look at the feeling thermometer administered after the treatment. For the general group</w:t>
      </w:r>
      <w:r w:rsidR="008C46E3">
        <w:t>, we calculate the difference between the feeling thermometer for the group described in the article (Immigrants, Trump Supporters),</w:t>
      </w:r>
      <w:r w:rsidR="005928F8">
        <w:t xml:space="preserve"> </w:t>
      </w:r>
      <w:r w:rsidR="00F04DE3">
        <w:t>before and after treatment</w:t>
      </w:r>
      <w:r w:rsidR="005928F8">
        <w:t xml:space="preserve"> and use the change in this score, which can be interpreted as the inc</w:t>
      </w:r>
      <w:r w:rsidR="00F04DE3">
        <w:t>rease or</w:t>
      </w:r>
      <w:r w:rsidR="005928F8">
        <w:t xml:space="preserve"> decrease in </w:t>
      </w:r>
      <w:r w:rsidR="008C46E3">
        <w:t>relative favorability towards the group described in the story</w:t>
      </w:r>
      <w:r w:rsidR="005928F8">
        <w:t xml:space="preserve">. </w:t>
      </w:r>
      <w:r w:rsidR="00E5371E">
        <w:t>Across these four measures, only one approaches statistical or substantive significance, the change in relative feeling thermometer towards immigrants.</w:t>
      </w:r>
    </w:p>
    <w:p w14:paraId="349A4B4E" w14:textId="1E47C8A7" w:rsidR="00AB5A3C" w:rsidRDefault="00AB5A3C" w:rsidP="00AB5A3C">
      <w:pPr>
        <w:spacing w:after="0" w:line="480" w:lineRule="auto"/>
        <w:rPr>
          <w:b/>
        </w:rPr>
      </w:pPr>
    </w:p>
    <w:p w14:paraId="42E975ED" w14:textId="6EEBA717" w:rsidR="00AB5A3C" w:rsidRDefault="00AB5A3C" w:rsidP="00AB5A3C">
      <w:pPr>
        <w:spacing w:after="0" w:line="480" w:lineRule="auto"/>
        <w:jc w:val="center"/>
        <w:rPr>
          <w:b/>
        </w:rPr>
      </w:pPr>
      <w:r>
        <w:rPr>
          <w:b/>
        </w:rPr>
        <w:t>Table 2 About Here</w:t>
      </w:r>
    </w:p>
    <w:p w14:paraId="788019FF" w14:textId="77777777" w:rsidR="008F2BF5" w:rsidRDefault="008F2BF5" w:rsidP="00874EA2">
      <w:pPr>
        <w:spacing w:after="0" w:line="480" w:lineRule="auto"/>
      </w:pPr>
    </w:p>
    <w:p w14:paraId="7B617327" w14:textId="406E89A5" w:rsidR="00EB5A91" w:rsidRDefault="008F2BF5" w:rsidP="00EB5A91">
      <w:pPr>
        <w:spacing w:after="0" w:line="480" w:lineRule="auto"/>
        <w:ind w:firstLine="720"/>
      </w:pPr>
      <w:r>
        <w:t xml:space="preserve">The middle rows of Table </w:t>
      </w:r>
      <w:r w:rsidR="00AB5A3C">
        <w:t>2</w:t>
      </w:r>
      <w:r>
        <w:t xml:space="preserve"> show no</w:t>
      </w:r>
      <w:r w:rsidR="00F04DE3">
        <w:t xml:space="preserve"> effect of the story manipulation on an index of stereotypes, </w:t>
      </w:r>
      <w:r>
        <w:t xml:space="preserve">first of </w:t>
      </w:r>
      <w:r w:rsidR="00F04DE3">
        <w:t>the group immediately implicated by the story and</w:t>
      </w:r>
      <w:r>
        <w:t xml:space="preserve"> then</w:t>
      </w:r>
      <w:r w:rsidR="00F04DE3">
        <w:t xml:space="preserve"> again by the more general group</w:t>
      </w:r>
      <w:r w:rsidR="00E5371E">
        <w:t>, where higher numbers are more positive</w:t>
      </w:r>
      <w:r w:rsidR="00F04DE3">
        <w:t xml:space="preserve">. Again, there is no meaningful difference between experimental conditions. </w:t>
      </w:r>
      <w:r>
        <w:t xml:space="preserve">The </w:t>
      </w:r>
      <w:r w:rsidR="008C46E3">
        <w:t>next row</w:t>
      </w:r>
      <w:r>
        <w:t xml:space="preserve"> </w:t>
      </w:r>
      <w:r w:rsidR="00F04DE3">
        <w:t>show</w:t>
      </w:r>
      <w:r w:rsidR="008C46E3">
        <w:t xml:space="preserve">s the result for </w:t>
      </w:r>
      <w:r w:rsidR="00F04DE3">
        <w:t xml:space="preserve">an index of two measures of preferred social distance from </w:t>
      </w:r>
      <w:r w:rsidR="008C46E3">
        <w:t>the described group</w:t>
      </w:r>
      <w:r w:rsidR="00EB5A91">
        <w:t xml:space="preserve"> with higher scores indicating greater preferred distance</w:t>
      </w:r>
      <w:r w:rsidR="008C46E3">
        <w:t xml:space="preserve">. These indices are nearly identical across experimental conditions. Finally, we test the difference in </w:t>
      </w:r>
      <w:r w:rsidR="00EB5A91">
        <w:t xml:space="preserve">an index of support for policies favorable to the group described in the story, with higher numbers indicating less support for the policies. </w:t>
      </w:r>
      <w:r w:rsidR="00F04DE3">
        <w:t xml:space="preserve">Again, there is </w:t>
      </w:r>
      <w:r w:rsidR="00EB5A91">
        <w:t>essentially no</w:t>
      </w:r>
      <w:r w:rsidR="00F04DE3">
        <w:t xml:space="preserve"> difference between condition.</w:t>
      </w:r>
      <w:r w:rsidR="00161386">
        <w:rPr>
          <w:rStyle w:val="FootnoteReference"/>
        </w:rPr>
        <w:footnoteReference w:id="13"/>
      </w:r>
    </w:p>
    <w:p w14:paraId="7539C1B3" w14:textId="77777777" w:rsidR="009C3A41" w:rsidRDefault="009C3A41" w:rsidP="00EB5A91">
      <w:pPr>
        <w:spacing w:after="0" w:line="480" w:lineRule="auto"/>
        <w:ind w:firstLine="720"/>
      </w:pPr>
    </w:p>
    <w:p w14:paraId="0FD51918" w14:textId="21220A81" w:rsidR="00AB5A3C" w:rsidRPr="00AB5A3C" w:rsidRDefault="00AB5A3C" w:rsidP="00AB5A3C">
      <w:pPr>
        <w:spacing w:after="0" w:line="480" w:lineRule="auto"/>
        <w:jc w:val="center"/>
        <w:rPr>
          <w:b/>
        </w:rPr>
      </w:pPr>
      <w:r>
        <w:rPr>
          <w:b/>
        </w:rPr>
        <w:t>Table 3 About Here</w:t>
      </w:r>
    </w:p>
    <w:p w14:paraId="2956C6C7" w14:textId="2C84BD22" w:rsidR="00AB5A3C" w:rsidRPr="00AB5A3C" w:rsidRDefault="00904F4D" w:rsidP="00AB5A3C">
      <w:pPr>
        <w:spacing w:after="0" w:line="480" w:lineRule="auto"/>
        <w:rPr>
          <w:i/>
        </w:rPr>
      </w:pPr>
      <w:r w:rsidRPr="00503175">
        <w:rPr>
          <w:i/>
        </w:rPr>
        <w:t>Effec</w:t>
      </w:r>
      <w:r>
        <w:rPr>
          <w:i/>
        </w:rPr>
        <w:t>ts of the Anecdotal Lead on Group Identifiers/Non-Identifiers</w:t>
      </w:r>
    </w:p>
    <w:p w14:paraId="687E2C97" w14:textId="404B40ED" w:rsidR="00AB5A3C" w:rsidRPr="009C3A41" w:rsidRDefault="00904F4D" w:rsidP="00DF3CD8">
      <w:pPr>
        <w:spacing w:after="0" w:line="480" w:lineRule="auto"/>
      </w:pPr>
      <w:r>
        <w:tab/>
        <w:t xml:space="preserve">Potentially, these null results obscure meaningful </w:t>
      </w:r>
      <w:r w:rsidR="00E5371E">
        <w:t>treatment effects</w:t>
      </w:r>
      <w:r>
        <w:t xml:space="preserve"> </w:t>
      </w:r>
      <w:r w:rsidR="008E694D">
        <w:t>within subgroups of</w:t>
      </w:r>
      <w:r>
        <w:t xml:space="preserve"> subjects</w:t>
      </w:r>
      <w:r w:rsidR="008E694D">
        <w:t>, specifically those</w:t>
      </w:r>
      <w:r>
        <w:t xml:space="preserve"> who identify with the group who are the subject of the story and </w:t>
      </w:r>
      <w:r w:rsidR="008E694D">
        <w:t>those</w:t>
      </w:r>
      <w:r>
        <w:t xml:space="preserve"> who do not identify with this group</w:t>
      </w:r>
      <w:r w:rsidR="00B83009">
        <w:t xml:space="preserve">, as posited by </w:t>
      </w:r>
      <w:r w:rsidR="00B83009">
        <w:rPr>
          <w:i/>
        </w:rPr>
        <w:t>H</w:t>
      </w:r>
      <w:r w:rsidR="009C3A41">
        <w:rPr>
          <w:i/>
        </w:rPr>
        <w:t>1b – H4b</w:t>
      </w:r>
      <w:r>
        <w:t>. If stories are particularly potent at reducing intergroup tension, we might expect that there would be little difference between story and non-story treatments among people who identify with the</w:t>
      </w:r>
      <w:r w:rsidR="00AB5A3C">
        <w:t xml:space="preserve"> </w:t>
      </w:r>
      <w:r w:rsidR="00DF3CD8">
        <w:t xml:space="preserve">group depicted in the </w:t>
      </w:r>
      <w:r w:rsidR="00E5371E">
        <w:t>article</w:t>
      </w:r>
      <w:r w:rsidR="00DF3CD8">
        <w:t xml:space="preserve">, but we might expect that stories would have a </w:t>
      </w:r>
      <w:r w:rsidR="00E5371E">
        <w:t xml:space="preserve">greater </w:t>
      </w:r>
      <w:r w:rsidR="00DF3CD8">
        <w:t xml:space="preserve">positive effect, relative to the non-story treatment, on people who do not identify with the group depicted. To evaluate this, we repeat the above analyses for samples split by whether they report identifying with immigrants (for those assigned to an immigrant condition) or by whether they report identifying with Trump Supporters (for those assigned to a coal miner condition). </w:t>
      </w:r>
      <w:r w:rsidR="00DF3CD8">
        <w:lastRenderedPageBreak/>
        <w:t xml:space="preserve">These results are reported in Table </w:t>
      </w:r>
      <w:r w:rsidR="00F40846">
        <w:t>5</w:t>
      </w:r>
      <w:r w:rsidR="00DF3CD8">
        <w:t xml:space="preserve"> and </w:t>
      </w:r>
      <w:r w:rsidR="00F40846">
        <w:t>6</w:t>
      </w:r>
      <w:r w:rsidR="00DF3CD8">
        <w:t>. Again, we see no statistically or substantively significant effects.</w:t>
      </w:r>
      <w:r w:rsidR="00587452">
        <w:rPr>
          <w:rStyle w:val="FootnoteReference"/>
        </w:rPr>
        <w:footnoteReference w:id="14"/>
      </w:r>
      <w:r w:rsidR="009C3A41">
        <w:t xml:space="preserve"> </w:t>
      </w:r>
    </w:p>
    <w:p w14:paraId="6765F5EF" w14:textId="0F976F47" w:rsidR="00AB5A3C" w:rsidRPr="00AB5A3C" w:rsidRDefault="00AB5A3C" w:rsidP="00AB5A3C">
      <w:pPr>
        <w:spacing w:after="0" w:line="480" w:lineRule="auto"/>
        <w:jc w:val="center"/>
        <w:rPr>
          <w:b/>
        </w:rPr>
      </w:pPr>
      <w:r>
        <w:rPr>
          <w:b/>
        </w:rPr>
        <w:t>Table 4 About Here</w:t>
      </w:r>
    </w:p>
    <w:p w14:paraId="7F157BEE" w14:textId="42B4D9A8" w:rsidR="00DF3CD8" w:rsidRDefault="00DF3CD8" w:rsidP="00DF3CD8">
      <w:pPr>
        <w:spacing w:after="0" w:line="480" w:lineRule="auto"/>
      </w:pPr>
      <w:r>
        <w:tab/>
        <w:t xml:space="preserve"> </w:t>
      </w:r>
    </w:p>
    <w:p w14:paraId="73EEF24E" w14:textId="4CD28729" w:rsidR="00874EA2" w:rsidRDefault="00874EA2" w:rsidP="00DF3CD8">
      <w:pPr>
        <w:spacing w:after="0" w:line="480" w:lineRule="auto"/>
        <w:rPr>
          <w:b/>
        </w:rPr>
      </w:pPr>
      <w:r>
        <w:rPr>
          <w:b/>
        </w:rPr>
        <w:t>Discussion</w:t>
      </w:r>
      <w:r w:rsidR="00B83009">
        <w:rPr>
          <w:b/>
        </w:rPr>
        <w:t xml:space="preserve"> and Conclusions</w:t>
      </w:r>
    </w:p>
    <w:p w14:paraId="41E0DA07" w14:textId="5A59877A" w:rsidR="00A91A9E" w:rsidRDefault="00A91A9E" w:rsidP="00D7696E">
      <w:pPr>
        <w:spacing w:after="0" w:line="480" w:lineRule="auto"/>
        <w:ind w:firstLine="720"/>
      </w:pPr>
      <w:r w:rsidRPr="00A91A9E">
        <w:t xml:space="preserve">In an age of polarization, finding forms of communication that can bridge intergroup divides is ever more important. Theories of narrative persuasion, as well as work from normative democratic theory, suggests that storytelling might be one such form. These theories suggest that stories are processed in a unique manner which involves mentally simulating the world and events described by the story from the perspective of the story’s characters; when the story’s characters come from an out-group, this might provide a way for people to share in the experiences of out-group members. If stories can serve this function, the ubiquity of stories in political communication, including the </w:t>
      </w:r>
      <w:r w:rsidR="00F3669B">
        <w:t>common</w:t>
      </w:r>
      <w:r w:rsidRPr="00A91A9E">
        <w:t xml:space="preserve"> journalistic practice of opening news articles with an anecdotal lead, might allow them to play an important role in bridging intergroup difference. Unfortunately, despite these theoretical hopes and some existing empirical work, we find no evidence that stories, in their common media form of an anecdotal lead, can serve this purpose. Stories appear to have </w:t>
      </w:r>
      <w:r w:rsidR="008247F3">
        <w:t xml:space="preserve">no </w:t>
      </w:r>
      <w:r w:rsidRPr="00A91A9E">
        <w:t>advantage over non-narrative communication in affecting intergroup relations.</w:t>
      </w:r>
    </w:p>
    <w:p w14:paraId="3218E257" w14:textId="283DF210" w:rsidR="00111C9C" w:rsidRPr="00A91A9E" w:rsidRDefault="00111C9C" w:rsidP="00D7696E">
      <w:pPr>
        <w:spacing w:after="0" w:line="480" w:lineRule="auto"/>
        <w:ind w:firstLine="720"/>
      </w:pPr>
      <w:r>
        <w:t xml:space="preserve">These findings are not necessarily in contradiction with other recent work that does find a positive effect of narrative on intergroup attitudes, most </w:t>
      </w:r>
      <w:r w:rsidR="00137006">
        <w:t>prominently</w:t>
      </w:r>
      <w:r>
        <w:t xml:space="preserve"> </w:t>
      </w:r>
      <w:proofErr w:type="spellStart"/>
      <w:r>
        <w:t>Broockman</w:t>
      </w:r>
      <w:proofErr w:type="spellEnd"/>
      <w:r>
        <w:t xml:space="preserve"> and </w:t>
      </w:r>
      <w:proofErr w:type="spellStart"/>
      <w:r>
        <w:t>Kalla</w:t>
      </w:r>
      <w:proofErr w:type="spellEnd"/>
      <w:r>
        <w:t xml:space="preserve"> (2020)’s finding that canvassers and phone bankers employing narrative messages </w:t>
      </w:r>
      <w:r w:rsidR="00D459C3">
        <w:t xml:space="preserve">reduce anti-immigrant and transphobic attitudes. First, while we compare narrative leads to standard leads of similar length and informational content, </w:t>
      </w:r>
      <w:proofErr w:type="spellStart"/>
      <w:r w:rsidR="00D459C3">
        <w:t>Broockman</w:t>
      </w:r>
      <w:proofErr w:type="spellEnd"/>
      <w:r w:rsidR="00D459C3">
        <w:t xml:space="preserve"> and </w:t>
      </w:r>
      <w:proofErr w:type="spellStart"/>
      <w:r w:rsidR="00D459C3">
        <w:t>Kalla</w:t>
      </w:r>
      <w:proofErr w:type="spellEnd"/>
      <w:r w:rsidR="00D459C3">
        <w:t xml:space="preserve"> (2020) compare narrative messages to a no-message </w:t>
      </w:r>
      <w:r w:rsidR="00D459C3">
        <w:lastRenderedPageBreak/>
        <w:t xml:space="preserve">placebo (Studies 2 and 3), or </w:t>
      </w:r>
      <w:r w:rsidR="009431AB">
        <w:t xml:space="preserve">compare a </w:t>
      </w:r>
      <w:r w:rsidR="00D459C3">
        <w:t xml:space="preserve">message that contain a set of arguments </w:t>
      </w:r>
      <w:r w:rsidR="00137006">
        <w:t xml:space="preserve">to a message that contains the same set of arguments </w:t>
      </w:r>
      <w:r w:rsidR="009431AB">
        <w:t>and adds an</w:t>
      </w:r>
      <w:r w:rsidR="00D459C3">
        <w:t xml:space="preserve"> exchange of personal</w:t>
      </w:r>
      <w:r w:rsidR="00137006">
        <w:t xml:space="preserve"> narratives</w:t>
      </w:r>
      <w:r w:rsidR="00D459C3">
        <w:t xml:space="preserve"> </w:t>
      </w:r>
      <w:r w:rsidR="00137006">
        <w:t>(Study 1)</w:t>
      </w:r>
      <w:r w:rsidR="00D459C3">
        <w:t xml:space="preserve">. Thus, while </w:t>
      </w:r>
      <w:proofErr w:type="spellStart"/>
      <w:r w:rsidR="00D459C3">
        <w:t>Broockman</w:t>
      </w:r>
      <w:proofErr w:type="spellEnd"/>
      <w:r w:rsidR="00D459C3">
        <w:t xml:space="preserve"> and </w:t>
      </w:r>
      <w:proofErr w:type="spellStart"/>
      <w:r w:rsidR="00D459C3">
        <w:t>Kalla</w:t>
      </w:r>
      <w:proofErr w:type="spellEnd"/>
      <w:r w:rsidR="00D459C3">
        <w:t xml:space="preserve"> (2020) find a positive effect of narrative messages, they </w:t>
      </w:r>
      <w:r w:rsidR="00137006">
        <w:t xml:space="preserve">can offer no evidence for whether narrative messages are more effective than non-narrative messages; our results suggest that they are not. Second, </w:t>
      </w:r>
      <w:proofErr w:type="spellStart"/>
      <w:r w:rsidR="00137006">
        <w:t>Broockman</w:t>
      </w:r>
      <w:proofErr w:type="spellEnd"/>
      <w:r w:rsidR="00137006">
        <w:t xml:space="preserve"> and </w:t>
      </w:r>
      <w:proofErr w:type="spellStart"/>
      <w:r w:rsidR="00137006">
        <w:t>Kalla</w:t>
      </w:r>
      <w:proofErr w:type="spellEnd"/>
      <w:r w:rsidR="00137006">
        <w:t xml:space="preserve"> (2020) test interventions that are unusually intensive even for canvassing or phone-banking campaigns</w:t>
      </w:r>
      <w:r w:rsidR="00562952">
        <w:t xml:space="preserve">. Thus, their results are in line with existing work which shows that </w:t>
      </w:r>
      <w:r w:rsidR="007C0767">
        <w:t xml:space="preserve">lengthy, </w:t>
      </w:r>
      <w:r w:rsidR="00562952">
        <w:t xml:space="preserve">intensive forms of </w:t>
      </w:r>
      <w:r w:rsidR="007C0767">
        <w:t xml:space="preserve">narrative </w:t>
      </w:r>
      <w:r w:rsidR="00562952">
        <w:t>can have a positive impact on intergroup attitudes (</w:t>
      </w:r>
      <w:r w:rsidR="007C0767">
        <w:t xml:space="preserve">Johnson et al. 2013, </w:t>
      </w:r>
      <w:proofErr w:type="spellStart"/>
      <w:r w:rsidR="007C0767">
        <w:t>Czaja</w:t>
      </w:r>
      <w:proofErr w:type="spellEnd"/>
      <w:r w:rsidR="007C0767">
        <w:t xml:space="preserve"> 2013, </w:t>
      </w:r>
      <w:proofErr w:type="spellStart"/>
      <w:r w:rsidR="007C0767">
        <w:t>Chattoo</w:t>
      </w:r>
      <w:proofErr w:type="spellEnd"/>
      <w:r w:rsidR="007C0767">
        <w:t xml:space="preserve"> and Feldman 2017, </w:t>
      </w:r>
      <w:proofErr w:type="spellStart"/>
      <w:r w:rsidR="007C0767">
        <w:t>Murrar</w:t>
      </w:r>
      <w:proofErr w:type="spellEnd"/>
      <w:r w:rsidR="007C0767">
        <w:t xml:space="preserve"> and Brower 2018, Moyer-</w:t>
      </w:r>
      <w:proofErr w:type="spellStart"/>
      <w:r w:rsidR="007C0767">
        <w:t>Gus</w:t>
      </w:r>
      <w:r w:rsidR="007C0767" w:rsidRPr="00511BC7">
        <w:t>é</w:t>
      </w:r>
      <w:proofErr w:type="spellEnd"/>
      <w:r w:rsidR="007C0767">
        <w:t xml:space="preserve"> et al. 2019</w:t>
      </w:r>
      <w:r w:rsidR="00562952">
        <w:t xml:space="preserve">). In this context, our results and those testing interventions of similar </w:t>
      </w:r>
      <w:r w:rsidR="007C0767">
        <w:t>intensity (e.g.</w:t>
      </w:r>
      <w:r w:rsidR="00562952">
        <w:t xml:space="preserve"> </w:t>
      </w:r>
      <w:r w:rsidR="007C0767" w:rsidRPr="00195040">
        <w:t>Beauv</w:t>
      </w:r>
      <w:r w:rsidR="007C0767">
        <w:t>a</w:t>
      </w:r>
      <w:r w:rsidR="007C0767" w:rsidRPr="00195040">
        <w:t>is</w:t>
      </w:r>
      <w:r w:rsidR="007C0767">
        <w:t xml:space="preserve"> and Stolle 2019) </w:t>
      </w:r>
      <w:r w:rsidR="00562952">
        <w:t xml:space="preserve">can be thought of as setting scope conditions for the </w:t>
      </w:r>
      <w:r w:rsidR="007C0767">
        <w:t>effect of narratives. In practical terms, this suggests that in many common forms of political communication, from news reports to campaign ads to brief social media message, narrative messages are unlikely to have an advantage over non-narrative messages.</w:t>
      </w:r>
    </w:p>
    <w:p w14:paraId="755E636A" w14:textId="38B3DBBB" w:rsidR="005D75FD" w:rsidRDefault="00A91A9E" w:rsidP="00D7696E">
      <w:pPr>
        <w:spacing w:after="0" w:line="480" w:lineRule="auto"/>
        <w:ind w:firstLine="720"/>
      </w:pPr>
      <w:r w:rsidRPr="00A91A9E">
        <w:t xml:space="preserve">What might account for the failure of stories to have </w:t>
      </w:r>
      <w:r w:rsidR="00A36EC7">
        <w:t xml:space="preserve">any advantage over non-story communication in this </w:t>
      </w:r>
      <w:r w:rsidR="0093332D">
        <w:t>experiment</w:t>
      </w:r>
      <w:r w:rsidRPr="00A91A9E">
        <w:t xml:space="preserve">? We suggest </w:t>
      </w:r>
      <w:r w:rsidR="00A36EC7">
        <w:t>several</w:t>
      </w:r>
      <w:r w:rsidRPr="00A91A9E">
        <w:t xml:space="preserve"> possibilities. First, stories ab</w:t>
      </w:r>
      <w:r w:rsidR="00530BD4">
        <w:t>o</w:t>
      </w:r>
      <w:r w:rsidRPr="00A91A9E">
        <w:t>ut out-group members may be particularly difficult cases for theories of narrative persuasion. These theories depend on imaginatively simulating the story’s world and identifying with the story’s characters</w:t>
      </w:r>
      <w:r w:rsidR="00CF2131">
        <w:t>, a hard task</w:t>
      </w:r>
      <w:r w:rsidRPr="00A91A9E">
        <w:t xml:space="preserve"> when the audience knows little about the out-group’s world and might find adopting the out-group character’s perspective aversive. Second, media like news articles, perhaps particularly news articles about out-groups, might be inherently perceived as having persuasive intent</w:t>
      </w:r>
      <w:r w:rsidR="00CB649C">
        <w:t>, particularly since even those that begin with anecdotal leads generally also include a great deal of non-narrative content</w:t>
      </w:r>
      <w:r w:rsidRPr="00A91A9E">
        <w:t xml:space="preserve">. Since awareness of persuasive intent can short-circuit narrative processing, stories presented in an explicitly </w:t>
      </w:r>
      <w:r w:rsidRPr="00A91A9E">
        <w:lastRenderedPageBreak/>
        <w:t>political format may be processed in a similar manner to non-narrative messages.</w:t>
      </w:r>
      <w:r w:rsidR="00F3669B">
        <w:rPr>
          <w:rStyle w:val="FootnoteReference"/>
        </w:rPr>
        <w:footnoteReference w:id="15"/>
      </w:r>
      <w:r w:rsidRPr="00A91A9E">
        <w:t xml:space="preserve"> </w:t>
      </w:r>
      <w:r w:rsidR="0093332D">
        <w:t>If this explains our</w:t>
      </w:r>
      <w:r w:rsidR="00A36EC7">
        <w:t xml:space="preserve"> null finding</w:t>
      </w:r>
      <w:r w:rsidR="0093332D">
        <w:t xml:space="preserve">, then we would expect a similar null effect of stories </w:t>
      </w:r>
      <w:r w:rsidR="00A36EC7">
        <w:t>other obviously persuasive media such as political advertisements</w:t>
      </w:r>
      <w:r w:rsidR="009431AB">
        <w:t>.</w:t>
      </w:r>
    </w:p>
    <w:p w14:paraId="301FAD95" w14:textId="6FE833DE" w:rsidR="00A91A9E" w:rsidRPr="00A91A9E" w:rsidRDefault="00A36EC7" w:rsidP="00D7696E">
      <w:pPr>
        <w:spacing w:after="0" w:line="480" w:lineRule="auto"/>
        <w:ind w:firstLine="720"/>
      </w:pPr>
      <w:r>
        <w:t>One other explanation is the salience of the issues and groups used in this study.</w:t>
      </w:r>
      <w:r w:rsidR="00A91A9E" w:rsidRPr="00A91A9E">
        <w:t xml:space="preserve"> </w:t>
      </w:r>
      <w:r w:rsidRPr="00A91A9E">
        <w:t>The out-groups selected here, DACA recipients and rural, blue-collar Trump supporters, were selected because they are groups about whom stories are often told in political discourse. DACA recipients have made their personal stories a centerpiece of their political campaign (</w:t>
      </w:r>
      <w:proofErr w:type="spellStart"/>
      <w:r w:rsidRPr="00A91A9E">
        <w:t>Rhodan</w:t>
      </w:r>
      <w:proofErr w:type="spellEnd"/>
      <w:r w:rsidRPr="00A91A9E">
        <w:t xml:space="preserve"> 2017), and the trope of “stories about rural white Trump supporters” became a cliché after the 2016 election (e.g. Skerrett 2018). In this way, all subjects in the study might have been pre-treated, such that a single article telling a by-now familiar story has little effect (cf. Gaines et al. 2007)</w:t>
      </w:r>
      <w:r>
        <w:t>.</w:t>
      </w:r>
      <w:r w:rsidR="00A91A9E" w:rsidRPr="00A91A9E">
        <w:t xml:space="preserve"> Stories might be more effective when issues are new and not clearly defined in the minds of voters. Still, this would seem to limit the range of issues on which narrative persuasion could be expected to have an effect. Future work should examine these possibilities, but future attempts to bridge intergroup differences should be mindful of the potential limitations of storytelling.</w:t>
      </w:r>
    </w:p>
    <w:p w14:paraId="4A53071E" w14:textId="77777777" w:rsidR="00A91A9E" w:rsidRPr="00A91A9E" w:rsidRDefault="00A91A9E" w:rsidP="00A91A9E">
      <w:pPr>
        <w:spacing w:after="0" w:line="480" w:lineRule="auto"/>
      </w:pPr>
    </w:p>
    <w:p w14:paraId="189E991B" w14:textId="6C728B8E" w:rsidR="003475E8" w:rsidRDefault="003475E8" w:rsidP="00A91A9E">
      <w:pPr>
        <w:spacing w:after="0" w:line="480" w:lineRule="auto"/>
      </w:pPr>
    </w:p>
    <w:p w14:paraId="50185F4F" w14:textId="2812B278" w:rsidR="00B236BA" w:rsidRPr="00E94A93" w:rsidRDefault="00B236BA" w:rsidP="00874EA2">
      <w:pPr>
        <w:spacing w:after="0" w:line="480" w:lineRule="auto"/>
      </w:pPr>
      <w:r>
        <w:tab/>
      </w:r>
    </w:p>
    <w:p w14:paraId="02C99A3F" w14:textId="0B2F1D1C" w:rsidR="00D81529" w:rsidRDefault="00D81529">
      <w:pPr>
        <w:rPr>
          <w:b/>
        </w:rPr>
      </w:pPr>
      <w:r>
        <w:rPr>
          <w:b/>
        </w:rPr>
        <w:br w:type="page"/>
      </w:r>
    </w:p>
    <w:p w14:paraId="297C73D2" w14:textId="39FA8572" w:rsidR="00D81529" w:rsidRDefault="00D81529" w:rsidP="00874EA2">
      <w:pPr>
        <w:spacing w:after="0" w:line="480" w:lineRule="auto"/>
        <w:rPr>
          <w:b/>
        </w:rPr>
      </w:pPr>
      <w:r>
        <w:rPr>
          <w:b/>
        </w:rPr>
        <w:lastRenderedPageBreak/>
        <w:t>References</w:t>
      </w:r>
    </w:p>
    <w:p w14:paraId="3196EE3F" w14:textId="64B00CC9" w:rsidR="00E03C61" w:rsidRDefault="00E03C61" w:rsidP="00E03C61">
      <w:pPr>
        <w:spacing w:after="0" w:line="276" w:lineRule="auto"/>
        <w:ind w:left="720" w:hanging="720"/>
      </w:pPr>
      <w:r w:rsidRPr="00E03C61">
        <w:t xml:space="preserve">Achen, Christopher H., and Larry M. Bartels. 2016. </w:t>
      </w:r>
      <w:r w:rsidRPr="00E03C61">
        <w:rPr>
          <w:i/>
          <w:iCs/>
        </w:rPr>
        <w:t>Democracy for Realists: Why Elections Do Not Produce Responsive Government</w:t>
      </w:r>
      <w:r w:rsidRPr="00E03C61">
        <w:t>. Princeton, New Jersey: Princeton University Press.</w:t>
      </w:r>
    </w:p>
    <w:p w14:paraId="50E76FAF" w14:textId="49E31512" w:rsidR="003A1471" w:rsidRDefault="003A1471" w:rsidP="00E03C61">
      <w:pPr>
        <w:spacing w:after="0" w:line="276" w:lineRule="auto"/>
        <w:ind w:left="720" w:hanging="720"/>
      </w:pPr>
    </w:p>
    <w:p w14:paraId="79C1B1DD" w14:textId="77777777" w:rsidR="00B83009" w:rsidRPr="00B83009" w:rsidRDefault="00B83009" w:rsidP="00B83009">
      <w:pPr>
        <w:spacing w:after="0" w:line="276" w:lineRule="auto"/>
        <w:ind w:left="720" w:hanging="720"/>
      </w:pPr>
      <w:r w:rsidRPr="00B83009">
        <w:t xml:space="preserve">Appel, Markus, Timo </w:t>
      </w:r>
      <w:proofErr w:type="spellStart"/>
      <w:r w:rsidRPr="00B83009">
        <w:t>Gnambs</w:t>
      </w:r>
      <w:proofErr w:type="spellEnd"/>
      <w:r w:rsidRPr="00B83009">
        <w:t xml:space="preserve">, Tobias Richter, and Melanie C. Green. 2015. “The Transportation Scale–Short Form (TS–SF).” </w:t>
      </w:r>
      <w:r w:rsidRPr="00B83009">
        <w:rPr>
          <w:i/>
          <w:iCs/>
        </w:rPr>
        <w:t>Media Psychology</w:t>
      </w:r>
      <w:r w:rsidRPr="00B83009">
        <w:t xml:space="preserve"> 18(2): 243–66.</w:t>
      </w:r>
    </w:p>
    <w:p w14:paraId="27AC1E52" w14:textId="05F7F3A7" w:rsidR="00B83009" w:rsidRDefault="00B83009" w:rsidP="00E03C61">
      <w:pPr>
        <w:spacing w:after="0" w:line="276" w:lineRule="auto"/>
        <w:ind w:left="720" w:hanging="720"/>
      </w:pPr>
    </w:p>
    <w:p w14:paraId="69525F51" w14:textId="1B1A90DD" w:rsidR="0070016A" w:rsidRPr="0070016A" w:rsidRDefault="0070016A" w:rsidP="0070016A">
      <w:pPr>
        <w:spacing w:after="0" w:line="276" w:lineRule="auto"/>
        <w:ind w:left="720" w:hanging="720"/>
      </w:pPr>
      <w:proofErr w:type="spellStart"/>
      <w:r w:rsidRPr="0070016A">
        <w:t>Aronow</w:t>
      </w:r>
      <w:proofErr w:type="spellEnd"/>
      <w:r w:rsidRPr="0070016A">
        <w:t xml:space="preserve">, Peter M., and Cyrus </w:t>
      </w:r>
      <w:proofErr w:type="spellStart"/>
      <w:r w:rsidRPr="0070016A">
        <w:t>Samii</w:t>
      </w:r>
      <w:proofErr w:type="spellEnd"/>
      <w:r w:rsidRPr="0070016A">
        <w:t xml:space="preserve">. 2012. </w:t>
      </w:r>
      <w:proofErr w:type="spellStart"/>
      <w:r>
        <w:rPr>
          <w:i/>
          <w:iCs/>
        </w:rPr>
        <w:t>r</w:t>
      </w:r>
      <w:r w:rsidRPr="0070016A">
        <w:rPr>
          <w:i/>
          <w:iCs/>
        </w:rPr>
        <w:t>i</w:t>
      </w:r>
      <w:proofErr w:type="spellEnd"/>
      <w:r w:rsidRPr="0070016A">
        <w:rPr>
          <w:i/>
          <w:iCs/>
        </w:rPr>
        <w:t>: R Package for Performing Randomization-Based Inference for Experiments</w:t>
      </w:r>
      <w:r w:rsidRPr="0070016A">
        <w:t xml:space="preserve">. </w:t>
      </w:r>
      <w:hyperlink r:id="rId8" w:history="1">
        <w:r w:rsidRPr="0070016A">
          <w:rPr>
            <w:rStyle w:val="Hyperlink"/>
          </w:rPr>
          <w:t>https://CRAN.R-project.org/package=ri</w:t>
        </w:r>
      </w:hyperlink>
      <w:r>
        <w:t>.</w:t>
      </w:r>
    </w:p>
    <w:p w14:paraId="144B07E4" w14:textId="77777777" w:rsidR="0070016A" w:rsidRDefault="0070016A" w:rsidP="00E03C61">
      <w:pPr>
        <w:spacing w:after="0" w:line="276" w:lineRule="auto"/>
        <w:ind w:left="720" w:hanging="720"/>
      </w:pPr>
    </w:p>
    <w:p w14:paraId="719E6E60" w14:textId="5242CCDF" w:rsidR="00195040" w:rsidRPr="00195040" w:rsidRDefault="00195040" w:rsidP="00195040">
      <w:pPr>
        <w:spacing w:after="0" w:line="276" w:lineRule="auto"/>
        <w:ind w:left="720" w:hanging="720"/>
      </w:pPr>
      <w:r w:rsidRPr="00195040">
        <w:t>Beauv</w:t>
      </w:r>
      <w:r>
        <w:t>a</w:t>
      </w:r>
      <w:r w:rsidRPr="00195040">
        <w:t xml:space="preserve">is, </w:t>
      </w:r>
      <w:proofErr w:type="spellStart"/>
      <w:r w:rsidRPr="00195040">
        <w:t>Edana</w:t>
      </w:r>
      <w:proofErr w:type="spellEnd"/>
      <w:r w:rsidRPr="00195040">
        <w:t xml:space="preserve">, and </w:t>
      </w:r>
      <w:proofErr w:type="spellStart"/>
      <w:r w:rsidRPr="00195040">
        <w:t>Dietlind</w:t>
      </w:r>
      <w:proofErr w:type="spellEnd"/>
      <w:r w:rsidRPr="00195040">
        <w:t xml:space="preserve"> Stolle. 2019. “Talking Across </w:t>
      </w:r>
      <w:proofErr w:type="spellStart"/>
      <w:r w:rsidRPr="00195040">
        <w:t>Boundires</w:t>
      </w:r>
      <w:proofErr w:type="spellEnd"/>
      <w:r w:rsidRPr="00195040">
        <w:t xml:space="preserve">: Intergroup Disagreement and Outgroup Attitudes.” </w:t>
      </w:r>
      <w:r>
        <w:t xml:space="preserve">Paper Presented the meeting of the Midwest Political Science Association, </w:t>
      </w:r>
      <w:r w:rsidRPr="00195040">
        <w:t>Chicago, IL.</w:t>
      </w:r>
    </w:p>
    <w:p w14:paraId="370CFAEE" w14:textId="77777777" w:rsidR="00195040" w:rsidRDefault="00195040" w:rsidP="00E03C61">
      <w:pPr>
        <w:spacing w:after="0" w:line="276" w:lineRule="auto"/>
        <w:ind w:left="720" w:hanging="720"/>
      </w:pPr>
    </w:p>
    <w:p w14:paraId="3F18BC32" w14:textId="77777777" w:rsidR="003A1471" w:rsidRPr="003A1471" w:rsidRDefault="003A1471" w:rsidP="003A1471">
      <w:pPr>
        <w:spacing w:after="0" w:line="276" w:lineRule="auto"/>
        <w:ind w:left="720" w:hanging="720"/>
      </w:pPr>
      <w:proofErr w:type="spellStart"/>
      <w:r w:rsidRPr="003A1471">
        <w:t>Berinsky</w:t>
      </w:r>
      <w:proofErr w:type="spellEnd"/>
      <w:r w:rsidRPr="003A1471">
        <w:t xml:space="preserve">, Adam J., Gregory A. Huber, and Gabriel S. Lenz. 2012. “Evaluating Online Labor Markets for Experimental Research: </w:t>
      </w:r>
      <w:proofErr w:type="spellStart"/>
      <w:r w:rsidRPr="003A1471">
        <w:t>Amazon.Com’s</w:t>
      </w:r>
      <w:proofErr w:type="spellEnd"/>
      <w:r w:rsidRPr="003A1471">
        <w:t xml:space="preserve"> Mechanical Turk.” </w:t>
      </w:r>
      <w:r w:rsidRPr="003A1471">
        <w:rPr>
          <w:i/>
          <w:iCs/>
        </w:rPr>
        <w:t>Political Analysis</w:t>
      </w:r>
      <w:r w:rsidRPr="003A1471">
        <w:t xml:space="preserve"> 20(3): 351–68.</w:t>
      </w:r>
    </w:p>
    <w:p w14:paraId="45156111" w14:textId="31B868A6" w:rsidR="00F92942" w:rsidRDefault="00F92942" w:rsidP="00E03C61">
      <w:pPr>
        <w:spacing w:after="0" w:line="276" w:lineRule="auto"/>
        <w:ind w:left="720" w:hanging="720"/>
      </w:pPr>
    </w:p>
    <w:p w14:paraId="61ABD344" w14:textId="21CC5219" w:rsidR="00C261A7" w:rsidRPr="00C261A7" w:rsidRDefault="00C261A7" w:rsidP="00C261A7">
      <w:pPr>
        <w:spacing w:after="0" w:line="276" w:lineRule="auto"/>
        <w:ind w:left="720" w:hanging="720"/>
      </w:pPr>
      <w:proofErr w:type="spellStart"/>
      <w:r w:rsidRPr="00C261A7">
        <w:t>Chattoo</w:t>
      </w:r>
      <w:proofErr w:type="spellEnd"/>
      <w:r w:rsidRPr="00C261A7">
        <w:t>, Caty</w:t>
      </w:r>
      <w:r w:rsidR="00F40846">
        <w:t xml:space="preserve"> </w:t>
      </w:r>
      <w:proofErr w:type="spellStart"/>
      <w:r w:rsidR="00F40846" w:rsidRPr="00C261A7">
        <w:t>Borum</w:t>
      </w:r>
      <w:proofErr w:type="spellEnd"/>
      <w:r w:rsidRPr="00C261A7">
        <w:t xml:space="preserve">, and Lauren Feldman. 2017. “Storytelling for Social Change: Leveraging Documentary and Comedy for Public Engagement in Global Poverty.” </w:t>
      </w:r>
      <w:r w:rsidRPr="00C261A7">
        <w:rPr>
          <w:i/>
          <w:iCs/>
        </w:rPr>
        <w:t>Journal of Communication</w:t>
      </w:r>
      <w:r w:rsidRPr="00C261A7">
        <w:t xml:space="preserve"> 67(5): 678–701.</w:t>
      </w:r>
    </w:p>
    <w:p w14:paraId="2D94D7AF" w14:textId="42233083" w:rsidR="00B83009" w:rsidRDefault="00B83009" w:rsidP="005A035F">
      <w:pPr>
        <w:spacing w:after="0" w:line="276" w:lineRule="auto"/>
      </w:pPr>
    </w:p>
    <w:p w14:paraId="0AFD8996" w14:textId="77777777" w:rsidR="00B83009" w:rsidRPr="00B83009" w:rsidRDefault="00B83009" w:rsidP="00B83009">
      <w:pPr>
        <w:spacing w:after="0" w:line="276" w:lineRule="auto"/>
        <w:ind w:left="720" w:hanging="720"/>
      </w:pPr>
      <w:r w:rsidRPr="00B83009">
        <w:t xml:space="preserve">Clifford, Scott, Ryan M Jewell, and Philip D Waggoner. 2015. “Are Samples Drawn from Mechanical Turk Valid for Research on Political Ideology?” </w:t>
      </w:r>
      <w:r w:rsidRPr="00B83009">
        <w:rPr>
          <w:i/>
          <w:iCs/>
        </w:rPr>
        <w:t>Research &amp; Politics</w:t>
      </w:r>
      <w:r w:rsidRPr="00B83009">
        <w:t xml:space="preserve"> 2(4): 2053168015622072.</w:t>
      </w:r>
    </w:p>
    <w:p w14:paraId="07E41542" w14:textId="01C122C1" w:rsidR="007464F2" w:rsidRDefault="007464F2" w:rsidP="00E03C61">
      <w:pPr>
        <w:spacing w:after="0" w:line="276" w:lineRule="auto"/>
        <w:ind w:left="720" w:hanging="720"/>
      </w:pPr>
    </w:p>
    <w:p w14:paraId="751E664A" w14:textId="77777777" w:rsidR="00B83009" w:rsidRPr="00B83009" w:rsidRDefault="00B83009" w:rsidP="00B83009">
      <w:pPr>
        <w:spacing w:after="0" w:line="276" w:lineRule="auto"/>
        <w:ind w:left="720" w:hanging="720"/>
      </w:pPr>
      <w:r w:rsidRPr="00B83009">
        <w:t xml:space="preserve">Coppock, Alexander. 2019. “Generalizing from Survey Experiments Conducted on Mechanical Turk: A Replication Approach.” </w:t>
      </w:r>
      <w:r w:rsidRPr="00B83009">
        <w:rPr>
          <w:i/>
          <w:iCs/>
        </w:rPr>
        <w:t>Political Science Research and Methods</w:t>
      </w:r>
      <w:r w:rsidRPr="00B83009">
        <w:t xml:space="preserve"> 7(3): 613–28.</w:t>
      </w:r>
    </w:p>
    <w:p w14:paraId="695EE941" w14:textId="77777777" w:rsidR="00B83009" w:rsidRDefault="00B83009" w:rsidP="00E03C61">
      <w:pPr>
        <w:spacing w:after="0" w:line="276" w:lineRule="auto"/>
        <w:ind w:left="720" w:hanging="720"/>
      </w:pPr>
    </w:p>
    <w:p w14:paraId="14CF9922" w14:textId="5325D64B" w:rsidR="00C261A7" w:rsidRPr="00C261A7" w:rsidRDefault="00C261A7" w:rsidP="00C261A7">
      <w:pPr>
        <w:spacing w:after="0" w:line="276" w:lineRule="auto"/>
        <w:ind w:left="720" w:hanging="720"/>
      </w:pPr>
      <w:proofErr w:type="spellStart"/>
      <w:r w:rsidRPr="00C261A7">
        <w:t>Czaja</w:t>
      </w:r>
      <w:proofErr w:type="spellEnd"/>
      <w:r w:rsidRPr="00C261A7">
        <w:t xml:space="preserve">, Erica. 2013. “Revolutionary Emotion: Empathy and Equality in the United States.” Ph.D. Thesis. Princeton University. </w:t>
      </w:r>
      <w:hyperlink r:id="rId9" w:history="1">
        <w:r w:rsidRPr="00C261A7">
          <w:rPr>
            <w:rStyle w:val="Hyperlink"/>
          </w:rPr>
          <w:t>http://dataspace.princeton.edu/jspui/handle/88435/dsp0108612n64x</w:t>
        </w:r>
      </w:hyperlink>
    </w:p>
    <w:p w14:paraId="0CCE3D0A" w14:textId="77777777" w:rsidR="00944630" w:rsidRPr="00530BD4" w:rsidRDefault="00944630" w:rsidP="00530BD4">
      <w:pPr>
        <w:spacing w:after="0" w:line="276" w:lineRule="auto"/>
        <w:ind w:left="720" w:hanging="720"/>
      </w:pPr>
    </w:p>
    <w:p w14:paraId="4D4275C7" w14:textId="77777777" w:rsidR="00F92942" w:rsidRPr="00F92942" w:rsidRDefault="00F92942" w:rsidP="00F92942">
      <w:pPr>
        <w:spacing w:after="0" w:line="276" w:lineRule="auto"/>
        <w:ind w:left="720" w:hanging="720"/>
      </w:pPr>
      <w:r w:rsidRPr="00F92942">
        <w:t xml:space="preserve">Gaines, Brian J., James H. Kuklinski, and Paul J. Quirk. 2007. “The Logic of the Survey Experiment Reexamined.” </w:t>
      </w:r>
      <w:r w:rsidRPr="00F92942">
        <w:rPr>
          <w:i/>
          <w:iCs/>
        </w:rPr>
        <w:t>Political Analysis</w:t>
      </w:r>
      <w:r w:rsidRPr="00F92942">
        <w:t xml:space="preserve"> 15(1): 1–20.</w:t>
      </w:r>
    </w:p>
    <w:p w14:paraId="604BF178" w14:textId="690BC55A" w:rsidR="00E03C61" w:rsidRDefault="00E03C61" w:rsidP="00E03C61">
      <w:pPr>
        <w:spacing w:after="0" w:line="276" w:lineRule="auto"/>
        <w:ind w:left="720" w:hanging="720"/>
      </w:pPr>
    </w:p>
    <w:p w14:paraId="04901FED" w14:textId="77777777" w:rsidR="00483A5E" w:rsidRPr="00483A5E" w:rsidRDefault="00483A5E" w:rsidP="00483A5E">
      <w:pPr>
        <w:spacing w:after="0" w:line="276" w:lineRule="auto"/>
        <w:ind w:left="720" w:hanging="720"/>
      </w:pPr>
      <w:r w:rsidRPr="00483A5E">
        <w:t xml:space="preserve">Gerber, Alan S., and Donald P. Green. 2012. </w:t>
      </w:r>
      <w:r w:rsidRPr="00483A5E">
        <w:rPr>
          <w:i/>
          <w:iCs/>
        </w:rPr>
        <w:t>Field Experiments: Design, Analysis, and Interpretation</w:t>
      </w:r>
      <w:r w:rsidRPr="00483A5E">
        <w:t>. 1st edition. New York: W. W. Norton &amp; Company.</w:t>
      </w:r>
    </w:p>
    <w:p w14:paraId="5A949A5D" w14:textId="77777777" w:rsidR="00483A5E" w:rsidRDefault="00483A5E" w:rsidP="00E03C61">
      <w:pPr>
        <w:spacing w:after="0" w:line="276" w:lineRule="auto"/>
        <w:ind w:left="720" w:hanging="720"/>
      </w:pPr>
    </w:p>
    <w:p w14:paraId="532BB89C" w14:textId="77777777" w:rsidR="00511BC7" w:rsidRPr="00511BC7" w:rsidRDefault="00511BC7" w:rsidP="00511BC7">
      <w:pPr>
        <w:spacing w:after="0" w:line="276" w:lineRule="auto"/>
        <w:ind w:left="720" w:hanging="720"/>
      </w:pPr>
      <w:proofErr w:type="spellStart"/>
      <w:r w:rsidRPr="00511BC7">
        <w:t>Gerrig</w:t>
      </w:r>
      <w:proofErr w:type="spellEnd"/>
      <w:r w:rsidRPr="00511BC7">
        <w:t xml:space="preserve">, Richard J. 1993. </w:t>
      </w:r>
      <w:r w:rsidRPr="00511BC7">
        <w:rPr>
          <w:i/>
          <w:iCs/>
        </w:rPr>
        <w:t>Experiencing Narrative Worlds: On the Psychological Activities of Reading</w:t>
      </w:r>
      <w:r w:rsidRPr="00511BC7">
        <w:t>. New Haven: Yale University Press.</w:t>
      </w:r>
    </w:p>
    <w:p w14:paraId="1A1C0D91" w14:textId="77777777" w:rsidR="00511BC7" w:rsidRDefault="00511BC7" w:rsidP="00E03C61">
      <w:pPr>
        <w:spacing w:after="0" w:line="276" w:lineRule="auto"/>
        <w:ind w:left="720" w:hanging="720"/>
      </w:pPr>
    </w:p>
    <w:p w14:paraId="4E58FA2C" w14:textId="77777777" w:rsidR="00511BC7" w:rsidRPr="00511BC7" w:rsidRDefault="00511BC7" w:rsidP="00511BC7">
      <w:pPr>
        <w:spacing w:after="0" w:line="276" w:lineRule="auto"/>
        <w:ind w:left="720" w:hanging="720"/>
      </w:pPr>
      <w:r w:rsidRPr="00511BC7">
        <w:t xml:space="preserve">Green, Melanie C., and Timothy C. Brock. 2000. “The Role of Transportation in the Persuasiveness of Public Narratives.” </w:t>
      </w:r>
      <w:r w:rsidRPr="00511BC7">
        <w:rPr>
          <w:i/>
          <w:iCs/>
        </w:rPr>
        <w:t>Journal of Personality and Social Psychology</w:t>
      </w:r>
      <w:r w:rsidRPr="00511BC7">
        <w:t xml:space="preserve"> 79(5): 701–21.</w:t>
      </w:r>
    </w:p>
    <w:p w14:paraId="217B9EB6" w14:textId="77777777" w:rsidR="00511BC7" w:rsidRDefault="00511BC7" w:rsidP="00E03C61">
      <w:pPr>
        <w:spacing w:after="0" w:line="276" w:lineRule="auto"/>
        <w:ind w:left="720" w:hanging="720"/>
      </w:pPr>
    </w:p>
    <w:p w14:paraId="7A0264ED" w14:textId="0F94F371" w:rsidR="00D81529" w:rsidRPr="00D81529" w:rsidRDefault="00D81529" w:rsidP="00E03C61">
      <w:pPr>
        <w:spacing w:after="0" w:line="276" w:lineRule="auto"/>
        <w:ind w:left="720" w:hanging="720"/>
      </w:pPr>
      <w:r w:rsidRPr="00D81529">
        <w:t xml:space="preserve">Huddy, Leonie, Lilliana Mason, and </w:t>
      </w:r>
      <w:proofErr w:type="spellStart"/>
      <w:r w:rsidRPr="00D81529">
        <w:t>Lene</w:t>
      </w:r>
      <w:proofErr w:type="spellEnd"/>
      <w:r w:rsidRPr="00D81529">
        <w:t xml:space="preserve"> </w:t>
      </w:r>
      <w:proofErr w:type="spellStart"/>
      <w:r w:rsidRPr="00D81529">
        <w:t>Aarøe</w:t>
      </w:r>
      <w:proofErr w:type="spellEnd"/>
      <w:r w:rsidRPr="00D81529">
        <w:t xml:space="preserve">. 2015. “Expressive Partisanship: Campaign Involvement, Political Emotion, and Partisan Identity.” </w:t>
      </w:r>
      <w:r w:rsidRPr="00D81529">
        <w:rPr>
          <w:i/>
          <w:iCs/>
        </w:rPr>
        <w:t>American Political Science Review</w:t>
      </w:r>
      <w:r w:rsidRPr="00D81529">
        <w:t xml:space="preserve"> 109(01): 1–17.</w:t>
      </w:r>
    </w:p>
    <w:p w14:paraId="172823E4" w14:textId="77777777" w:rsidR="00EB7D93" w:rsidRPr="00D81529" w:rsidRDefault="00EB7D93" w:rsidP="00E03C61">
      <w:pPr>
        <w:spacing w:after="0" w:line="276" w:lineRule="auto"/>
        <w:ind w:left="720" w:hanging="720"/>
      </w:pPr>
    </w:p>
    <w:p w14:paraId="3D5DFA9D" w14:textId="797720EC" w:rsidR="00D81529" w:rsidRPr="00D81529" w:rsidRDefault="00EB7D93" w:rsidP="00503BCC">
      <w:pPr>
        <w:spacing w:after="0" w:line="276" w:lineRule="auto"/>
        <w:ind w:left="720" w:hanging="720"/>
      </w:pPr>
      <w:r w:rsidRPr="00D81529">
        <w:t>Iyengar, Shanto.</w:t>
      </w:r>
      <w:r w:rsidR="00D81529" w:rsidRPr="00D81529">
        <w:t xml:space="preserve"> 1994. </w:t>
      </w:r>
      <w:r w:rsidR="00D81529" w:rsidRPr="00D81529">
        <w:rPr>
          <w:i/>
          <w:iCs/>
        </w:rPr>
        <w:t xml:space="preserve">Is Anyone </w:t>
      </w:r>
      <w:proofErr w:type="gramStart"/>
      <w:r w:rsidR="00D81529" w:rsidRPr="00D81529">
        <w:rPr>
          <w:i/>
          <w:iCs/>
        </w:rPr>
        <w:t>Responsible?:</w:t>
      </w:r>
      <w:proofErr w:type="gramEnd"/>
      <w:r w:rsidR="00D81529" w:rsidRPr="00D81529">
        <w:rPr>
          <w:i/>
          <w:iCs/>
        </w:rPr>
        <w:t xml:space="preserve"> How Television Frames Political Issues</w:t>
      </w:r>
      <w:r w:rsidR="00D81529" w:rsidRPr="00D81529">
        <w:t>. University of Chicago Press.</w:t>
      </w:r>
    </w:p>
    <w:p w14:paraId="30D28E83" w14:textId="3B9EC128" w:rsidR="00874EA2" w:rsidRDefault="00874EA2" w:rsidP="00E03C61">
      <w:pPr>
        <w:spacing w:after="0" w:line="276" w:lineRule="auto"/>
        <w:ind w:left="720" w:hanging="720"/>
      </w:pPr>
    </w:p>
    <w:p w14:paraId="39C7F8F5" w14:textId="47D703DF" w:rsidR="00511BC7" w:rsidRPr="00511BC7" w:rsidRDefault="00511BC7" w:rsidP="00511BC7">
      <w:pPr>
        <w:spacing w:after="0" w:line="276" w:lineRule="auto"/>
        <w:ind w:left="720" w:hanging="720"/>
      </w:pPr>
      <w:r w:rsidRPr="00511BC7">
        <w:t xml:space="preserve">Iyengar, Shanto, Gaurav </w:t>
      </w:r>
      <w:proofErr w:type="spellStart"/>
      <w:r w:rsidRPr="00511BC7">
        <w:t>Sood</w:t>
      </w:r>
      <w:proofErr w:type="spellEnd"/>
      <w:r w:rsidRPr="00511BC7">
        <w:t xml:space="preserve">, and </w:t>
      </w:r>
      <w:proofErr w:type="spellStart"/>
      <w:r w:rsidRPr="00511BC7">
        <w:t>Yphtach</w:t>
      </w:r>
      <w:proofErr w:type="spellEnd"/>
      <w:r w:rsidRPr="00511BC7">
        <w:t xml:space="preserve"> Lelkes. 2012. “Affect, Not Ideology</w:t>
      </w:r>
      <w:r>
        <w:t xml:space="preserve">: </w:t>
      </w:r>
      <w:r w:rsidRPr="00511BC7">
        <w:t xml:space="preserve">A Social Identity Perspective on Polarization.” </w:t>
      </w:r>
      <w:r w:rsidRPr="00511BC7">
        <w:rPr>
          <w:i/>
          <w:iCs/>
        </w:rPr>
        <w:t>Public Opinion Quarterly</w:t>
      </w:r>
      <w:r w:rsidRPr="00511BC7">
        <w:t xml:space="preserve"> 76(3): 405–31.</w:t>
      </w:r>
    </w:p>
    <w:p w14:paraId="5464EC74" w14:textId="45122FEB" w:rsidR="00511BC7" w:rsidRDefault="00511BC7" w:rsidP="00E03C61">
      <w:pPr>
        <w:spacing w:after="0" w:line="276" w:lineRule="auto"/>
        <w:ind w:left="720" w:hanging="720"/>
      </w:pPr>
    </w:p>
    <w:p w14:paraId="614156DA" w14:textId="77777777" w:rsidR="006C3CD6" w:rsidRPr="006C3CD6" w:rsidRDefault="006C3CD6" w:rsidP="006C3CD6">
      <w:pPr>
        <w:spacing w:after="0" w:line="276" w:lineRule="auto"/>
        <w:ind w:left="720" w:hanging="720"/>
      </w:pPr>
      <w:r w:rsidRPr="006C3CD6">
        <w:t xml:space="preserve">Johnson, Dan R., Daniel M. Jasper, Sallie Griffin, and Brandie L. Huffman. 2013. “Reading Narrative Fiction Reduces Arab-Muslim Prejudice and Offers a Safe Haven </w:t>
      </w:r>
      <w:proofErr w:type="gramStart"/>
      <w:r w:rsidRPr="006C3CD6">
        <w:t>From</w:t>
      </w:r>
      <w:proofErr w:type="gramEnd"/>
      <w:r w:rsidRPr="006C3CD6">
        <w:t xml:space="preserve"> Intergroup Anxiety.” </w:t>
      </w:r>
      <w:r w:rsidRPr="006C3CD6">
        <w:rPr>
          <w:i/>
          <w:iCs/>
        </w:rPr>
        <w:t>Social Cognition</w:t>
      </w:r>
      <w:r w:rsidRPr="006C3CD6">
        <w:t xml:space="preserve"> 31(5): 578–98.</w:t>
      </w:r>
    </w:p>
    <w:p w14:paraId="65C5161F" w14:textId="71EC42BD" w:rsidR="006C3CD6" w:rsidRDefault="006C3CD6" w:rsidP="00E03C61">
      <w:pPr>
        <w:spacing w:after="0" w:line="276" w:lineRule="auto"/>
        <w:ind w:left="720" w:hanging="720"/>
      </w:pPr>
    </w:p>
    <w:p w14:paraId="5B6CF02F" w14:textId="77777777" w:rsidR="00425399" w:rsidRPr="00425399" w:rsidRDefault="00425399" w:rsidP="00425399">
      <w:pPr>
        <w:spacing w:after="0" w:line="276" w:lineRule="auto"/>
        <w:ind w:left="720" w:hanging="720"/>
      </w:pPr>
      <w:r w:rsidRPr="00425399">
        <w:t xml:space="preserve">Kam, Cindy D., and Marc J. </w:t>
      </w:r>
      <w:proofErr w:type="spellStart"/>
      <w:r w:rsidRPr="00425399">
        <w:t>Trussler</w:t>
      </w:r>
      <w:proofErr w:type="spellEnd"/>
      <w:r w:rsidRPr="00425399">
        <w:t xml:space="preserve">. 2017. “At the Nexus of Observational and Experimental Research: Theory, Specification, and Analysis of Experiments with Heterogeneous Treatment Effects.” </w:t>
      </w:r>
      <w:r w:rsidRPr="00425399">
        <w:rPr>
          <w:i/>
          <w:iCs/>
        </w:rPr>
        <w:t>Political Behavior</w:t>
      </w:r>
      <w:r w:rsidRPr="00425399">
        <w:t xml:space="preserve"> 39(4): 789–815.</w:t>
      </w:r>
    </w:p>
    <w:p w14:paraId="0FC94021" w14:textId="77777777" w:rsidR="00425399" w:rsidRDefault="00425399" w:rsidP="00E03C61">
      <w:pPr>
        <w:spacing w:after="0" w:line="276" w:lineRule="auto"/>
        <w:ind w:left="720" w:hanging="720"/>
      </w:pPr>
      <w:bookmarkStart w:id="2" w:name="_GoBack"/>
      <w:bookmarkEnd w:id="2"/>
    </w:p>
    <w:p w14:paraId="47D6941C" w14:textId="77777777" w:rsidR="001A23E8" w:rsidRPr="001A23E8" w:rsidRDefault="001A23E8" w:rsidP="001A23E8">
      <w:pPr>
        <w:spacing w:after="0" w:line="276" w:lineRule="auto"/>
        <w:ind w:left="720" w:hanging="720"/>
      </w:pPr>
      <w:r w:rsidRPr="001A23E8">
        <w:t xml:space="preserve">Kaufman, Geoff F., and Lisa K. Libby. 2012. “Changing Beliefs and Behavior through Experience-Taking.” </w:t>
      </w:r>
      <w:r w:rsidRPr="001A23E8">
        <w:rPr>
          <w:i/>
          <w:iCs/>
        </w:rPr>
        <w:t>Journal of Personality and Social Psychology</w:t>
      </w:r>
      <w:r w:rsidRPr="001A23E8">
        <w:t xml:space="preserve"> 103(1): 1–19.</w:t>
      </w:r>
    </w:p>
    <w:p w14:paraId="1D28BF82" w14:textId="381C742F" w:rsidR="001A23E8" w:rsidRDefault="001A23E8" w:rsidP="00E03C61">
      <w:pPr>
        <w:spacing w:after="0" w:line="276" w:lineRule="auto"/>
        <w:ind w:left="720" w:hanging="720"/>
      </w:pPr>
    </w:p>
    <w:p w14:paraId="78196A12" w14:textId="77777777" w:rsidR="00483A5E" w:rsidRPr="00483A5E" w:rsidRDefault="00483A5E" w:rsidP="00483A5E">
      <w:pPr>
        <w:spacing w:after="0" w:line="276" w:lineRule="auto"/>
        <w:ind w:left="720" w:hanging="720"/>
      </w:pPr>
      <w:proofErr w:type="spellStart"/>
      <w:r w:rsidRPr="00483A5E">
        <w:t>Keele</w:t>
      </w:r>
      <w:proofErr w:type="spellEnd"/>
      <w:r w:rsidRPr="00483A5E">
        <w:t xml:space="preserve">, Luke, Corrine </w:t>
      </w:r>
      <w:proofErr w:type="spellStart"/>
      <w:r w:rsidRPr="00483A5E">
        <w:t>McConnaughy</w:t>
      </w:r>
      <w:proofErr w:type="spellEnd"/>
      <w:r w:rsidRPr="00483A5E">
        <w:t xml:space="preserve">, and Ismail White. 2012. “Strengthening the Experimenter’s Toolbox: Statistical Estimation of Internal Validity.” </w:t>
      </w:r>
      <w:r w:rsidRPr="00483A5E">
        <w:rPr>
          <w:i/>
          <w:iCs/>
        </w:rPr>
        <w:t>American Journal of Political Science</w:t>
      </w:r>
      <w:r w:rsidRPr="00483A5E">
        <w:t xml:space="preserve"> 56(2): 484–99.</w:t>
      </w:r>
    </w:p>
    <w:p w14:paraId="36A205EB" w14:textId="3F91796F" w:rsidR="00483A5E" w:rsidRDefault="00483A5E" w:rsidP="00E03C61">
      <w:pPr>
        <w:spacing w:after="0" w:line="276" w:lineRule="auto"/>
        <w:ind w:left="720" w:hanging="720"/>
      </w:pPr>
    </w:p>
    <w:p w14:paraId="4FAC6A64" w14:textId="617A75EF" w:rsidR="00A74E98" w:rsidRPr="00A74E98" w:rsidRDefault="00A74E98" w:rsidP="00A74E98">
      <w:pPr>
        <w:spacing w:after="0" w:line="276" w:lineRule="auto"/>
        <w:ind w:left="720" w:hanging="720"/>
      </w:pPr>
      <w:r w:rsidRPr="00A74E98">
        <w:t xml:space="preserve">Kennedy, Ryan et al. 2018. </w:t>
      </w:r>
      <w:r>
        <w:t>“</w:t>
      </w:r>
      <w:r w:rsidRPr="00A74E98">
        <w:rPr>
          <w:iCs/>
        </w:rPr>
        <w:t xml:space="preserve">The Shape of and Solutions to the </w:t>
      </w:r>
      <w:proofErr w:type="spellStart"/>
      <w:r w:rsidRPr="00A74E98">
        <w:rPr>
          <w:iCs/>
        </w:rPr>
        <w:t>MTurk</w:t>
      </w:r>
      <w:proofErr w:type="spellEnd"/>
      <w:r w:rsidRPr="00A74E98">
        <w:rPr>
          <w:iCs/>
        </w:rPr>
        <w:t xml:space="preserve"> Quality Crisis</w:t>
      </w:r>
      <w:r w:rsidRPr="00A74E98">
        <w:t>.</w:t>
      </w:r>
      <w:r>
        <w:t>”</w:t>
      </w:r>
      <w:r w:rsidRPr="00A74E98">
        <w:t xml:space="preserve"> Rochester, NY: Social Science Research Network. SSRN Scholarly Paper. </w:t>
      </w:r>
      <w:hyperlink r:id="rId10" w:history="1">
        <w:r w:rsidRPr="00A74E98">
          <w:rPr>
            <w:rStyle w:val="Hyperlink"/>
          </w:rPr>
          <w:t>https://papers.ssrn.com/abstract=3272468</w:t>
        </w:r>
      </w:hyperlink>
      <w:r w:rsidRPr="00A74E98">
        <w:t xml:space="preserve"> </w:t>
      </w:r>
    </w:p>
    <w:p w14:paraId="50191B58" w14:textId="77777777" w:rsidR="00511BC7" w:rsidRPr="00874EA2" w:rsidRDefault="00511BC7" w:rsidP="00E03C61">
      <w:pPr>
        <w:spacing w:after="0" w:line="276" w:lineRule="auto"/>
        <w:ind w:left="720" w:hanging="720"/>
      </w:pPr>
    </w:p>
    <w:p w14:paraId="4132E2DC" w14:textId="77777777" w:rsidR="00511BC7" w:rsidRPr="00511BC7" w:rsidRDefault="00511BC7" w:rsidP="00511BC7">
      <w:pPr>
        <w:spacing w:after="0" w:line="276" w:lineRule="auto"/>
        <w:ind w:left="720" w:hanging="720"/>
      </w:pPr>
      <w:r w:rsidRPr="00511BC7">
        <w:t xml:space="preserve">Kim, </w:t>
      </w:r>
      <w:proofErr w:type="spellStart"/>
      <w:r w:rsidRPr="00511BC7">
        <w:t>Eunjin</w:t>
      </w:r>
      <w:proofErr w:type="spellEnd"/>
      <w:r w:rsidRPr="00511BC7">
        <w:t xml:space="preserve"> (Anna), S. </w:t>
      </w:r>
      <w:proofErr w:type="spellStart"/>
      <w:r w:rsidRPr="00511BC7">
        <w:t>Ratneshwar</w:t>
      </w:r>
      <w:proofErr w:type="spellEnd"/>
      <w:r w:rsidRPr="00511BC7">
        <w:t xml:space="preserve">, and Esther Thorson. 2017. “Why Narrative Ads Work: An Integrated Process Explanation.” </w:t>
      </w:r>
      <w:r w:rsidRPr="00511BC7">
        <w:rPr>
          <w:i/>
          <w:iCs/>
        </w:rPr>
        <w:t>Journal of Advertising</w:t>
      </w:r>
      <w:r w:rsidRPr="00511BC7">
        <w:t xml:space="preserve"> 46(2): 283–96.</w:t>
      </w:r>
    </w:p>
    <w:p w14:paraId="5835E0F8" w14:textId="77777777" w:rsidR="00511BC7" w:rsidRPr="00874EA2" w:rsidRDefault="00511BC7" w:rsidP="00E03C61">
      <w:pPr>
        <w:spacing w:after="0" w:line="276" w:lineRule="auto"/>
        <w:ind w:left="720" w:hanging="720"/>
      </w:pPr>
    </w:p>
    <w:p w14:paraId="351B52A9" w14:textId="72768905" w:rsidR="00E03C61" w:rsidRDefault="00E03C61" w:rsidP="00E03C61">
      <w:pPr>
        <w:spacing w:after="0" w:line="276" w:lineRule="auto"/>
        <w:ind w:left="720" w:hanging="720"/>
      </w:pPr>
      <w:r w:rsidRPr="00E03C61">
        <w:t xml:space="preserve">Kinder, Donald R., and Nathan P. </w:t>
      </w:r>
      <w:proofErr w:type="spellStart"/>
      <w:r w:rsidRPr="00E03C61">
        <w:t>Kalmoe</w:t>
      </w:r>
      <w:proofErr w:type="spellEnd"/>
      <w:r w:rsidRPr="00E03C61">
        <w:t xml:space="preserve">. 2017. </w:t>
      </w:r>
      <w:r w:rsidRPr="00E03C61">
        <w:rPr>
          <w:i/>
          <w:iCs/>
        </w:rPr>
        <w:t>Neither Liberal nor Conservative: Ideological Innocence in the American Public</w:t>
      </w:r>
      <w:r w:rsidRPr="00E03C61">
        <w:t xml:space="preserve">. </w:t>
      </w:r>
      <w:proofErr w:type="gramStart"/>
      <w:r w:rsidRPr="00E03C61">
        <w:t>Chicago ;</w:t>
      </w:r>
      <w:proofErr w:type="gramEnd"/>
      <w:r w:rsidRPr="00E03C61">
        <w:t xml:space="preserve"> London: The University of Chicago Press.</w:t>
      </w:r>
    </w:p>
    <w:p w14:paraId="48738AB7" w14:textId="0A524A1B" w:rsidR="00F04DE3" w:rsidRDefault="00F04DE3" w:rsidP="00E03C61">
      <w:pPr>
        <w:spacing w:after="0" w:line="276" w:lineRule="auto"/>
        <w:ind w:left="720" w:hanging="720"/>
      </w:pPr>
    </w:p>
    <w:p w14:paraId="47E54542" w14:textId="7322259F" w:rsidR="00601149" w:rsidRPr="00601149" w:rsidRDefault="00601149" w:rsidP="00601149">
      <w:pPr>
        <w:spacing w:after="0" w:line="276" w:lineRule="auto"/>
        <w:ind w:left="720" w:hanging="720"/>
      </w:pPr>
      <w:r w:rsidRPr="00601149">
        <w:t xml:space="preserve">Kinder, Donald R., and Cindy D. Kam. 2010. </w:t>
      </w:r>
      <w:r w:rsidRPr="005A035F">
        <w:rPr>
          <w:i/>
        </w:rPr>
        <w:t>Us against Them: Ethnocentric Foundations of American Opinion</w:t>
      </w:r>
      <w:r w:rsidRPr="00601149">
        <w:t xml:space="preserve">. </w:t>
      </w:r>
      <w:proofErr w:type="gramStart"/>
      <w:r w:rsidRPr="00601149">
        <w:t>Chicago ;</w:t>
      </w:r>
      <w:proofErr w:type="gramEnd"/>
      <w:r w:rsidRPr="00601149">
        <w:t xml:space="preserve"> London: University of Chicago Press.</w:t>
      </w:r>
    </w:p>
    <w:p w14:paraId="11D8F5A1" w14:textId="36C9F9B7" w:rsidR="00511BC7" w:rsidRDefault="00511BC7" w:rsidP="00E03C61">
      <w:pPr>
        <w:spacing w:after="0" w:line="276" w:lineRule="auto"/>
        <w:ind w:left="720" w:hanging="720"/>
      </w:pPr>
    </w:p>
    <w:p w14:paraId="7F3C6D37" w14:textId="77777777" w:rsidR="003B0DE2" w:rsidRPr="003B0DE2" w:rsidRDefault="003B0DE2" w:rsidP="003B0DE2">
      <w:pPr>
        <w:spacing w:after="0" w:line="276" w:lineRule="auto"/>
        <w:ind w:left="720" w:hanging="720"/>
      </w:pPr>
      <w:proofErr w:type="spellStart"/>
      <w:r w:rsidRPr="003B0DE2">
        <w:t>Klar</w:t>
      </w:r>
      <w:proofErr w:type="spellEnd"/>
      <w:r w:rsidRPr="003B0DE2">
        <w:t xml:space="preserve">, Samara, Thomas Leeper, and Joshua Robison. 2020. “Studying Identities with Experiments: Weighing the Risk of Posttreatment Bias Against Priming Effects.” </w:t>
      </w:r>
      <w:r w:rsidRPr="003B0DE2">
        <w:rPr>
          <w:i/>
          <w:iCs/>
        </w:rPr>
        <w:t>Journal of Experimental Political Science</w:t>
      </w:r>
      <w:r w:rsidRPr="003B0DE2">
        <w:t xml:space="preserve"> 7(1): 56–60.</w:t>
      </w:r>
    </w:p>
    <w:p w14:paraId="7D7DA61D" w14:textId="77777777" w:rsidR="003B0DE2" w:rsidRDefault="003B0DE2" w:rsidP="00E03C61">
      <w:pPr>
        <w:spacing w:after="0" w:line="276" w:lineRule="auto"/>
        <w:ind w:left="720" w:hanging="720"/>
      </w:pPr>
    </w:p>
    <w:p w14:paraId="26D14018" w14:textId="77777777" w:rsidR="00511BC7" w:rsidRPr="00511BC7" w:rsidRDefault="00511BC7" w:rsidP="00511BC7">
      <w:pPr>
        <w:spacing w:after="0" w:line="276" w:lineRule="auto"/>
        <w:ind w:left="720" w:hanging="720"/>
      </w:pPr>
      <w:r w:rsidRPr="00511BC7">
        <w:lastRenderedPageBreak/>
        <w:t xml:space="preserve">Mar, Raymond A., and Keith Oatley. 2008. “The Function of Fiction Is the Abstraction and Simulation of Social Experience.” </w:t>
      </w:r>
      <w:r w:rsidRPr="00511BC7">
        <w:rPr>
          <w:i/>
          <w:iCs/>
        </w:rPr>
        <w:t>Perspectives on Psychological Science</w:t>
      </w:r>
      <w:r w:rsidRPr="00511BC7">
        <w:t xml:space="preserve"> 3(3): 173–92.</w:t>
      </w:r>
    </w:p>
    <w:p w14:paraId="29552AA7" w14:textId="77777777" w:rsidR="00511BC7" w:rsidRDefault="00511BC7" w:rsidP="00E03C61">
      <w:pPr>
        <w:spacing w:after="0" w:line="276" w:lineRule="auto"/>
        <w:ind w:left="720" w:hanging="720"/>
      </w:pPr>
    </w:p>
    <w:p w14:paraId="2E67550A" w14:textId="77777777" w:rsidR="00511BC7" w:rsidRPr="00511BC7" w:rsidRDefault="00511BC7" w:rsidP="00511BC7">
      <w:pPr>
        <w:spacing w:after="0" w:line="276" w:lineRule="auto"/>
        <w:ind w:left="720" w:hanging="720"/>
      </w:pPr>
      <w:r w:rsidRPr="00511BC7">
        <w:t xml:space="preserve">Mason, Lilliana. 2018. </w:t>
      </w:r>
      <w:r w:rsidRPr="00511BC7">
        <w:rPr>
          <w:i/>
          <w:iCs/>
        </w:rPr>
        <w:t>Uncivil Agreement: How Politics Became Our Identity</w:t>
      </w:r>
      <w:r w:rsidRPr="00511BC7">
        <w:t xml:space="preserve">. 1 edition. Chicago, </w:t>
      </w:r>
      <w:proofErr w:type="gramStart"/>
      <w:r w:rsidRPr="00511BC7">
        <w:t>Illinois ;</w:t>
      </w:r>
      <w:proofErr w:type="gramEnd"/>
      <w:r w:rsidRPr="00511BC7">
        <w:t xml:space="preserve"> London: University of Chicago Press.</w:t>
      </w:r>
    </w:p>
    <w:p w14:paraId="6CC15B02" w14:textId="21240322" w:rsidR="00511BC7" w:rsidRDefault="00511BC7" w:rsidP="00E03C61">
      <w:pPr>
        <w:spacing w:after="0" w:line="276" w:lineRule="auto"/>
        <w:ind w:left="720" w:hanging="720"/>
      </w:pPr>
    </w:p>
    <w:p w14:paraId="151B0FBA" w14:textId="77777777" w:rsidR="00511BC7" w:rsidRPr="00511BC7" w:rsidRDefault="00511BC7" w:rsidP="00511BC7">
      <w:pPr>
        <w:spacing w:after="0" w:line="276" w:lineRule="auto"/>
        <w:ind w:left="720" w:hanging="720"/>
      </w:pPr>
      <w:r w:rsidRPr="00511BC7">
        <w:t>Moyer-</w:t>
      </w:r>
      <w:proofErr w:type="spellStart"/>
      <w:r w:rsidRPr="00511BC7">
        <w:t>Gusé</w:t>
      </w:r>
      <w:proofErr w:type="spellEnd"/>
      <w:r w:rsidRPr="00511BC7">
        <w:t xml:space="preserve">, Emily. 2008. “Toward a Theory of Entertainment Persuasion: Explaining the Persuasive Effects of Entertainment-Education Messages.” </w:t>
      </w:r>
      <w:r w:rsidRPr="00511BC7">
        <w:rPr>
          <w:i/>
          <w:iCs/>
        </w:rPr>
        <w:t>Communication Theory</w:t>
      </w:r>
      <w:r w:rsidRPr="00511BC7">
        <w:t xml:space="preserve"> 18(3): 407–25.</w:t>
      </w:r>
    </w:p>
    <w:p w14:paraId="4A371136" w14:textId="77777777" w:rsidR="00511BC7" w:rsidRDefault="00511BC7" w:rsidP="00E03C61">
      <w:pPr>
        <w:spacing w:after="0" w:line="276" w:lineRule="auto"/>
        <w:ind w:left="720" w:hanging="720"/>
      </w:pPr>
    </w:p>
    <w:p w14:paraId="286ECA02" w14:textId="7F7086B8" w:rsidR="00511BC7" w:rsidRDefault="00511BC7" w:rsidP="00E03C61">
      <w:pPr>
        <w:spacing w:after="0" w:line="276" w:lineRule="auto"/>
        <w:ind w:left="720" w:hanging="720"/>
      </w:pPr>
      <w:r w:rsidRPr="00511BC7">
        <w:t>Moyer-</w:t>
      </w:r>
      <w:proofErr w:type="spellStart"/>
      <w:r w:rsidRPr="00511BC7">
        <w:t>Gusé</w:t>
      </w:r>
      <w:proofErr w:type="spellEnd"/>
      <w:r w:rsidRPr="00511BC7">
        <w:t>, Emily</w:t>
      </w:r>
      <w:r w:rsidR="003B0DE2" w:rsidRPr="003B0DE2">
        <w:t xml:space="preserve">, and </w:t>
      </w:r>
      <w:r w:rsidRPr="00511BC7">
        <w:t xml:space="preserve">Katherine Dale. 2017. “Narrative Persuasion Theories.” In </w:t>
      </w:r>
      <w:proofErr w:type="gramStart"/>
      <w:r w:rsidRPr="00511BC7">
        <w:rPr>
          <w:i/>
          <w:iCs/>
        </w:rPr>
        <w:t>The</w:t>
      </w:r>
      <w:proofErr w:type="gramEnd"/>
      <w:r w:rsidRPr="00511BC7">
        <w:rPr>
          <w:i/>
          <w:iCs/>
        </w:rPr>
        <w:t xml:space="preserve"> International Encyclopedia of Media Effects</w:t>
      </w:r>
      <w:r w:rsidRPr="00511BC7">
        <w:t xml:space="preserve">, John Wiley &amp; Sons, Inc. </w:t>
      </w:r>
    </w:p>
    <w:p w14:paraId="1AED37E8" w14:textId="19868AE3" w:rsidR="00944630" w:rsidRDefault="00944630" w:rsidP="00E03C61">
      <w:pPr>
        <w:spacing w:after="0" w:line="276" w:lineRule="auto"/>
        <w:ind w:left="720" w:hanging="720"/>
      </w:pPr>
    </w:p>
    <w:p w14:paraId="406D11FD" w14:textId="77777777" w:rsidR="00944630" w:rsidRPr="00FD4F3D" w:rsidRDefault="00944630" w:rsidP="00944630">
      <w:pPr>
        <w:spacing w:after="0" w:line="276" w:lineRule="auto"/>
        <w:ind w:left="720" w:hanging="720"/>
      </w:pPr>
      <w:r w:rsidRPr="00FD4F3D">
        <w:t>Moyer-</w:t>
      </w:r>
      <w:proofErr w:type="spellStart"/>
      <w:r w:rsidRPr="00FD4F3D">
        <w:t>Gusé</w:t>
      </w:r>
      <w:proofErr w:type="spellEnd"/>
      <w:r w:rsidRPr="00FD4F3D">
        <w:t xml:space="preserve">, Emily, Katherine R. Dale, and Michelle Ortiz. 2019. “Reducing Prejudice Through Narratives: An Examination of the Mechanisms of Vicarious Intergroup Contact.” </w:t>
      </w:r>
      <w:r w:rsidRPr="00FD4F3D">
        <w:rPr>
          <w:i/>
          <w:iCs/>
        </w:rPr>
        <w:t>Journal of Media Psychology</w:t>
      </w:r>
      <w:r w:rsidRPr="00FD4F3D">
        <w:t xml:space="preserve"> 31(4): 185–95.</w:t>
      </w:r>
    </w:p>
    <w:p w14:paraId="3D48680C" w14:textId="77777777" w:rsidR="00511BC7" w:rsidRDefault="00511BC7" w:rsidP="00E03C61">
      <w:pPr>
        <w:spacing w:after="0" w:line="276" w:lineRule="auto"/>
        <w:ind w:left="720" w:hanging="720"/>
      </w:pPr>
    </w:p>
    <w:p w14:paraId="401F3B2B" w14:textId="78567C52" w:rsidR="003B0DE2" w:rsidRPr="003B0DE2" w:rsidRDefault="005A035F" w:rsidP="003B0DE2">
      <w:pPr>
        <w:spacing w:after="0" w:line="276" w:lineRule="auto"/>
        <w:ind w:left="720" w:hanging="720"/>
      </w:pPr>
      <w:r w:rsidRPr="003B0DE2">
        <w:t xml:space="preserve">Montgomery, Jacob M., Brendan </w:t>
      </w:r>
      <w:proofErr w:type="spellStart"/>
      <w:r w:rsidRPr="003B0DE2">
        <w:t>Nyhan</w:t>
      </w:r>
      <w:proofErr w:type="spellEnd"/>
      <w:r>
        <w:t xml:space="preserve">, and </w:t>
      </w:r>
      <w:r w:rsidR="003B0DE2" w:rsidRPr="003B0DE2">
        <w:t xml:space="preserve">Michelle Torres. 2018. “How Conditioning on Posttreatment Variables Can Ruin Your Experiment and What to Do about It.” </w:t>
      </w:r>
      <w:r w:rsidR="003B0DE2" w:rsidRPr="003B0DE2">
        <w:rPr>
          <w:i/>
          <w:iCs/>
        </w:rPr>
        <w:t>American</w:t>
      </w:r>
      <w:r w:rsidR="003B0DE2" w:rsidRPr="00944630">
        <w:rPr>
          <w:i/>
        </w:rPr>
        <w:t xml:space="preserve"> </w:t>
      </w:r>
      <w:r w:rsidR="003B0DE2" w:rsidRPr="003B0DE2">
        <w:rPr>
          <w:i/>
          <w:iCs/>
        </w:rPr>
        <w:t>Journal of Political Science</w:t>
      </w:r>
      <w:r w:rsidR="003B0DE2" w:rsidRPr="003B0DE2">
        <w:t xml:space="preserve"> 62(3): 760–75.</w:t>
      </w:r>
    </w:p>
    <w:p w14:paraId="2699B89E" w14:textId="7FEB665A" w:rsidR="00511BC7" w:rsidRDefault="00511BC7" w:rsidP="00601149">
      <w:pPr>
        <w:spacing w:after="0" w:line="276" w:lineRule="auto"/>
      </w:pPr>
    </w:p>
    <w:p w14:paraId="0309EC7E" w14:textId="77777777" w:rsidR="003A1471" w:rsidRDefault="003A1471" w:rsidP="00E03C61">
      <w:pPr>
        <w:spacing w:after="0" w:line="276" w:lineRule="auto"/>
        <w:ind w:left="720" w:hanging="720"/>
      </w:pPr>
    </w:p>
    <w:p w14:paraId="383F2DB1" w14:textId="77777777" w:rsidR="00C261A7" w:rsidRPr="00C261A7" w:rsidRDefault="00C261A7" w:rsidP="00C261A7">
      <w:pPr>
        <w:spacing w:after="0" w:line="276" w:lineRule="auto"/>
        <w:ind w:left="720" w:hanging="720"/>
      </w:pPr>
      <w:r w:rsidRPr="00C261A7">
        <w:t xml:space="preserve">Oliver, Mary Beth, James Price Dillard, </w:t>
      </w:r>
      <w:proofErr w:type="spellStart"/>
      <w:r w:rsidRPr="00C261A7">
        <w:t>Keunmin</w:t>
      </w:r>
      <w:proofErr w:type="spellEnd"/>
      <w:r w:rsidRPr="00C261A7">
        <w:t xml:space="preserve"> Bae, and Daniel J. </w:t>
      </w:r>
      <w:proofErr w:type="spellStart"/>
      <w:r w:rsidRPr="00C261A7">
        <w:t>Tamul</w:t>
      </w:r>
      <w:proofErr w:type="spellEnd"/>
      <w:r w:rsidRPr="00C261A7">
        <w:t xml:space="preserve">. 2012. “The Effect of Narrative News Format on Empathy for Stigmatized Groups.” </w:t>
      </w:r>
      <w:r w:rsidRPr="00C261A7">
        <w:rPr>
          <w:i/>
          <w:iCs/>
        </w:rPr>
        <w:t>Journalism &amp; Mass Communication Quarterly</w:t>
      </w:r>
      <w:r w:rsidRPr="00C261A7">
        <w:t xml:space="preserve"> 89(2): 205–24.</w:t>
      </w:r>
    </w:p>
    <w:p w14:paraId="46309C6E" w14:textId="77777777" w:rsidR="00C261A7" w:rsidRDefault="00C261A7" w:rsidP="00E03C61">
      <w:pPr>
        <w:spacing w:after="0" w:line="276" w:lineRule="auto"/>
        <w:ind w:left="720" w:hanging="720"/>
      </w:pPr>
    </w:p>
    <w:p w14:paraId="0202A91B" w14:textId="77777777" w:rsidR="001A23E8" w:rsidRPr="001A23E8" w:rsidRDefault="001A23E8" w:rsidP="001A23E8">
      <w:pPr>
        <w:spacing w:after="0" w:line="276" w:lineRule="auto"/>
        <w:ind w:left="720" w:hanging="720"/>
      </w:pPr>
      <w:proofErr w:type="spellStart"/>
      <w:r w:rsidRPr="001A23E8">
        <w:t>Paluck</w:t>
      </w:r>
      <w:proofErr w:type="spellEnd"/>
      <w:r w:rsidRPr="001A23E8">
        <w:t xml:space="preserve">, Elizabeth Levy. 2009. “Reducing Intergroup Prejudice and Conflict Using the Media: A Field Experiment in Rwanda.” </w:t>
      </w:r>
      <w:r w:rsidRPr="001A23E8">
        <w:rPr>
          <w:i/>
          <w:iCs/>
        </w:rPr>
        <w:t>Journal of Personality and Social Psychology</w:t>
      </w:r>
      <w:r w:rsidRPr="001A23E8">
        <w:t xml:space="preserve"> 96(3): 574–87.</w:t>
      </w:r>
    </w:p>
    <w:p w14:paraId="79A0E8CC" w14:textId="34807CB2" w:rsidR="00511BC7" w:rsidRDefault="00511BC7" w:rsidP="00944630">
      <w:pPr>
        <w:spacing w:after="0" w:line="276" w:lineRule="auto"/>
        <w:ind w:left="720" w:hanging="720"/>
      </w:pPr>
    </w:p>
    <w:p w14:paraId="6B1ABBA2" w14:textId="77777777" w:rsidR="00511BC7" w:rsidRPr="00511BC7" w:rsidRDefault="00511BC7" w:rsidP="00511BC7">
      <w:pPr>
        <w:spacing w:after="0" w:line="276" w:lineRule="auto"/>
        <w:ind w:left="720" w:hanging="720"/>
      </w:pPr>
      <w:proofErr w:type="spellStart"/>
      <w:r w:rsidRPr="00511BC7">
        <w:t>Polletta</w:t>
      </w:r>
      <w:proofErr w:type="spellEnd"/>
      <w:r w:rsidRPr="00511BC7">
        <w:t xml:space="preserve">, Francesca, Pang Ching Bobby Chen, Beth </w:t>
      </w:r>
      <w:proofErr w:type="spellStart"/>
      <w:r w:rsidRPr="00511BC7">
        <w:t>Gharrity</w:t>
      </w:r>
      <w:proofErr w:type="spellEnd"/>
      <w:r w:rsidRPr="00511BC7">
        <w:t xml:space="preserve"> Gardner, and Alice Motes. 2011. “The Sociology of Storytelling.” </w:t>
      </w:r>
      <w:r w:rsidRPr="00511BC7">
        <w:rPr>
          <w:i/>
          <w:iCs/>
        </w:rPr>
        <w:t>Annual Review of Sociology</w:t>
      </w:r>
      <w:r w:rsidRPr="00511BC7">
        <w:t xml:space="preserve"> 37(1): 109–30.</w:t>
      </w:r>
    </w:p>
    <w:p w14:paraId="7B9D2C76" w14:textId="77777777" w:rsidR="00511BC7" w:rsidRDefault="00511BC7" w:rsidP="00E03C61">
      <w:pPr>
        <w:spacing w:after="0" w:line="276" w:lineRule="auto"/>
        <w:ind w:left="720" w:hanging="720"/>
      </w:pPr>
    </w:p>
    <w:p w14:paraId="7EC40C2F" w14:textId="77777777" w:rsidR="00511BC7" w:rsidRPr="00511BC7" w:rsidRDefault="00511BC7" w:rsidP="00511BC7">
      <w:pPr>
        <w:spacing w:after="0" w:line="276" w:lineRule="auto"/>
        <w:ind w:left="720" w:hanging="720"/>
      </w:pPr>
      <w:proofErr w:type="spellStart"/>
      <w:r w:rsidRPr="00511BC7">
        <w:t>Postmes</w:t>
      </w:r>
      <w:proofErr w:type="spellEnd"/>
      <w:r w:rsidRPr="00511BC7">
        <w:t xml:space="preserve">, Tom, S. Alexander Haslam, and </w:t>
      </w:r>
      <w:proofErr w:type="spellStart"/>
      <w:r w:rsidRPr="00511BC7">
        <w:t>Lise</w:t>
      </w:r>
      <w:proofErr w:type="spellEnd"/>
      <w:r w:rsidRPr="00511BC7">
        <w:t xml:space="preserve"> </w:t>
      </w:r>
      <w:proofErr w:type="spellStart"/>
      <w:r w:rsidRPr="00511BC7">
        <w:t>Jans</w:t>
      </w:r>
      <w:proofErr w:type="spellEnd"/>
      <w:r w:rsidRPr="00511BC7">
        <w:t xml:space="preserve">. 2013. “A Single-Item Measure of Social Identification: Reliability, Validity, and Utility.” </w:t>
      </w:r>
      <w:r w:rsidRPr="00511BC7">
        <w:rPr>
          <w:i/>
          <w:iCs/>
        </w:rPr>
        <w:t>British Journal of Social Psychology</w:t>
      </w:r>
      <w:r w:rsidRPr="00511BC7">
        <w:t xml:space="preserve"> 52(4): 597–617.</w:t>
      </w:r>
    </w:p>
    <w:p w14:paraId="403C8551" w14:textId="1A811822" w:rsidR="00511BC7" w:rsidRDefault="00511BC7" w:rsidP="00E03C61">
      <w:pPr>
        <w:spacing w:after="0" w:line="276" w:lineRule="auto"/>
        <w:ind w:left="720" w:hanging="720"/>
      </w:pPr>
    </w:p>
    <w:p w14:paraId="47D70B98" w14:textId="1EBC7998" w:rsidR="00A74E98" w:rsidRPr="00A74E98" w:rsidRDefault="00A74E98" w:rsidP="00A74E98">
      <w:pPr>
        <w:spacing w:after="0" w:line="276" w:lineRule="auto"/>
        <w:ind w:left="720" w:hanging="720"/>
      </w:pPr>
      <w:bookmarkStart w:id="3" w:name="_Hlk34761691"/>
      <w:r w:rsidRPr="00A74E98">
        <w:t xml:space="preserve">Prims, J.P.Y., and Matt </w:t>
      </w:r>
      <w:proofErr w:type="spellStart"/>
      <w:r w:rsidRPr="00A74E98">
        <w:t>Motyl</w:t>
      </w:r>
      <w:proofErr w:type="spellEnd"/>
      <w:r w:rsidRPr="00A74E98">
        <w:t xml:space="preserve">. 2018. </w:t>
      </w:r>
      <w:r w:rsidRPr="00A74E98">
        <w:rPr>
          <w:i/>
          <w:iCs/>
        </w:rPr>
        <w:t>A Tool for Detecting Low Quality Data in Internet Research</w:t>
      </w:r>
      <w:r w:rsidRPr="00A74E98">
        <w:t xml:space="preserve">. </w:t>
      </w:r>
      <w:proofErr w:type="spellStart"/>
      <w:r w:rsidRPr="00A74E98">
        <w:t>SICLab</w:t>
      </w:r>
      <w:proofErr w:type="spellEnd"/>
      <w:r w:rsidRPr="00A74E98">
        <w:t xml:space="preserve">. R. </w:t>
      </w:r>
      <w:hyperlink r:id="rId11" w:history="1">
        <w:r w:rsidRPr="00A74E98">
          <w:rPr>
            <w:rStyle w:val="Hyperlink"/>
          </w:rPr>
          <w:t>https://github.com/SICLab/detecting-bots</w:t>
        </w:r>
      </w:hyperlink>
    </w:p>
    <w:bookmarkEnd w:id="3"/>
    <w:p w14:paraId="6587845A" w14:textId="77777777" w:rsidR="00A74E98" w:rsidRDefault="00A74E98" w:rsidP="00E03C61">
      <w:pPr>
        <w:spacing w:after="0" w:line="276" w:lineRule="auto"/>
        <w:ind w:left="720" w:hanging="720"/>
      </w:pPr>
    </w:p>
    <w:p w14:paraId="4E41B413" w14:textId="77777777" w:rsidR="001A23E8" w:rsidRPr="001A23E8" w:rsidRDefault="001A23E8" w:rsidP="001A23E8">
      <w:pPr>
        <w:spacing w:after="0" w:line="276" w:lineRule="auto"/>
        <w:ind w:left="720" w:hanging="720"/>
      </w:pPr>
      <w:proofErr w:type="spellStart"/>
      <w:r w:rsidRPr="001A23E8">
        <w:t>Reysen</w:t>
      </w:r>
      <w:proofErr w:type="spellEnd"/>
      <w:r w:rsidRPr="001A23E8">
        <w:t xml:space="preserve">, Stephen, Iva </w:t>
      </w:r>
      <w:proofErr w:type="spellStart"/>
      <w:r w:rsidRPr="001A23E8">
        <w:t>Katzarska</w:t>
      </w:r>
      <w:proofErr w:type="spellEnd"/>
      <w:r w:rsidRPr="001A23E8">
        <w:t xml:space="preserve">-Miller, </w:t>
      </w:r>
      <w:proofErr w:type="spellStart"/>
      <w:r w:rsidRPr="001A23E8">
        <w:t>Sundé</w:t>
      </w:r>
      <w:proofErr w:type="spellEnd"/>
      <w:r w:rsidRPr="001A23E8">
        <w:t xml:space="preserve"> M. Nesbit, and Lindsey Pierce. 2013. “Further Validation of a Single-Item Measure of Social Identification.” </w:t>
      </w:r>
      <w:r w:rsidRPr="001A23E8">
        <w:rPr>
          <w:i/>
          <w:iCs/>
        </w:rPr>
        <w:t>European Journal of Social Psychology</w:t>
      </w:r>
      <w:r w:rsidRPr="001A23E8">
        <w:t xml:space="preserve"> 43(6): 463–70.</w:t>
      </w:r>
    </w:p>
    <w:p w14:paraId="722B9DB4" w14:textId="77777777" w:rsidR="001A23E8" w:rsidRPr="00E03C61" w:rsidRDefault="001A23E8" w:rsidP="00E03C61">
      <w:pPr>
        <w:spacing w:after="0" w:line="276" w:lineRule="auto"/>
        <w:ind w:left="720" w:hanging="720"/>
      </w:pPr>
    </w:p>
    <w:p w14:paraId="02FE57AF" w14:textId="1EBC5662" w:rsidR="00F04DE3" w:rsidRDefault="00F04DE3" w:rsidP="00F04DE3">
      <w:pPr>
        <w:spacing w:after="0"/>
        <w:ind w:left="720" w:hanging="720"/>
      </w:pPr>
      <w:proofErr w:type="spellStart"/>
      <w:r w:rsidRPr="002F632E">
        <w:lastRenderedPageBreak/>
        <w:t>Rhodan</w:t>
      </w:r>
      <w:proofErr w:type="spellEnd"/>
      <w:r w:rsidRPr="002F632E">
        <w:t>, M.</w:t>
      </w:r>
      <w:r>
        <w:t xml:space="preserve"> (2017).</w:t>
      </w:r>
      <w:r w:rsidRPr="002F632E">
        <w:t xml:space="preserve"> “Undocumented Youths Are Sharing Their Stories Online.” </w:t>
      </w:r>
      <w:r w:rsidRPr="002F632E">
        <w:rPr>
          <w:i/>
          <w:iCs/>
        </w:rPr>
        <w:t>Time</w:t>
      </w:r>
      <w:r w:rsidRPr="002F632E">
        <w:t>. http://time.com/4922121/dreamers-daca-undocumented-online/ (September 18, 2017).</w:t>
      </w:r>
    </w:p>
    <w:p w14:paraId="3A4AB54F" w14:textId="1A591ED9" w:rsidR="00511BC7" w:rsidRDefault="00511BC7" w:rsidP="00F04DE3">
      <w:pPr>
        <w:spacing w:after="0"/>
        <w:ind w:left="720" w:hanging="720"/>
      </w:pPr>
    </w:p>
    <w:p w14:paraId="002CF5B9" w14:textId="77777777" w:rsidR="00511BC7" w:rsidRPr="00511BC7" w:rsidRDefault="00511BC7" w:rsidP="00511BC7">
      <w:pPr>
        <w:spacing w:after="0"/>
        <w:ind w:left="720" w:hanging="720"/>
      </w:pPr>
      <w:r w:rsidRPr="00511BC7">
        <w:t xml:space="preserve">Sanders, Lynn M. 1997. “Against Deliberation.” </w:t>
      </w:r>
      <w:r w:rsidRPr="00511BC7">
        <w:rPr>
          <w:i/>
          <w:iCs/>
        </w:rPr>
        <w:t>Political Theory</w:t>
      </w:r>
      <w:r w:rsidRPr="00511BC7">
        <w:t xml:space="preserve"> 25(3): 347–76.</w:t>
      </w:r>
    </w:p>
    <w:p w14:paraId="68013562" w14:textId="7A064855" w:rsidR="00511BC7" w:rsidRDefault="00511BC7" w:rsidP="00F04DE3">
      <w:pPr>
        <w:spacing w:after="0"/>
        <w:ind w:left="720" w:hanging="720"/>
      </w:pPr>
    </w:p>
    <w:p w14:paraId="414E8033" w14:textId="77777777" w:rsidR="00511BC7" w:rsidRPr="00511BC7" w:rsidRDefault="00511BC7" w:rsidP="00511BC7">
      <w:pPr>
        <w:spacing w:after="0"/>
        <w:ind w:left="720" w:hanging="720"/>
      </w:pPr>
      <w:proofErr w:type="spellStart"/>
      <w:r w:rsidRPr="00511BC7">
        <w:t>Schudson</w:t>
      </w:r>
      <w:proofErr w:type="spellEnd"/>
      <w:r w:rsidRPr="00511BC7">
        <w:t xml:space="preserve">, Michael. 2008. “‘The Sociological Imagination’ as Cliché: Perils of Sociology and Practices of Journalism.” </w:t>
      </w:r>
      <w:r w:rsidRPr="00511BC7">
        <w:rPr>
          <w:i/>
          <w:iCs/>
        </w:rPr>
        <w:t>International Journal of Politics, Culture, and Society</w:t>
      </w:r>
      <w:r w:rsidRPr="00511BC7">
        <w:t xml:space="preserve"> 20(1): 41–49.</w:t>
      </w:r>
    </w:p>
    <w:p w14:paraId="5E11EB13" w14:textId="77777777" w:rsidR="00511BC7" w:rsidRDefault="00511BC7" w:rsidP="00F04DE3">
      <w:pPr>
        <w:spacing w:after="0"/>
        <w:ind w:left="720" w:hanging="720"/>
      </w:pPr>
    </w:p>
    <w:p w14:paraId="196C8055" w14:textId="77777777" w:rsidR="00511BC7" w:rsidRPr="00511BC7" w:rsidRDefault="00511BC7" w:rsidP="00511BC7">
      <w:pPr>
        <w:spacing w:after="0"/>
        <w:ind w:left="720" w:hanging="720"/>
      </w:pPr>
      <w:r w:rsidRPr="00511BC7">
        <w:t xml:space="preserve">Shenhav, </w:t>
      </w:r>
      <w:proofErr w:type="spellStart"/>
      <w:r w:rsidRPr="00511BC7">
        <w:t>Shaul</w:t>
      </w:r>
      <w:proofErr w:type="spellEnd"/>
      <w:r w:rsidRPr="00511BC7">
        <w:t xml:space="preserve"> R. 2015. </w:t>
      </w:r>
      <w:r w:rsidRPr="00511BC7">
        <w:rPr>
          <w:i/>
          <w:iCs/>
        </w:rPr>
        <w:t>Analyzing Social Narratives</w:t>
      </w:r>
      <w:r w:rsidRPr="00511BC7">
        <w:t>. New York, NY: Routledge.</w:t>
      </w:r>
    </w:p>
    <w:p w14:paraId="73933B53" w14:textId="4C634B5C" w:rsidR="00511BC7" w:rsidRDefault="00511BC7" w:rsidP="00F04DE3">
      <w:pPr>
        <w:spacing w:after="0"/>
        <w:ind w:left="720" w:hanging="720"/>
      </w:pPr>
    </w:p>
    <w:p w14:paraId="0517ACA4" w14:textId="451BF847" w:rsidR="008F6FEB" w:rsidRPr="008F6FEB" w:rsidRDefault="008F6FEB" w:rsidP="008F6FEB">
      <w:pPr>
        <w:spacing w:after="0"/>
        <w:ind w:left="720" w:hanging="720"/>
      </w:pPr>
      <w:r w:rsidRPr="008F6FEB">
        <w:t xml:space="preserve">Skerrett, Mike. 2018. “I Traveled to a Diner </w:t>
      </w:r>
      <w:r>
        <w:t>i</w:t>
      </w:r>
      <w:r w:rsidRPr="008F6FEB">
        <w:t xml:space="preserve">n Trump Country to Write Another Article </w:t>
      </w:r>
      <w:proofErr w:type="gramStart"/>
      <w:r w:rsidRPr="008F6FEB">
        <w:t>On</w:t>
      </w:r>
      <w:proofErr w:type="gramEnd"/>
      <w:r w:rsidRPr="008F6FEB">
        <w:t xml:space="preserve"> Whether the President’s Supporters Still Want to, Quote, ‘Smash My </w:t>
      </w:r>
      <w:proofErr w:type="spellStart"/>
      <w:r w:rsidRPr="008F6FEB">
        <w:t>Libtard</w:t>
      </w:r>
      <w:proofErr w:type="spellEnd"/>
      <w:r w:rsidRPr="008F6FEB">
        <w:t xml:space="preserve"> Face In.’” </w:t>
      </w:r>
      <w:r w:rsidRPr="008F6FEB">
        <w:rPr>
          <w:i/>
          <w:iCs/>
        </w:rPr>
        <w:t>McSweeney’s Internet Tendency</w:t>
      </w:r>
      <w:r w:rsidRPr="008F6FEB">
        <w:t xml:space="preserve">. </w:t>
      </w:r>
      <w:hyperlink r:id="rId12" w:history="1">
        <w:r w:rsidRPr="008F6FEB">
          <w:rPr>
            <w:rStyle w:val="Hyperlink"/>
          </w:rPr>
          <w:t>https://www.mcsweeneys.net/articles/i-traveled-to-a-diner-in-trump-country-to-write-another-article-on-whether-the-presidents-supporters-still-want-to-quote-smash-my-libtard-face-in</w:t>
        </w:r>
      </w:hyperlink>
      <w:r w:rsidRPr="008F6FEB">
        <w:t xml:space="preserve"> (</w:t>
      </w:r>
      <w:r>
        <w:t xml:space="preserve">Accessed </w:t>
      </w:r>
      <w:r w:rsidRPr="008F6FEB">
        <w:t>July 10, 2019).</w:t>
      </w:r>
    </w:p>
    <w:p w14:paraId="184EF4D9" w14:textId="77777777" w:rsidR="008F6FEB" w:rsidRDefault="008F6FEB" w:rsidP="00F04DE3">
      <w:pPr>
        <w:spacing w:after="0"/>
        <w:ind w:left="720" w:hanging="720"/>
      </w:pPr>
    </w:p>
    <w:p w14:paraId="7C43AD35" w14:textId="77777777" w:rsidR="00511BC7" w:rsidRPr="00511BC7" w:rsidRDefault="00511BC7" w:rsidP="00511BC7">
      <w:pPr>
        <w:spacing w:after="0"/>
        <w:ind w:left="720" w:hanging="720"/>
      </w:pPr>
      <w:r w:rsidRPr="00511BC7">
        <w:t xml:space="preserve">Wahl-Jorgensen, Karin. 2013. “The Strategic Ritual of Emotionality: A Case Study of Pulitzer Prize-Winning Articles.” </w:t>
      </w:r>
      <w:r w:rsidRPr="00511BC7">
        <w:rPr>
          <w:i/>
          <w:iCs/>
        </w:rPr>
        <w:t>Journalism</w:t>
      </w:r>
      <w:r w:rsidRPr="00511BC7">
        <w:t xml:space="preserve"> 14(1): 129–45.</w:t>
      </w:r>
    </w:p>
    <w:p w14:paraId="706F56A2" w14:textId="5E2A678C" w:rsidR="00511BC7" w:rsidRDefault="00511BC7" w:rsidP="00F04DE3">
      <w:pPr>
        <w:spacing w:after="0"/>
        <w:ind w:left="720" w:hanging="720"/>
      </w:pPr>
    </w:p>
    <w:p w14:paraId="43AA30E0" w14:textId="77777777" w:rsidR="00C261A7" w:rsidRPr="00C261A7" w:rsidRDefault="00C261A7" w:rsidP="00C261A7">
      <w:pPr>
        <w:spacing w:after="0"/>
        <w:ind w:left="720" w:hanging="720"/>
      </w:pPr>
      <w:r w:rsidRPr="00C261A7">
        <w:t xml:space="preserve">Wojcieszak, Magdalena, and Nuri Kim. 2016. “How to Improve Attitudes Toward Disliked Groups: The Effects of Narrative Versus Numerical Evidence on Political Persuasion.” </w:t>
      </w:r>
      <w:r w:rsidRPr="00C261A7">
        <w:rPr>
          <w:i/>
          <w:iCs/>
        </w:rPr>
        <w:t>Communication Research</w:t>
      </w:r>
      <w:r w:rsidRPr="00C261A7">
        <w:t xml:space="preserve"> 43(6): 785–809.</w:t>
      </w:r>
    </w:p>
    <w:p w14:paraId="70D60929" w14:textId="77777777" w:rsidR="00C261A7" w:rsidRDefault="00C261A7" w:rsidP="00F04DE3">
      <w:pPr>
        <w:spacing w:after="0"/>
        <w:ind w:left="720" w:hanging="720"/>
      </w:pPr>
    </w:p>
    <w:p w14:paraId="5076770F" w14:textId="55D3A88F" w:rsidR="00B83009" w:rsidRDefault="00511BC7" w:rsidP="00511BC7">
      <w:pPr>
        <w:spacing w:after="0"/>
        <w:ind w:left="720" w:hanging="720"/>
      </w:pPr>
      <w:r w:rsidRPr="00511BC7">
        <w:t xml:space="preserve">Young, Iris Marion. 2000. </w:t>
      </w:r>
      <w:r w:rsidRPr="00511BC7">
        <w:rPr>
          <w:i/>
          <w:iCs/>
        </w:rPr>
        <w:t>Inclusion and Democracy</w:t>
      </w:r>
      <w:r w:rsidRPr="00511BC7">
        <w:t>. Oxford University Press.</w:t>
      </w:r>
    </w:p>
    <w:p w14:paraId="33F64B72" w14:textId="77777777" w:rsidR="00B83009" w:rsidRDefault="00B83009">
      <w:r>
        <w:br w:type="page"/>
      </w:r>
    </w:p>
    <w:p w14:paraId="3A4571E9" w14:textId="77777777" w:rsidR="00B83009" w:rsidRDefault="00B83009" w:rsidP="00B83009">
      <w:pPr>
        <w:spacing w:after="0" w:line="480" w:lineRule="auto"/>
      </w:pPr>
      <w:bookmarkStart w:id="4" w:name="_Hlk34763063"/>
    </w:p>
    <w:tbl>
      <w:tblPr>
        <w:tblStyle w:val="TableGrid"/>
        <w:tblW w:w="0" w:type="auto"/>
        <w:jc w:val="center"/>
        <w:tblInd w:w="0" w:type="dxa"/>
        <w:tblLook w:val="04A0" w:firstRow="1" w:lastRow="0" w:firstColumn="1" w:lastColumn="0" w:noHBand="0" w:noVBand="1"/>
      </w:tblPr>
      <w:tblGrid>
        <w:gridCol w:w="3600"/>
        <w:gridCol w:w="1191"/>
        <w:gridCol w:w="1191"/>
        <w:gridCol w:w="1191"/>
        <w:gridCol w:w="1192"/>
      </w:tblGrid>
      <w:tr w:rsidR="00B83009" w14:paraId="357F55CE" w14:textId="77777777" w:rsidTr="00801357">
        <w:trPr>
          <w:jc w:val="center"/>
        </w:trPr>
        <w:tc>
          <w:tcPr>
            <w:tcW w:w="3600" w:type="dxa"/>
            <w:vAlign w:val="center"/>
          </w:tcPr>
          <w:p w14:paraId="152FC0C7" w14:textId="77777777" w:rsidR="00B83009" w:rsidRDefault="00B83009" w:rsidP="00801357">
            <w:pPr>
              <w:spacing w:line="276" w:lineRule="auto"/>
              <w:jc w:val="center"/>
            </w:pPr>
            <w:bookmarkStart w:id="5" w:name="_Hlk34762174"/>
            <w:r>
              <w:t>DV</w:t>
            </w:r>
          </w:p>
        </w:tc>
        <w:tc>
          <w:tcPr>
            <w:tcW w:w="2382" w:type="dxa"/>
            <w:gridSpan w:val="2"/>
            <w:vAlign w:val="center"/>
          </w:tcPr>
          <w:p w14:paraId="6403508E" w14:textId="4ED2F1E6" w:rsidR="00B83009" w:rsidRDefault="00E53A98" w:rsidP="00801357">
            <w:pPr>
              <w:spacing w:line="276" w:lineRule="auto"/>
              <w:jc w:val="center"/>
            </w:pPr>
            <w:r>
              <w:t>DACA</w:t>
            </w:r>
            <w:r w:rsidR="00B83009">
              <w:t xml:space="preserve"> (n = 3</w:t>
            </w:r>
            <w:r w:rsidR="00117610">
              <w:t>05</w:t>
            </w:r>
            <w:r w:rsidR="00B83009">
              <w:t>)</w:t>
            </w:r>
          </w:p>
        </w:tc>
        <w:tc>
          <w:tcPr>
            <w:tcW w:w="2383" w:type="dxa"/>
            <w:gridSpan w:val="2"/>
            <w:vAlign w:val="center"/>
          </w:tcPr>
          <w:p w14:paraId="6E36559D" w14:textId="0D96D27C" w:rsidR="00B83009" w:rsidRDefault="00B83009" w:rsidP="00801357">
            <w:pPr>
              <w:spacing w:line="276" w:lineRule="auto"/>
              <w:jc w:val="center"/>
            </w:pPr>
            <w:r>
              <w:t>Coal Miner (n = 3</w:t>
            </w:r>
            <w:r w:rsidR="00117610">
              <w:t>07</w:t>
            </w:r>
            <w:r>
              <w:t>)</w:t>
            </w:r>
          </w:p>
        </w:tc>
      </w:tr>
      <w:tr w:rsidR="00B83009" w14:paraId="289FF644" w14:textId="77777777" w:rsidTr="00801357">
        <w:trPr>
          <w:jc w:val="center"/>
        </w:trPr>
        <w:tc>
          <w:tcPr>
            <w:tcW w:w="3600" w:type="dxa"/>
            <w:vMerge w:val="restart"/>
            <w:vAlign w:val="center"/>
          </w:tcPr>
          <w:p w14:paraId="710B9DB8" w14:textId="77777777" w:rsidR="00B83009" w:rsidRDefault="00B83009" w:rsidP="00801357">
            <w:pPr>
              <w:spacing w:line="276" w:lineRule="auto"/>
              <w:jc w:val="center"/>
            </w:pPr>
            <w:r>
              <w:t>Transportation Scale – Short Form</w:t>
            </w:r>
          </w:p>
          <w:p w14:paraId="65AE8C89" w14:textId="77777777" w:rsidR="00B83009" w:rsidRDefault="00B83009" w:rsidP="00801357">
            <w:pPr>
              <w:spacing w:line="276" w:lineRule="auto"/>
              <w:jc w:val="center"/>
            </w:pPr>
          </w:p>
        </w:tc>
        <w:tc>
          <w:tcPr>
            <w:tcW w:w="1191" w:type="dxa"/>
            <w:vAlign w:val="center"/>
          </w:tcPr>
          <w:p w14:paraId="745244CC" w14:textId="77777777" w:rsidR="00B83009" w:rsidRDefault="00B83009" w:rsidP="00801357">
            <w:pPr>
              <w:spacing w:line="276" w:lineRule="auto"/>
              <w:jc w:val="center"/>
            </w:pPr>
            <w:r>
              <w:t>Story</w:t>
            </w:r>
          </w:p>
        </w:tc>
        <w:tc>
          <w:tcPr>
            <w:tcW w:w="1191" w:type="dxa"/>
            <w:vAlign w:val="center"/>
          </w:tcPr>
          <w:p w14:paraId="13264EEE" w14:textId="77777777" w:rsidR="00B83009" w:rsidRDefault="00B83009" w:rsidP="00801357">
            <w:pPr>
              <w:spacing w:line="276" w:lineRule="auto"/>
              <w:jc w:val="center"/>
            </w:pPr>
            <w:r>
              <w:t>No Story</w:t>
            </w:r>
          </w:p>
        </w:tc>
        <w:tc>
          <w:tcPr>
            <w:tcW w:w="1191" w:type="dxa"/>
            <w:vAlign w:val="center"/>
          </w:tcPr>
          <w:p w14:paraId="3FAECE03" w14:textId="77777777" w:rsidR="00B83009" w:rsidRDefault="00B83009" w:rsidP="00801357">
            <w:pPr>
              <w:spacing w:line="276" w:lineRule="auto"/>
              <w:jc w:val="center"/>
            </w:pPr>
            <w:r>
              <w:t>Story</w:t>
            </w:r>
          </w:p>
        </w:tc>
        <w:tc>
          <w:tcPr>
            <w:tcW w:w="1192" w:type="dxa"/>
            <w:vAlign w:val="center"/>
          </w:tcPr>
          <w:p w14:paraId="302222DB" w14:textId="77777777" w:rsidR="00B83009" w:rsidRDefault="00B83009" w:rsidP="00801357">
            <w:pPr>
              <w:spacing w:line="276" w:lineRule="auto"/>
              <w:jc w:val="center"/>
            </w:pPr>
            <w:r>
              <w:t>No Story</w:t>
            </w:r>
          </w:p>
        </w:tc>
      </w:tr>
      <w:tr w:rsidR="00B83009" w14:paraId="1EBD68A3" w14:textId="77777777" w:rsidTr="00801357">
        <w:trPr>
          <w:jc w:val="center"/>
        </w:trPr>
        <w:tc>
          <w:tcPr>
            <w:tcW w:w="3600" w:type="dxa"/>
            <w:vMerge/>
            <w:vAlign w:val="center"/>
          </w:tcPr>
          <w:p w14:paraId="1BB745DA" w14:textId="77777777" w:rsidR="00B83009" w:rsidRDefault="00B83009" w:rsidP="00801357">
            <w:pPr>
              <w:spacing w:line="276" w:lineRule="auto"/>
              <w:jc w:val="center"/>
            </w:pPr>
          </w:p>
        </w:tc>
        <w:tc>
          <w:tcPr>
            <w:tcW w:w="1191" w:type="dxa"/>
            <w:vAlign w:val="center"/>
          </w:tcPr>
          <w:p w14:paraId="60FF8A0B" w14:textId="1DD13C1A" w:rsidR="00B83009" w:rsidRDefault="00B83009" w:rsidP="00801357">
            <w:pPr>
              <w:spacing w:line="276" w:lineRule="auto"/>
              <w:jc w:val="center"/>
            </w:pPr>
            <w:r>
              <w:t>5.0</w:t>
            </w:r>
            <w:r w:rsidR="00117610">
              <w:t>9</w:t>
            </w:r>
            <w:r>
              <w:t xml:space="preserve"> </w:t>
            </w:r>
          </w:p>
          <w:p w14:paraId="465FBDA2" w14:textId="26827EA5" w:rsidR="00B83009" w:rsidRDefault="00B83009" w:rsidP="00801357">
            <w:pPr>
              <w:spacing w:line="276" w:lineRule="auto"/>
              <w:jc w:val="center"/>
            </w:pPr>
            <w:r>
              <w:t>(</w:t>
            </w:r>
            <w:proofErr w:type="spellStart"/>
            <w:r>
              <w:t>sd</w:t>
            </w:r>
            <w:proofErr w:type="spellEnd"/>
            <w:r>
              <w:t xml:space="preserve"> = 1.1</w:t>
            </w:r>
            <w:r w:rsidR="00117610">
              <w:t>0</w:t>
            </w:r>
            <w:r>
              <w:t>)</w:t>
            </w:r>
          </w:p>
        </w:tc>
        <w:tc>
          <w:tcPr>
            <w:tcW w:w="1191" w:type="dxa"/>
            <w:vAlign w:val="center"/>
          </w:tcPr>
          <w:p w14:paraId="61FAD06F" w14:textId="0ED41278" w:rsidR="00B83009" w:rsidRDefault="00B83009" w:rsidP="00801357">
            <w:pPr>
              <w:spacing w:line="276" w:lineRule="auto"/>
              <w:jc w:val="center"/>
            </w:pPr>
            <w:r>
              <w:t>4.8</w:t>
            </w:r>
            <w:r w:rsidR="00117610">
              <w:t>5</w:t>
            </w:r>
            <w:r>
              <w:t xml:space="preserve"> </w:t>
            </w:r>
          </w:p>
          <w:p w14:paraId="6E1B1155" w14:textId="77777777" w:rsidR="00B83009" w:rsidRDefault="00B83009" w:rsidP="00801357">
            <w:pPr>
              <w:spacing w:line="276" w:lineRule="auto"/>
              <w:jc w:val="center"/>
            </w:pPr>
            <w:r>
              <w:t>(</w:t>
            </w:r>
            <w:proofErr w:type="spellStart"/>
            <w:r>
              <w:t>sd</w:t>
            </w:r>
            <w:proofErr w:type="spellEnd"/>
            <w:r>
              <w:t xml:space="preserve"> = 1.06)</w:t>
            </w:r>
          </w:p>
        </w:tc>
        <w:tc>
          <w:tcPr>
            <w:tcW w:w="1191" w:type="dxa"/>
            <w:vAlign w:val="center"/>
          </w:tcPr>
          <w:p w14:paraId="1F74D002" w14:textId="04CB5F98" w:rsidR="00B83009" w:rsidRDefault="00B83009" w:rsidP="00801357">
            <w:pPr>
              <w:spacing w:line="276" w:lineRule="auto"/>
              <w:jc w:val="center"/>
            </w:pPr>
            <w:r>
              <w:t>4.8</w:t>
            </w:r>
            <w:r w:rsidR="00117610">
              <w:t>6</w:t>
            </w:r>
          </w:p>
          <w:p w14:paraId="5F5CA661" w14:textId="2019ADA3" w:rsidR="00B83009" w:rsidRDefault="00B83009" w:rsidP="00801357">
            <w:pPr>
              <w:spacing w:line="276" w:lineRule="auto"/>
              <w:jc w:val="center"/>
            </w:pPr>
            <w:r>
              <w:t>(</w:t>
            </w:r>
            <w:proofErr w:type="spellStart"/>
            <w:r>
              <w:t>sd</w:t>
            </w:r>
            <w:proofErr w:type="spellEnd"/>
            <w:r>
              <w:t xml:space="preserve"> = 1.</w:t>
            </w:r>
            <w:r w:rsidR="00117610">
              <w:t>39</w:t>
            </w:r>
            <w:r>
              <w:t>)</w:t>
            </w:r>
          </w:p>
        </w:tc>
        <w:tc>
          <w:tcPr>
            <w:tcW w:w="1192" w:type="dxa"/>
            <w:vAlign w:val="center"/>
          </w:tcPr>
          <w:p w14:paraId="0067C649" w14:textId="1B5EE7BB" w:rsidR="00B83009" w:rsidRDefault="00B83009" w:rsidP="00801357">
            <w:pPr>
              <w:spacing w:line="276" w:lineRule="auto"/>
              <w:jc w:val="center"/>
            </w:pPr>
            <w:r>
              <w:t>4.</w:t>
            </w:r>
            <w:r w:rsidR="00117610">
              <w:t>38</w:t>
            </w:r>
          </w:p>
          <w:p w14:paraId="282E9957" w14:textId="403455E0" w:rsidR="00B83009" w:rsidRDefault="00B83009" w:rsidP="00801357">
            <w:pPr>
              <w:spacing w:line="276" w:lineRule="auto"/>
              <w:jc w:val="center"/>
            </w:pPr>
            <w:r>
              <w:t>(</w:t>
            </w:r>
            <w:proofErr w:type="spellStart"/>
            <w:r>
              <w:t>sd</w:t>
            </w:r>
            <w:proofErr w:type="spellEnd"/>
            <w:r>
              <w:t>=</w:t>
            </w:r>
            <w:r w:rsidR="00117610">
              <w:t>1.45</w:t>
            </w:r>
            <w:r>
              <w:t>)</w:t>
            </w:r>
          </w:p>
        </w:tc>
      </w:tr>
      <w:tr w:rsidR="00B83009" w14:paraId="640238E6" w14:textId="77777777" w:rsidTr="00801357">
        <w:trPr>
          <w:jc w:val="center"/>
        </w:trPr>
        <w:tc>
          <w:tcPr>
            <w:tcW w:w="3600" w:type="dxa"/>
            <w:vMerge/>
            <w:vAlign w:val="center"/>
          </w:tcPr>
          <w:p w14:paraId="636408C2" w14:textId="77777777" w:rsidR="00B83009" w:rsidRDefault="00B83009" w:rsidP="00801357">
            <w:pPr>
              <w:spacing w:line="276" w:lineRule="auto"/>
              <w:jc w:val="center"/>
            </w:pPr>
          </w:p>
        </w:tc>
        <w:tc>
          <w:tcPr>
            <w:tcW w:w="2382" w:type="dxa"/>
            <w:gridSpan w:val="2"/>
            <w:vAlign w:val="center"/>
          </w:tcPr>
          <w:p w14:paraId="0FB0E8A0" w14:textId="67D1F39C" w:rsidR="00B83009" w:rsidRDefault="00B83009" w:rsidP="00801357">
            <w:pPr>
              <w:spacing w:line="276" w:lineRule="auto"/>
              <w:jc w:val="center"/>
            </w:pPr>
            <w:r>
              <w:t>ATE = 0.2</w:t>
            </w:r>
            <w:r w:rsidR="00117610">
              <w:t>1</w:t>
            </w:r>
            <w:r>
              <w:t xml:space="preserve"> (</w:t>
            </w:r>
            <w:r w:rsidR="00117610">
              <w:t>-.02</w:t>
            </w:r>
            <w:r>
              <w:t>, .</w:t>
            </w:r>
            <w:r w:rsidR="00117610">
              <w:t>45</w:t>
            </w:r>
            <w:r>
              <w:t xml:space="preserve">) </w:t>
            </w:r>
          </w:p>
          <w:p w14:paraId="10D8F60E" w14:textId="06E6F08C" w:rsidR="00B83009" w:rsidRPr="0064483C" w:rsidRDefault="00B83009" w:rsidP="00801357">
            <w:pPr>
              <w:spacing w:line="276" w:lineRule="auto"/>
              <w:jc w:val="center"/>
            </w:pPr>
            <w:r>
              <w:rPr>
                <w:i/>
              </w:rPr>
              <w:t>p</w:t>
            </w:r>
            <w:r>
              <w:t xml:space="preserve"> = .0</w:t>
            </w:r>
            <w:r w:rsidR="00117610">
              <w:t>77</w:t>
            </w:r>
          </w:p>
        </w:tc>
        <w:tc>
          <w:tcPr>
            <w:tcW w:w="2383" w:type="dxa"/>
            <w:gridSpan w:val="2"/>
            <w:vAlign w:val="center"/>
          </w:tcPr>
          <w:p w14:paraId="6E6425D7" w14:textId="18AC1A0F" w:rsidR="00B83009" w:rsidRDefault="00B83009" w:rsidP="00801357">
            <w:pPr>
              <w:spacing w:line="276" w:lineRule="auto"/>
              <w:jc w:val="center"/>
            </w:pPr>
            <w:r>
              <w:t>ATE = .</w:t>
            </w:r>
            <w:r w:rsidR="00117610">
              <w:t>43</w:t>
            </w:r>
            <w:r>
              <w:t xml:space="preserve"> (.</w:t>
            </w:r>
            <w:r w:rsidR="00117610">
              <w:t>12</w:t>
            </w:r>
            <w:r>
              <w:t>, .</w:t>
            </w:r>
            <w:r w:rsidR="00117610">
              <w:t>74</w:t>
            </w:r>
            <w:r>
              <w:t>)</w:t>
            </w:r>
          </w:p>
          <w:p w14:paraId="130C9023" w14:textId="7B5FDAC1" w:rsidR="00B83009" w:rsidRPr="0064483C" w:rsidRDefault="00B83009" w:rsidP="00801357">
            <w:pPr>
              <w:spacing w:line="276" w:lineRule="auto"/>
              <w:jc w:val="center"/>
            </w:pPr>
            <w:r>
              <w:rPr>
                <w:i/>
              </w:rPr>
              <w:t>p</w:t>
            </w:r>
            <w:r>
              <w:t xml:space="preserve"> = .0</w:t>
            </w:r>
            <w:r w:rsidR="00117610">
              <w:t>08</w:t>
            </w:r>
          </w:p>
        </w:tc>
      </w:tr>
      <w:tr w:rsidR="00B83009" w14:paraId="6E2BD61C" w14:textId="77777777" w:rsidTr="00801357">
        <w:trPr>
          <w:jc w:val="center"/>
        </w:trPr>
        <w:tc>
          <w:tcPr>
            <w:tcW w:w="3600" w:type="dxa"/>
            <w:vMerge w:val="restart"/>
            <w:vAlign w:val="center"/>
          </w:tcPr>
          <w:p w14:paraId="444DB382" w14:textId="77777777" w:rsidR="00B83009" w:rsidRDefault="00B83009" w:rsidP="00801357">
            <w:pPr>
              <w:spacing w:line="276" w:lineRule="auto"/>
              <w:jc w:val="center"/>
            </w:pPr>
            <w:r>
              <w:t>Identification</w:t>
            </w:r>
          </w:p>
        </w:tc>
        <w:tc>
          <w:tcPr>
            <w:tcW w:w="1191" w:type="dxa"/>
            <w:vAlign w:val="center"/>
          </w:tcPr>
          <w:p w14:paraId="73EC67E7" w14:textId="704373E8" w:rsidR="00B83009" w:rsidRDefault="00B83009" w:rsidP="00801357">
            <w:pPr>
              <w:spacing w:line="276" w:lineRule="auto"/>
              <w:jc w:val="center"/>
            </w:pPr>
            <w:r>
              <w:t>4.</w:t>
            </w:r>
            <w:r w:rsidR="00117610">
              <w:t>84</w:t>
            </w:r>
          </w:p>
          <w:p w14:paraId="4F5AF56A" w14:textId="07FF89A6" w:rsidR="00B83009" w:rsidRDefault="00B83009" w:rsidP="00801357">
            <w:pPr>
              <w:spacing w:line="276" w:lineRule="auto"/>
              <w:jc w:val="center"/>
            </w:pPr>
            <w:r>
              <w:t>(</w:t>
            </w:r>
            <w:proofErr w:type="spellStart"/>
            <w:r>
              <w:t>sd</w:t>
            </w:r>
            <w:proofErr w:type="spellEnd"/>
            <w:r>
              <w:t xml:space="preserve"> = 1.</w:t>
            </w:r>
            <w:r w:rsidR="00117610">
              <w:t>01</w:t>
            </w:r>
            <w:r>
              <w:t>)</w:t>
            </w:r>
          </w:p>
        </w:tc>
        <w:tc>
          <w:tcPr>
            <w:tcW w:w="1191" w:type="dxa"/>
            <w:vAlign w:val="center"/>
          </w:tcPr>
          <w:p w14:paraId="6F85BDF2" w14:textId="52168F9B" w:rsidR="00B83009" w:rsidRDefault="00B83009" w:rsidP="00801357">
            <w:pPr>
              <w:spacing w:line="276" w:lineRule="auto"/>
              <w:jc w:val="center"/>
            </w:pPr>
            <w:r>
              <w:t>4.</w:t>
            </w:r>
            <w:r w:rsidR="00117610">
              <w:t>63</w:t>
            </w:r>
          </w:p>
          <w:p w14:paraId="78D4CFF7" w14:textId="5F6B169F" w:rsidR="00B83009" w:rsidRDefault="00B83009" w:rsidP="00801357">
            <w:pPr>
              <w:spacing w:line="276" w:lineRule="auto"/>
              <w:jc w:val="center"/>
            </w:pPr>
            <w:r>
              <w:t>(</w:t>
            </w:r>
            <w:proofErr w:type="spellStart"/>
            <w:r>
              <w:t>sd</w:t>
            </w:r>
            <w:proofErr w:type="spellEnd"/>
            <w:r>
              <w:t xml:space="preserve"> = 1.</w:t>
            </w:r>
            <w:r w:rsidR="00117610">
              <w:t>02</w:t>
            </w:r>
            <w:r>
              <w:t>)</w:t>
            </w:r>
          </w:p>
        </w:tc>
        <w:tc>
          <w:tcPr>
            <w:tcW w:w="1191" w:type="dxa"/>
            <w:vAlign w:val="center"/>
          </w:tcPr>
          <w:p w14:paraId="173B3C08" w14:textId="00A6BFB0" w:rsidR="00B83009" w:rsidRDefault="00B83009" w:rsidP="00801357">
            <w:pPr>
              <w:spacing w:line="276" w:lineRule="auto"/>
              <w:jc w:val="center"/>
            </w:pPr>
            <w:r>
              <w:t>4.</w:t>
            </w:r>
            <w:r w:rsidR="00117610">
              <w:t>17</w:t>
            </w:r>
          </w:p>
          <w:p w14:paraId="567AB7C7" w14:textId="7EAC6797" w:rsidR="00B83009" w:rsidRDefault="00B83009" w:rsidP="00801357">
            <w:pPr>
              <w:spacing w:line="276" w:lineRule="auto"/>
              <w:jc w:val="center"/>
            </w:pPr>
            <w:r>
              <w:t>(</w:t>
            </w:r>
            <w:proofErr w:type="spellStart"/>
            <w:r>
              <w:t>sd</w:t>
            </w:r>
            <w:proofErr w:type="spellEnd"/>
            <w:r>
              <w:t xml:space="preserve"> = 0.</w:t>
            </w:r>
            <w:r w:rsidR="00117610">
              <w:t>93</w:t>
            </w:r>
            <w:r>
              <w:t>)</w:t>
            </w:r>
          </w:p>
        </w:tc>
        <w:tc>
          <w:tcPr>
            <w:tcW w:w="1192" w:type="dxa"/>
            <w:vAlign w:val="center"/>
          </w:tcPr>
          <w:p w14:paraId="3CE921F6" w14:textId="64BC0A6B" w:rsidR="00B83009" w:rsidRDefault="00B83009" w:rsidP="00801357">
            <w:pPr>
              <w:spacing w:line="276" w:lineRule="auto"/>
              <w:jc w:val="center"/>
            </w:pPr>
            <w:r>
              <w:t>3.8</w:t>
            </w:r>
            <w:r w:rsidR="00117610">
              <w:t>8</w:t>
            </w:r>
          </w:p>
          <w:p w14:paraId="56C8BDF2" w14:textId="77777777" w:rsidR="00B83009" w:rsidRDefault="00B83009" w:rsidP="00801357">
            <w:pPr>
              <w:spacing w:line="276" w:lineRule="auto"/>
              <w:jc w:val="center"/>
            </w:pPr>
            <w:r>
              <w:t>(</w:t>
            </w:r>
            <w:proofErr w:type="spellStart"/>
            <w:r>
              <w:t>sd</w:t>
            </w:r>
            <w:proofErr w:type="spellEnd"/>
            <w:r>
              <w:t xml:space="preserve"> = 1.00)</w:t>
            </w:r>
          </w:p>
        </w:tc>
      </w:tr>
      <w:tr w:rsidR="00B83009" w14:paraId="2419F821" w14:textId="77777777" w:rsidTr="00801357">
        <w:trPr>
          <w:jc w:val="center"/>
        </w:trPr>
        <w:tc>
          <w:tcPr>
            <w:tcW w:w="3600" w:type="dxa"/>
            <w:vMerge/>
            <w:vAlign w:val="center"/>
          </w:tcPr>
          <w:p w14:paraId="22C1F147" w14:textId="77777777" w:rsidR="00B83009" w:rsidRDefault="00B83009" w:rsidP="00801357">
            <w:pPr>
              <w:spacing w:line="276" w:lineRule="auto"/>
              <w:jc w:val="center"/>
            </w:pPr>
          </w:p>
        </w:tc>
        <w:tc>
          <w:tcPr>
            <w:tcW w:w="2382" w:type="dxa"/>
            <w:gridSpan w:val="2"/>
            <w:vAlign w:val="center"/>
          </w:tcPr>
          <w:p w14:paraId="0551E313" w14:textId="21FEB2DF" w:rsidR="00B83009" w:rsidRDefault="00B83009" w:rsidP="00801357">
            <w:pPr>
              <w:spacing w:line="276" w:lineRule="auto"/>
              <w:jc w:val="center"/>
            </w:pPr>
            <w:r>
              <w:t>ATE = 0.</w:t>
            </w:r>
            <w:r w:rsidR="00117610">
              <w:t>21</w:t>
            </w:r>
            <w:r>
              <w:t xml:space="preserve"> (</w:t>
            </w:r>
            <w:r w:rsidR="00117610">
              <w:t>0.01</w:t>
            </w:r>
            <w:r>
              <w:t>, .</w:t>
            </w:r>
            <w:r w:rsidR="00117610">
              <w:t>44</w:t>
            </w:r>
            <w:r>
              <w:t>)</w:t>
            </w:r>
          </w:p>
          <w:p w14:paraId="3180FECF" w14:textId="3363FC2D" w:rsidR="00B83009" w:rsidRPr="00BF5703" w:rsidRDefault="00B83009" w:rsidP="00801357">
            <w:pPr>
              <w:spacing w:line="276" w:lineRule="auto"/>
              <w:jc w:val="center"/>
            </w:pPr>
            <w:r>
              <w:rPr>
                <w:i/>
              </w:rPr>
              <w:t>p</w:t>
            </w:r>
            <w:r>
              <w:t xml:space="preserve"> = .</w:t>
            </w:r>
            <w:r w:rsidR="00117610">
              <w:t>064</w:t>
            </w:r>
          </w:p>
        </w:tc>
        <w:tc>
          <w:tcPr>
            <w:tcW w:w="2383" w:type="dxa"/>
            <w:gridSpan w:val="2"/>
            <w:vAlign w:val="center"/>
          </w:tcPr>
          <w:p w14:paraId="3CBC19CD" w14:textId="78EA9AAD" w:rsidR="00B83009" w:rsidRDefault="00B83009" w:rsidP="00801357">
            <w:pPr>
              <w:spacing w:line="276" w:lineRule="auto"/>
              <w:jc w:val="center"/>
            </w:pPr>
            <w:r>
              <w:t>ATE = 0.3</w:t>
            </w:r>
            <w:r w:rsidR="00117610">
              <w:t>9</w:t>
            </w:r>
            <w:r>
              <w:t xml:space="preserve"> (.</w:t>
            </w:r>
            <w:r w:rsidR="00117610">
              <w:t>08</w:t>
            </w:r>
            <w:r>
              <w:t>, .5</w:t>
            </w:r>
            <w:r w:rsidR="00117610">
              <w:t>0</w:t>
            </w:r>
            <w:r>
              <w:t>)</w:t>
            </w:r>
          </w:p>
          <w:p w14:paraId="173695B5" w14:textId="47405EBF" w:rsidR="00B83009" w:rsidRDefault="00B83009" w:rsidP="00801357">
            <w:pPr>
              <w:spacing w:line="276" w:lineRule="auto"/>
              <w:jc w:val="center"/>
            </w:pPr>
            <w:r>
              <w:rPr>
                <w:i/>
              </w:rPr>
              <w:t>p</w:t>
            </w:r>
            <w:r>
              <w:t xml:space="preserve"> = .00</w:t>
            </w:r>
            <w:r w:rsidR="00117610">
              <w:t>6</w:t>
            </w:r>
          </w:p>
        </w:tc>
      </w:tr>
      <w:tr w:rsidR="00B83009" w14:paraId="1CD76084" w14:textId="77777777" w:rsidTr="00801357">
        <w:trPr>
          <w:jc w:val="center"/>
        </w:trPr>
        <w:tc>
          <w:tcPr>
            <w:tcW w:w="8365" w:type="dxa"/>
            <w:gridSpan w:val="5"/>
            <w:vAlign w:val="center"/>
          </w:tcPr>
          <w:p w14:paraId="1350C662" w14:textId="77777777" w:rsidR="00B83009" w:rsidRPr="009350BA" w:rsidRDefault="00B83009" w:rsidP="00801357">
            <w:pPr>
              <w:spacing w:line="276" w:lineRule="auto"/>
              <w:jc w:val="center"/>
              <w:rPr>
                <w:sz w:val="20"/>
                <w:szCs w:val="20"/>
              </w:rPr>
            </w:pPr>
            <w:r>
              <w:rPr>
                <w:sz w:val="20"/>
                <w:szCs w:val="20"/>
              </w:rPr>
              <w:t xml:space="preserve">Top row for each DV shows mean scores on the DV in each condition. Bottom row shows estimated average treatment effect and 95% confidence interval, along with two-sided </w:t>
            </w:r>
            <w:r>
              <w:rPr>
                <w:i/>
                <w:sz w:val="20"/>
                <w:szCs w:val="20"/>
              </w:rPr>
              <w:t>p</w:t>
            </w:r>
            <w:r>
              <w:rPr>
                <w:sz w:val="20"/>
                <w:szCs w:val="20"/>
              </w:rPr>
              <w:t xml:space="preserve"> value for the test.</w:t>
            </w:r>
          </w:p>
        </w:tc>
      </w:tr>
    </w:tbl>
    <w:p w14:paraId="0D9E634D" w14:textId="7584DDD1" w:rsidR="00B83009" w:rsidRDefault="00B83009" w:rsidP="00B83009">
      <w:pPr>
        <w:spacing w:after="0" w:line="240" w:lineRule="auto"/>
        <w:jc w:val="center"/>
        <w:rPr>
          <w:b/>
        </w:rPr>
      </w:pPr>
      <w:r>
        <w:rPr>
          <w:b/>
        </w:rPr>
        <w:t xml:space="preserve">Table 1: Effect of Story Manipulation on </w:t>
      </w:r>
      <w:r w:rsidR="003B0DE2">
        <w:rPr>
          <w:b/>
        </w:rPr>
        <w:t>Transportation and Identification</w:t>
      </w:r>
      <w:r>
        <w:rPr>
          <w:b/>
        </w:rPr>
        <w:t xml:space="preserve"> Measures</w:t>
      </w:r>
    </w:p>
    <w:p w14:paraId="053E93CA" w14:textId="4CB85F69" w:rsidR="008F1CA1" w:rsidRDefault="008F1CA1">
      <w:pPr>
        <w:rPr>
          <w:b/>
        </w:rPr>
      </w:pPr>
      <w:r>
        <w:rPr>
          <w:b/>
        </w:rPr>
        <w:br w:type="page"/>
      </w:r>
      <w:bookmarkStart w:id="6" w:name="_Hlk34763039"/>
    </w:p>
    <w:tbl>
      <w:tblPr>
        <w:tblStyle w:val="TableGrid"/>
        <w:tblW w:w="0" w:type="auto"/>
        <w:jc w:val="center"/>
        <w:tblInd w:w="0" w:type="dxa"/>
        <w:tblLook w:val="04A0" w:firstRow="1" w:lastRow="0" w:firstColumn="1" w:lastColumn="0" w:noHBand="0" w:noVBand="1"/>
      </w:tblPr>
      <w:tblGrid>
        <w:gridCol w:w="3600"/>
        <w:gridCol w:w="1191"/>
        <w:gridCol w:w="1191"/>
        <w:gridCol w:w="1191"/>
        <w:gridCol w:w="1192"/>
      </w:tblGrid>
      <w:tr w:rsidR="008F1CA1" w14:paraId="004359E5" w14:textId="77777777" w:rsidTr="000B66E6">
        <w:trPr>
          <w:jc w:val="center"/>
        </w:trPr>
        <w:tc>
          <w:tcPr>
            <w:tcW w:w="3600" w:type="dxa"/>
            <w:vAlign w:val="center"/>
          </w:tcPr>
          <w:p w14:paraId="009D4BBB" w14:textId="77777777" w:rsidR="008F1CA1" w:rsidRDefault="008F1CA1" w:rsidP="000B66E6">
            <w:pPr>
              <w:spacing w:line="276" w:lineRule="auto"/>
              <w:jc w:val="center"/>
            </w:pPr>
            <w:r>
              <w:lastRenderedPageBreak/>
              <w:t>DV</w:t>
            </w:r>
          </w:p>
        </w:tc>
        <w:tc>
          <w:tcPr>
            <w:tcW w:w="2382" w:type="dxa"/>
            <w:gridSpan w:val="2"/>
            <w:vAlign w:val="center"/>
          </w:tcPr>
          <w:p w14:paraId="2D6EED65" w14:textId="5A3FD154" w:rsidR="008F1CA1" w:rsidRDefault="008F1CA1" w:rsidP="000B66E6">
            <w:pPr>
              <w:spacing w:line="276" w:lineRule="auto"/>
              <w:jc w:val="center"/>
            </w:pPr>
            <w:r>
              <w:t xml:space="preserve">Identifies with Immigrants (n = </w:t>
            </w:r>
            <w:r w:rsidR="0053048C">
              <w:t>82</w:t>
            </w:r>
            <w:r>
              <w:t xml:space="preserve">) </w:t>
            </w:r>
          </w:p>
        </w:tc>
        <w:tc>
          <w:tcPr>
            <w:tcW w:w="2383" w:type="dxa"/>
            <w:gridSpan w:val="2"/>
            <w:vAlign w:val="center"/>
          </w:tcPr>
          <w:p w14:paraId="139618D5" w14:textId="0512BC7E" w:rsidR="008F1CA1" w:rsidRDefault="008F1CA1" w:rsidP="000B66E6">
            <w:pPr>
              <w:spacing w:line="276" w:lineRule="auto"/>
              <w:jc w:val="center"/>
            </w:pPr>
            <w:r>
              <w:t>Does not Identify with Immigrants (n = 2</w:t>
            </w:r>
            <w:r w:rsidR="00FC6670">
              <w:t>25</w:t>
            </w:r>
            <w:r>
              <w:t>)</w:t>
            </w:r>
          </w:p>
        </w:tc>
      </w:tr>
      <w:tr w:rsidR="008F1CA1" w14:paraId="02066CB6" w14:textId="77777777" w:rsidTr="000B66E6">
        <w:trPr>
          <w:jc w:val="center"/>
        </w:trPr>
        <w:tc>
          <w:tcPr>
            <w:tcW w:w="3600" w:type="dxa"/>
            <w:vMerge w:val="restart"/>
            <w:vAlign w:val="center"/>
          </w:tcPr>
          <w:p w14:paraId="32DC4BFE" w14:textId="77777777" w:rsidR="008F1CA1" w:rsidRDefault="008F1CA1" w:rsidP="000B66E6">
            <w:pPr>
              <w:spacing w:line="276" w:lineRule="auto"/>
              <w:jc w:val="center"/>
            </w:pPr>
            <w:r>
              <w:t>Transportation Scale – Short Form</w:t>
            </w:r>
          </w:p>
          <w:p w14:paraId="485C2E65" w14:textId="77777777" w:rsidR="008F1CA1" w:rsidRDefault="008F1CA1" w:rsidP="000B66E6">
            <w:pPr>
              <w:spacing w:line="276" w:lineRule="auto"/>
              <w:jc w:val="center"/>
            </w:pPr>
          </w:p>
        </w:tc>
        <w:tc>
          <w:tcPr>
            <w:tcW w:w="1191" w:type="dxa"/>
            <w:vAlign w:val="center"/>
          </w:tcPr>
          <w:p w14:paraId="136CC47B" w14:textId="77777777" w:rsidR="008F1CA1" w:rsidRPr="0053048C" w:rsidRDefault="008F1CA1" w:rsidP="000B66E6">
            <w:pPr>
              <w:spacing w:line="276" w:lineRule="auto"/>
              <w:jc w:val="center"/>
            </w:pPr>
            <w:r w:rsidRPr="0053048C">
              <w:t>Story</w:t>
            </w:r>
          </w:p>
        </w:tc>
        <w:tc>
          <w:tcPr>
            <w:tcW w:w="1191" w:type="dxa"/>
            <w:vAlign w:val="center"/>
          </w:tcPr>
          <w:p w14:paraId="4EBA4E24" w14:textId="77777777" w:rsidR="008F1CA1" w:rsidRPr="0053048C" w:rsidRDefault="008F1CA1" w:rsidP="000B66E6">
            <w:pPr>
              <w:spacing w:line="276" w:lineRule="auto"/>
              <w:jc w:val="center"/>
            </w:pPr>
            <w:r w:rsidRPr="0053048C">
              <w:t>No Story</w:t>
            </w:r>
          </w:p>
        </w:tc>
        <w:tc>
          <w:tcPr>
            <w:tcW w:w="1191" w:type="dxa"/>
            <w:vAlign w:val="center"/>
          </w:tcPr>
          <w:p w14:paraId="5C54A267" w14:textId="77777777" w:rsidR="008F1CA1" w:rsidRPr="00FC6670" w:rsidRDefault="008F1CA1" w:rsidP="000B66E6">
            <w:pPr>
              <w:spacing w:line="276" w:lineRule="auto"/>
              <w:jc w:val="center"/>
            </w:pPr>
            <w:r w:rsidRPr="00FC6670">
              <w:t>Story</w:t>
            </w:r>
          </w:p>
        </w:tc>
        <w:tc>
          <w:tcPr>
            <w:tcW w:w="1192" w:type="dxa"/>
            <w:vAlign w:val="center"/>
          </w:tcPr>
          <w:p w14:paraId="35E735C4" w14:textId="77777777" w:rsidR="008F1CA1" w:rsidRPr="00FC6670" w:rsidRDefault="008F1CA1" w:rsidP="000B66E6">
            <w:pPr>
              <w:spacing w:line="276" w:lineRule="auto"/>
              <w:jc w:val="center"/>
            </w:pPr>
            <w:r w:rsidRPr="00FC6670">
              <w:t>No Story</w:t>
            </w:r>
          </w:p>
        </w:tc>
      </w:tr>
      <w:tr w:rsidR="008F1CA1" w14:paraId="6CC446A5" w14:textId="77777777" w:rsidTr="000B66E6">
        <w:trPr>
          <w:jc w:val="center"/>
        </w:trPr>
        <w:tc>
          <w:tcPr>
            <w:tcW w:w="3600" w:type="dxa"/>
            <w:vMerge/>
            <w:vAlign w:val="center"/>
          </w:tcPr>
          <w:p w14:paraId="4B8520B0" w14:textId="77777777" w:rsidR="008F1CA1" w:rsidRDefault="008F1CA1" w:rsidP="000B66E6">
            <w:pPr>
              <w:spacing w:line="276" w:lineRule="auto"/>
              <w:jc w:val="center"/>
            </w:pPr>
          </w:p>
        </w:tc>
        <w:tc>
          <w:tcPr>
            <w:tcW w:w="1191" w:type="dxa"/>
            <w:vAlign w:val="center"/>
          </w:tcPr>
          <w:p w14:paraId="4D43DDF9" w14:textId="453A7E3A" w:rsidR="008F1CA1" w:rsidRPr="0053048C" w:rsidRDefault="008F1CA1" w:rsidP="000B66E6">
            <w:pPr>
              <w:spacing w:line="276" w:lineRule="auto"/>
              <w:jc w:val="center"/>
            </w:pPr>
            <w:r w:rsidRPr="0053048C">
              <w:t>5.</w:t>
            </w:r>
            <w:r w:rsidR="0053048C" w:rsidRPr="0053048C">
              <w:t>55</w:t>
            </w:r>
            <w:r w:rsidRPr="0053048C">
              <w:t xml:space="preserve"> </w:t>
            </w:r>
          </w:p>
          <w:p w14:paraId="3FA788BA" w14:textId="70094A50" w:rsidR="008F1CA1" w:rsidRPr="0053048C" w:rsidRDefault="008F1CA1" w:rsidP="000B66E6">
            <w:pPr>
              <w:spacing w:line="276" w:lineRule="auto"/>
              <w:jc w:val="center"/>
            </w:pPr>
            <w:r w:rsidRPr="0053048C">
              <w:t>(</w:t>
            </w:r>
            <w:proofErr w:type="spellStart"/>
            <w:r w:rsidRPr="0053048C">
              <w:t>sd</w:t>
            </w:r>
            <w:proofErr w:type="spellEnd"/>
            <w:r w:rsidRPr="0053048C">
              <w:t xml:space="preserve"> = </w:t>
            </w:r>
            <w:r w:rsidR="0053048C" w:rsidRPr="0053048C">
              <w:t>0.93</w:t>
            </w:r>
            <w:r w:rsidRPr="0053048C">
              <w:t>)</w:t>
            </w:r>
          </w:p>
        </w:tc>
        <w:tc>
          <w:tcPr>
            <w:tcW w:w="1191" w:type="dxa"/>
            <w:vAlign w:val="center"/>
          </w:tcPr>
          <w:p w14:paraId="1935174C" w14:textId="2F74D7B3" w:rsidR="008F1CA1" w:rsidRPr="0053048C" w:rsidRDefault="0053048C" w:rsidP="000B66E6">
            <w:pPr>
              <w:spacing w:line="276" w:lineRule="auto"/>
              <w:jc w:val="center"/>
            </w:pPr>
            <w:r w:rsidRPr="0053048C">
              <w:t>5.24</w:t>
            </w:r>
            <w:r w:rsidR="008F1CA1" w:rsidRPr="0053048C">
              <w:t xml:space="preserve"> </w:t>
            </w:r>
          </w:p>
          <w:p w14:paraId="24CB7C47" w14:textId="3083B297" w:rsidR="008F1CA1" w:rsidRPr="0053048C" w:rsidRDefault="008F1CA1" w:rsidP="000B66E6">
            <w:pPr>
              <w:spacing w:line="276" w:lineRule="auto"/>
              <w:jc w:val="center"/>
            </w:pPr>
            <w:r w:rsidRPr="0053048C">
              <w:t>(</w:t>
            </w:r>
            <w:proofErr w:type="spellStart"/>
            <w:r w:rsidRPr="0053048C">
              <w:t>sd</w:t>
            </w:r>
            <w:proofErr w:type="spellEnd"/>
            <w:r w:rsidRPr="0053048C">
              <w:t xml:space="preserve"> = </w:t>
            </w:r>
            <w:r w:rsidR="0053048C" w:rsidRPr="0053048C">
              <w:t>0.92</w:t>
            </w:r>
            <w:r w:rsidRPr="0053048C">
              <w:t>)</w:t>
            </w:r>
          </w:p>
        </w:tc>
        <w:tc>
          <w:tcPr>
            <w:tcW w:w="1191" w:type="dxa"/>
            <w:vAlign w:val="center"/>
          </w:tcPr>
          <w:p w14:paraId="2D6B7614" w14:textId="4767060C" w:rsidR="008F1CA1" w:rsidRPr="00FC6670" w:rsidRDefault="008F1CA1" w:rsidP="000B66E6">
            <w:pPr>
              <w:spacing w:line="276" w:lineRule="auto"/>
              <w:jc w:val="center"/>
            </w:pPr>
            <w:r w:rsidRPr="00FC6670">
              <w:t>4.</w:t>
            </w:r>
            <w:r w:rsidR="00FC6670" w:rsidRPr="00FC6670">
              <w:t>91</w:t>
            </w:r>
          </w:p>
          <w:p w14:paraId="0E9D9F48" w14:textId="565FE73B" w:rsidR="008F1CA1" w:rsidRPr="00FC6670" w:rsidRDefault="008F1CA1" w:rsidP="000B66E6">
            <w:pPr>
              <w:spacing w:line="276" w:lineRule="auto"/>
              <w:jc w:val="center"/>
            </w:pPr>
            <w:r w:rsidRPr="00FC6670">
              <w:t>(</w:t>
            </w:r>
            <w:proofErr w:type="spellStart"/>
            <w:r w:rsidRPr="00FC6670">
              <w:t>sd</w:t>
            </w:r>
            <w:proofErr w:type="spellEnd"/>
            <w:r w:rsidRPr="00FC6670">
              <w:t xml:space="preserve"> = 1.</w:t>
            </w:r>
            <w:r w:rsidR="00FC6670" w:rsidRPr="00FC6670">
              <w:t>12</w:t>
            </w:r>
            <w:r w:rsidRPr="00FC6670">
              <w:t>)</w:t>
            </w:r>
          </w:p>
        </w:tc>
        <w:tc>
          <w:tcPr>
            <w:tcW w:w="1192" w:type="dxa"/>
            <w:vAlign w:val="center"/>
          </w:tcPr>
          <w:p w14:paraId="4FF4419B" w14:textId="3836995A" w:rsidR="008F1CA1" w:rsidRPr="00FC6670" w:rsidRDefault="008F1CA1" w:rsidP="000B66E6">
            <w:pPr>
              <w:spacing w:line="276" w:lineRule="auto"/>
              <w:jc w:val="center"/>
            </w:pPr>
            <w:r w:rsidRPr="00FC6670">
              <w:t>4.</w:t>
            </w:r>
            <w:r w:rsidR="00FC6670" w:rsidRPr="00FC6670">
              <w:t>72</w:t>
            </w:r>
          </w:p>
          <w:p w14:paraId="6885B6D7" w14:textId="21A5E026" w:rsidR="008F1CA1" w:rsidRPr="00FC6670" w:rsidRDefault="008F1CA1" w:rsidP="000B66E6">
            <w:pPr>
              <w:spacing w:line="276" w:lineRule="auto"/>
              <w:jc w:val="center"/>
            </w:pPr>
            <w:r w:rsidRPr="00FC6670">
              <w:t>(</w:t>
            </w:r>
            <w:proofErr w:type="spellStart"/>
            <w:r w:rsidRPr="00FC6670">
              <w:t>sd</w:t>
            </w:r>
            <w:proofErr w:type="spellEnd"/>
            <w:r w:rsidRPr="00FC6670">
              <w:t>=</w:t>
            </w:r>
            <w:r w:rsidR="00FC6670" w:rsidRPr="00FC6670">
              <w:t>1.08</w:t>
            </w:r>
            <w:r w:rsidRPr="00FC6670">
              <w:t>)</w:t>
            </w:r>
          </w:p>
        </w:tc>
      </w:tr>
      <w:tr w:rsidR="008F1CA1" w14:paraId="26DD7CEC" w14:textId="77777777" w:rsidTr="000B66E6">
        <w:trPr>
          <w:jc w:val="center"/>
        </w:trPr>
        <w:tc>
          <w:tcPr>
            <w:tcW w:w="3600" w:type="dxa"/>
            <w:vMerge/>
            <w:vAlign w:val="center"/>
          </w:tcPr>
          <w:p w14:paraId="40D72167" w14:textId="77777777" w:rsidR="008F1CA1" w:rsidRDefault="008F1CA1" w:rsidP="000B66E6">
            <w:pPr>
              <w:spacing w:line="276" w:lineRule="auto"/>
              <w:jc w:val="center"/>
            </w:pPr>
          </w:p>
        </w:tc>
        <w:tc>
          <w:tcPr>
            <w:tcW w:w="2382" w:type="dxa"/>
            <w:gridSpan w:val="2"/>
            <w:vAlign w:val="center"/>
          </w:tcPr>
          <w:p w14:paraId="182930D5" w14:textId="7394CC19" w:rsidR="008F1CA1" w:rsidRPr="0053048C" w:rsidRDefault="008F1CA1" w:rsidP="000B66E6">
            <w:pPr>
              <w:spacing w:line="276" w:lineRule="auto"/>
              <w:jc w:val="center"/>
            </w:pPr>
            <w:r w:rsidRPr="0053048C">
              <w:t>ATE = 0.2</w:t>
            </w:r>
            <w:r w:rsidR="0053048C" w:rsidRPr="0053048C">
              <w:t>7</w:t>
            </w:r>
            <w:r w:rsidRPr="0053048C">
              <w:t xml:space="preserve"> (</w:t>
            </w:r>
            <w:r w:rsidR="0053048C" w:rsidRPr="0053048C">
              <w:t>-.14</w:t>
            </w:r>
            <w:r w:rsidRPr="0053048C">
              <w:t>, .</w:t>
            </w:r>
            <w:r w:rsidR="0053048C" w:rsidRPr="0053048C">
              <w:t>67</w:t>
            </w:r>
            <w:r w:rsidRPr="0053048C">
              <w:t xml:space="preserve">) </w:t>
            </w:r>
          </w:p>
          <w:p w14:paraId="7F4308A2" w14:textId="2E66C110" w:rsidR="008F1CA1" w:rsidRPr="0053048C" w:rsidRDefault="008F1CA1" w:rsidP="000B66E6">
            <w:pPr>
              <w:spacing w:line="276" w:lineRule="auto"/>
              <w:jc w:val="center"/>
            </w:pPr>
            <w:r w:rsidRPr="0053048C">
              <w:rPr>
                <w:i/>
              </w:rPr>
              <w:t>p</w:t>
            </w:r>
            <w:r w:rsidRPr="0053048C">
              <w:t xml:space="preserve"> = </w:t>
            </w:r>
            <w:r w:rsidR="0053048C" w:rsidRPr="0053048C">
              <w:t>.179</w:t>
            </w:r>
          </w:p>
        </w:tc>
        <w:tc>
          <w:tcPr>
            <w:tcW w:w="2383" w:type="dxa"/>
            <w:gridSpan w:val="2"/>
            <w:vAlign w:val="center"/>
          </w:tcPr>
          <w:p w14:paraId="49AF23F7" w14:textId="37093E88" w:rsidR="008F1CA1" w:rsidRPr="00FC6670" w:rsidRDefault="008F1CA1" w:rsidP="000B66E6">
            <w:pPr>
              <w:spacing w:line="276" w:lineRule="auto"/>
              <w:jc w:val="center"/>
            </w:pPr>
            <w:r w:rsidRPr="00FC6670">
              <w:t>ATE = .1</w:t>
            </w:r>
            <w:r w:rsidR="00FC6670" w:rsidRPr="00FC6670">
              <w:t>9</w:t>
            </w:r>
            <w:r w:rsidRPr="00FC6670">
              <w:t xml:space="preserve"> (-.</w:t>
            </w:r>
            <w:r w:rsidR="00FC6670" w:rsidRPr="00FC6670">
              <w:t>10</w:t>
            </w:r>
            <w:r w:rsidRPr="00FC6670">
              <w:t>, .</w:t>
            </w:r>
            <w:r w:rsidR="00FC6670" w:rsidRPr="00FC6670">
              <w:t>48</w:t>
            </w:r>
            <w:r w:rsidRPr="00FC6670">
              <w:t>)</w:t>
            </w:r>
          </w:p>
          <w:p w14:paraId="5F0390F9" w14:textId="78B0B853" w:rsidR="008F1CA1" w:rsidRPr="00FC6670" w:rsidRDefault="008F1CA1" w:rsidP="000B66E6">
            <w:pPr>
              <w:spacing w:line="276" w:lineRule="auto"/>
              <w:jc w:val="center"/>
            </w:pPr>
            <w:r w:rsidRPr="00FC6670">
              <w:rPr>
                <w:i/>
              </w:rPr>
              <w:t>p</w:t>
            </w:r>
            <w:r w:rsidRPr="00FC6670">
              <w:t xml:space="preserve"> = .</w:t>
            </w:r>
            <w:r w:rsidR="00FC6670" w:rsidRPr="00FC6670">
              <w:t>194</w:t>
            </w:r>
          </w:p>
        </w:tc>
      </w:tr>
      <w:tr w:rsidR="008F1CA1" w14:paraId="6D232067" w14:textId="77777777" w:rsidTr="000B66E6">
        <w:trPr>
          <w:jc w:val="center"/>
        </w:trPr>
        <w:tc>
          <w:tcPr>
            <w:tcW w:w="3600" w:type="dxa"/>
            <w:vMerge w:val="restart"/>
            <w:vAlign w:val="center"/>
          </w:tcPr>
          <w:p w14:paraId="1A0E22C2" w14:textId="77777777" w:rsidR="008F1CA1" w:rsidRDefault="008F1CA1" w:rsidP="000B66E6">
            <w:pPr>
              <w:spacing w:line="276" w:lineRule="auto"/>
              <w:jc w:val="center"/>
            </w:pPr>
            <w:r>
              <w:t>Identification</w:t>
            </w:r>
          </w:p>
        </w:tc>
        <w:tc>
          <w:tcPr>
            <w:tcW w:w="1191" w:type="dxa"/>
            <w:vAlign w:val="center"/>
          </w:tcPr>
          <w:p w14:paraId="2B5828B8" w14:textId="47DDF249" w:rsidR="008F1CA1" w:rsidRPr="0053048C" w:rsidRDefault="0053048C" w:rsidP="000B66E6">
            <w:pPr>
              <w:spacing w:line="276" w:lineRule="auto"/>
              <w:jc w:val="center"/>
            </w:pPr>
            <w:r w:rsidRPr="0053048C">
              <w:t>5.46</w:t>
            </w:r>
          </w:p>
          <w:p w14:paraId="701EF62E" w14:textId="3D8D916D" w:rsidR="008F1CA1" w:rsidRPr="0053048C" w:rsidRDefault="008F1CA1" w:rsidP="000B66E6">
            <w:pPr>
              <w:spacing w:line="276" w:lineRule="auto"/>
              <w:jc w:val="center"/>
            </w:pPr>
            <w:r w:rsidRPr="0053048C">
              <w:t>(</w:t>
            </w:r>
            <w:proofErr w:type="spellStart"/>
            <w:r w:rsidRPr="0053048C">
              <w:t>sd</w:t>
            </w:r>
            <w:proofErr w:type="spellEnd"/>
            <w:r w:rsidRPr="0053048C">
              <w:t xml:space="preserve"> = 1.</w:t>
            </w:r>
            <w:r w:rsidR="0053048C" w:rsidRPr="0053048C">
              <w:t>09</w:t>
            </w:r>
            <w:r w:rsidRPr="0053048C">
              <w:t>)</w:t>
            </w:r>
          </w:p>
        </w:tc>
        <w:tc>
          <w:tcPr>
            <w:tcW w:w="1191" w:type="dxa"/>
            <w:vAlign w:val="center"/>
          </w:tcPr>
          <w:p w14:paraId="6ED72CA8" w14:textId="40F77D9E" w:rsidR="008F1CA1" w:rsidRPr="0053048C" w:rsidRDefault="0053048C" w:rsidP="000B66E6">
            <w:pPr>
              <w:spacing w:line="276" w:lineRule="auto"/>
              <w:jc w:val="center"/>
            </w:pPr>
            <w:r w:rsidRPr="0053048C">
              <w:t>5.13</w:t>
            </w:r>
          </w:p>
          <w:p w14:paraId="4FD9233D" w14:textId="4F44B91C" w:rsidR="008F1CA1" w:rsidRPr="0053048C" w:rsidRDefault="008F1CA1" w:rsidP="000B66E6">
            <w:pPr>
              <w:spacing w:line="276" w:lineRule="auto"/>
              <w:jc w:val="center"/>
            </w:pPr>
            <w:r w:rsidRPr="0053048C">
              <w:t>(</w:t>
            </w:r>
            <w:proofErr w:type="spellStart"/>
            <w:r w:rsidRPr="0053048C">
              <w:t>sd</w:t>
            </w:r>
            <w:proofErr w:type="spellEnd"/>
            <w:r w:rsidRPr="0053048C">
              <w:t xml:space="preserve"> = 1.</w:t>
            </w:r>
            <w:r w:rsidR="0053048C" w:rsidRPr="0053048C">
              <w:t>22</w:t>
            </w:r>
            <w:r w:rsidRPr="0053048C">
              <w:t>)</w:t>
            </w:r>
          </w:p>
        </w:tc>
        <w:tc>
          <w:tcPr>
            <w:tcW w:w="1191" w:type="dxa"/>
            <w:vAlign w:val="center"/>
          </w:tcPr>
          <w:p w14:paraId="5829BEE3" w14:textId="1A7E56BE" w:rsidR="008F1CA1" w:rsidRPr="00FC6670" w:rsidRDefault="008F1CA1" w:rsidP="000B66E6">
            <w:pPr>
              <w:spacing w:line="276" w:lineRule="auto"/>
              <w:jc w:val="center"/>
            </w:pPr>
            <w:r w:rsidRPr="00FC6670">
              <w:t>4.</w:t>
            </w:r>
            <w:r w:rsidR="00FC6670" w:rsidRPr="00FC6670">
              <w:t>62</w:t>
            </w:r>
          </w:p>
          <w:p w14:paraId="548D019A" w14:textId="7BD27C41" w:rsidR="008F1CA1" w:rsidRPr="00FC6670" w:rsidRDefault="008F1CA1" w:rsidP="000B66E6">
            <w:pPr>
              <w:spacing w:line="276" w:lineRule="auto"/>
              <w:jc w:val="center"/>
            </w:pPr>
            <w:r w:rsidRPr="00FC6670">
              <w:t>(</w:t>
            </w:r>
            <w:proofErr w:type="spellStart"/>
            <w:r w:rsidRPr="00FC6670">
              <w:t>sd</w:t>
            </w:r>
            <w:proofErr w:type="spellEnd"/>
            <w:r w:rsidRPr="00FC6670">
              <w:t xml:space="preserve"> = </w:t>
            </w:r>
            <w:r w:rsidR="00FC6670" w:rsidRPr="00FC6670">
              <w:t>1.42</w:t>
            </w:r>
            <w:r w:rsidRPr="00FC6670">
              <w:t>)</w:t>
            </w:r>
          </w:p>
        </w:tc>
        <w:tc>
          <w:tcPr>
            <w:tcW w:w="1192" w:type="dxa"/>
            <w:vAlign w:val="center"/>
          </w:tcPr>
          <w:p w14:paraId="40834371" w14:textId="2C314A49" w:rsidR="008F1CA1" w:rsidRPr="00FC6670" w:rsidRDefault="00FC6670" w:rsidP="000B66E6">
            <w:pPr>
              <w:spacing w:line="276" w:lineRule="auto"/>
              <w:jc w:val="center"/>
            </w:pPr>
            <w:r w:rsidRPr="00FC6670">
              <w:t>4.13</w:t>
            </w:r>
          </w:p>
          <w:p w14:paraId="06BF1F5E" w14:textId="735AB388" w:rsidR="008F1CA1" w:rsidRPr="00FC6670" w:rsidRDefault="008F1CA1" w:rsidP="000B66E6">
            <w:pPr>
              <w:spacing w:line="276" w:lineRule="auto"/>
              <w:jc w:val="center"/>
            </w:pPr>
            <w:r w:rsidRPr="00FC6670">
              <w:t>(</w:t>
            </w:r>
            <w:proofErr w:type="spellStart"/>
            <w:r w:rsidRPr="00FC6670">
              <w:t>sd</w:t>
            </w:r>
            <w:proofErr w:type="spellEnd"/>
            <w:r w:rsidRPr="00FC6670">
              <w:t xml:space="preserve"> = </w:t>
            </w:r>
            <w:r w:rsidR="00FC6670" w:rsidRPr="00FC6670">
              <w:t>1.44</w:t>
            </w:r>
            <w:r w:rsidRPr="00FC6670">
              <w:t>)</w:t>
            </w:r>
          </w:p>
        </w:tc>
      </w:tr>
      <w:tr w:rsidR="008F1CA1" w14:paraId="5B956B96" w14:textId="77777777" w:rsidTr="000B66E6">
        <w:trPr>
          <w:jc w:val="center"/>
        </w:trPr>
        <w:tc>
          <w:tcPr>
            <w:tcW w:w="3600" w:type="dxa"/>
            <w:vMerge/>
            <w:vAlign w:val="center"/>
          </w:tcPr>
          <w:p w14:paraId="779F05A7" w14:textId="77777777" w:rsidR="008F1CA1" w:rsidRDefault="008F1CA1" w:rsidP="000B66E6">
            <w:pPr>
              <w:spacing w:line="276" w:lineRule="auto"/>
              <w:jc w:val="center"/>
            </w:pPr>
          </w:p>
        </w:tc>
        <w:tc>
          <w:tcPr>
            <w:tcW w:w="2382" w:type="dxa"/>
            <w:gridSpan w:val="2"/>
            <w:vAlign w:val="center"/>
          </w:tcPr>
          <w:p w14:paraId="2AA8C9C9" w14:textId="79A67006" w:rsidR="008F1CA1" w:rsidRPr="0053048C" w:rsidRDefault="008F1CA1" w:rsidP="000B66E6">
            <w:pPr>
              <w:spacing w:line="276" w:lineRule="auto"/>
              <w:jc w:val="center"/>
            </w:pPr>
            <w:r w:rsidRPr="0053048C">
              <w:t>ATE = 0.</w:t>
            </w:r>
            <w:r w:rsidR="0053048C" w:rsidRPr="0053048C">
              <w:t>25</w:t>
            </w:r>
            <w:r w:rsidRPr="0053048C">
              <w:t xml:space="preserve"> (</w:t>
            </w:r>
            <w:r w:rsidR="0053048C" w:rsidRPr="0053048C">
              <w:t>-.22</w:t>
            </w:r>
            <w:r w:rsidRPr="0053048C">
              <w:t>, .</w:t>
            </w:r>
            <w:r w:rsidR="0053048C" w:rsidRPr="0053048C">
              <w:t>72</w:t>
            </w:r>
            <w:r w:rsidRPr="0053048C">
              <w:t>)</w:t>
            </w:r>
          </w:p>
          <w:p w14:paraId="2851F013" w14:textId="01248DB2" w:rsidR="008F1CA1" w:rsidRPr="0053048C" w:rsidRDefault="008F1CA1" w:rsidP="000B66E6">
            <w:pPr>
              <w:spacing w:line="276" w:lineRule="auto"/>
              <w:jc w:val="center"/>
            </w:pPr>
            <w:r w:rsidRPr="0053048C">
              <w:rPr>
                <w:i/>
              </w:rPr>
              <w:t>p</w:t>
            </w:r>
            <w:r w:rsidRPr="0053048C">
              <w:t xml:space="preserve"> = .</w:t>
            </w:r>
            <w:r w:rsidR="0053048C" w:rsidRPr="0053048C">
              <w:t>299</w:t>
            </w:r>
          </w:p>
        </w:tc>
        <w:tc>
          <w:tcPr>
            <w:tcW w:w="2383" w:type="dxa"/>
            <w:gridSpan w:val="2"/>
            <w:vAlign w:val="center"/>
          </w:tcPr>
          <w:p w14:paraId="6A73CA63" w14:textId="725C8E59" w:rsidR="008F1CA1" w:rsidRPr="00FC6670" w:rsidRDefault="008F1CA1" w:rsidP="000B66E6">
            <w:pPr>
              <w:spacing w:line="276" w:lineRule="auto"/>
              <w:jc w:val="center"/>
            </w:pPr>
            <w:r w:rsidRPr="00FC6670">
              <w:t>ATE = 0.</w:t>
            </w:r>
            <w:r w:rsidR="00FC6670" w:rsidRPr="00FC6670">
              <w:t>50</w:t>
            </w:r>
            <w:r w:rsidRPr="00FC6670">
              <w:t xml:space="preserve"> (.1</w:t>
            </w:r>
            <w:r w:rsidR="00FC6670" w:rsidRPr="00FC6670">
              <w:t>3</w:t>
            </w:r>
            <w:r w:rsidRPr="00FC6670">
              <w:t>, .</w:t>
            </w:r>
            <w:r w:rsidR="00FC6670" w:rsidRPr="00FC6670">
              <w:t>88</w:t>
            </w:r>
            <w:r w:rsidRPr="00FC6670">
              <w:t>)</w:t>
            </w:r>
          </w:p>
          <w:p w14:paraId="77282EB9" w14:textId="63CDDE5F" w:rsidR="008F1CA1" w:rsidRPr="00FC6670" w:rsidRDefault="008F1CA1" w:rsidP="000B66E6">
            <w:pPr>
              <w:spacing w:line="276" w:lineRule="auto"/>
              <w:jc w:val="center"/>
            </w:pPr>
            <w:r w:rsidRPr="00FC6670">
              <w:rPr>
                <w:i/>
              </w:rPr>
              <w:t>p</w:t>
            </w:r>
            <w:r w:rsidRPr="00FC6670">
              <w:t xml:space="preserve"> = .0</w:t>
            </w:r>
            <w:r w:rsidR="00FC6670" w:rsidRPr="00FC6670">
              <w:t>11</w:t>
            </w:r>
          </w:p>
        </w:tc>
      </w:tr>
      <w:tr w:rsidR="008F1CA1" w14:paraId="45B972E4" w14:textId="77777777" w:rsidTr="000B66E6">
        <w:trPr>
          <w:jc w:val="center"/>
        </w:trPr>
        <w:tc>
          <w:tcPr>
            <w:tcW w:w="8365" w:type="dxa"/>
            <w:gridSpan w:val="5"/>
            <w:vAlign w:val="center"/>
          </w:tcPr>
          <w:p w14:paraId="0E4D476A" w14:textId="77777777" w:rsidR="008F1CA1" w:rsidRPr="009350BA" w:rsidRDefault="008F1CA1" w:rsidP="000B66E6">
            <w:pPr>
              <w:spacing w:line="276" w:lineRule="auto"/>
              <w:jc w:val="center"/>
              <w:rPr>
                <w:sz w:val="20"/>
                <w:szCs w:val="20"/>
              </w:rPr>
            </w:pPr>
            <w:r>
              <w:rPr>
                <w:sz w:val="20"/>
                <w:szCs w:val="20"/>
              </w:rPr>
              <w:t xml:space="preserve">Top row for each DV shows mean scores on the DV in each condition. Bottom row shows estimated average treatment effect and 95% confidence interval, along with two-sided </w:t>
            </w:r>
            <w:r>
              <w:rPr>
                <w:i/>
                <w:sz w:val="20"/>
                <w:szCs w:val="20"/>
              </w:rPr>
              <w:t>p</w:t>
            </w:r>
            <w:r>
              <w:rPr>
                <w:sz w:val="20"/>
                <w:szCs w:val="20"/>
              </w:rPr>
              <w:t xml:space="preserve"> value for the test.</w:t>
            </w:r>
          </w:p>
        </w:tc>
      </w:tr>
    </w:tbl>
    <w:p w14:paraId="7679764F" w14:textId="1DED71EC" w:rsidR="008F1CA1" w:rsidRDefault="008F1CA1" w:rsidP="008F1CA1">
      <w:pPr>
        <w:spacing w:after="0" w:line="240" w:lineRule="auto"/>
        <w:jc w:val="center"/>
        <w:rPr>
          <w:b/>
        </w:rPr>
      </w:pPr>
      <w:r>
        <w:rPr>
          <w:b/>
        </w:rPr>
        <w:t xml:space="preserve">Table 2: Effect of </w:t>
      </w:r>
      <w:r w:rsidR="00E53A98">
        <w:rPr>
          <w:b/>
        </w:rPr>
        <w:t>DACA</w:t>
      </w:r>
      <w:r>
        <w:rPr>
          <w:b/>
        </w:rPr>
        <w:t xml:space="preserve"> Story Manipulation on Transportation and Identification Measures by Identification with Immigrants </w:t>
      </w:r>
    </w:p>
    <w:p w14:paraId="0B58ADE3" w14:textId="26E5D3A4" w:rsidR="008F1CA1" w:rsidRDefault="008F1CA1" w:rsidP="00B83009">
      <w:pPr>
        <w:spacing w:after="0" w:line="240" w:lineRule="auto"/>
        <w:jc w:val="center"/>
        <w:rPr>
          <w:b/>
        </w:rPr>
      </w:pPr>
    </w:p>
    <w:tbl>
      <w:tblPr>
        <w:tblStyle w:val="TableGrid"/>
        <w:tblW w:w="0" w:type="auto"/>
        <w:jc w:val="center"/>
        <w:tblInd w:w="0" w:type="dxa"/>
        <w:tblLook w:val="04A0" w:firstRow="1" w:lastRow="0" w:firstColumn="1" w:lastColumn="0" w:noHBand="0" w:noVBand="1"/>
      </w:tblPr>
      <w:tblGrid>
        <w:gridCol w:w="3600"/>
        <w:gridCol w:w="1191"/>
        <w:gridCol w:w="1191"/>
        <w:gridCol w:w="1191"/>
        <w:gridCol w:w="1192"/>
      </w:tblGrid>
      <w:tr w:rsidR="008F1CA1" w14:paraId="15A6755D" w14:textId="77777777" w:rsidTr="000B66E6">
        <w:trPr>
          <w:jc w:val="center"/>
        </w:trPr>
        <w:tc>
          <w:tcPr>
            <w:tcW w:w="3600" w:type="dxa"/>
            <w:vAlign w:val="center"/>
          </w:tcPr>
          <w:p w14:paraId="7502B3EB" w14:textId="77777777" w:rsidR="008F1CA1" w:rsidRDefault="008F1CA1" w:rsidP="000B66E6">
            <w:pPr>
              <w:spacing w:line="276" w:lineRule="auto"/>
              <w:jc w:val="center"/>
            </w:pPr>
            <w:r>
              <w:t>DV</w:t>
            </w:r>
          </w:p>
        </w:tc>
        <w:tc>
          <w:tcPr>
            <w:tcW w:w="2382" w:type="dxa"/>
            <w:gridSpan w:val="2"/>
            <w:vAlign w:val="center"/>
          </w:tcPr>
          <w:p w14:paraId="03BD29F9" w14:textId="54C88DF6" w:rsidR="008F1CA1" w:rsidRDefault="008F1CA1" w:rsidP="000B66E6">
            <w:pPr>
              <w:spacing w:line="276" w:lineRule="auto"/>
              <w:jc w:val="center"/>
            </w:pPr>
            <w:r>
              <w:t xml:space="preserve">Identifies with Trump Supporters (n = </w:t>
            </w:r>
            <w:r w:rsidR="00920B72">
              <w:t>90</w:t>
            </w:r>
            <w:r>
              <w:t>)</w:t>
            </w:r>
          </w:p>
        </w:tc>
        <w:tc>
          <w:tcPr>
            <w:tcW w:w="2383" w:type="dxa"/>
            <w:gridSpan w:val="2"/>
            <w:vAlign w:val="center"/>
          </w:tcPr>
          <w:p w14:paraId="0AFFE2A4" w14:textId="147CAF6C" w:rsidR="008F1CA1" w:rsidRDefault="008F1CA1" w:rsidP="000B66E6">
            <w:pPr>
              <w:spacing w:line="276" w:lineRule="auto"/>
              <w:jc w:val="center"/>
            </w:pPr>
            <w:r>
              <w:t xml:space="preserve">Does Not Identify with Trump Supporters (n = </w:t>
            </w:r>
            <w:r w:rsidR="00F2422F">
              <w:t>215</w:t>
            </w:r>
            <w:r>
              <w:t>)</w:t>
            </w:r>
          </w:p>
        </w:tc>
      </w:tr>
      <w:tr w:rsidR="008F1CA1" w14:paraId="332183B7" w14:textId="77777777" w:rsidTr="000B66E6">
        <w:trPr>
          <w:jc w:val="center"/>
        </w:trPr>
        <w:tc>
          <w:tcPr>
            <w:tcW w:w="3600" w:type="dxa"/>
            <w:vMerge w:val="restart"/>
            <w:vAlign w:val="center"/>
          </w:tcPr>
          <w:p w14:paraId="2DF124B6" w14:textId="77777777" w:rsidR="008F1CA1" w:rsidRDefault="008F1CA1" w:rsidP="000B66E6">
            <w:pPr>
              <w:spacing w:line="276" w:lineRule="auto"/>
              <w:jc w:val="center"/>
            </w:pPr>
            <w:r>
              <w:t>Transportation Scale – Short Form</w:t>
            </w:r>
          </w:p>
          <w:p w14:paraId="171A2F3D" w14:textId="77777777" w:rsidR="008F1CA1" w:rsidRDefault="008F1CA1" w:rsidP="000B66E6">
            <w:pPr>
              <w:spacing w:line="276" w:lineRule="auto"/>
              <w:jc w:val="center"/>
            </w:pPr>
          </w:p>
        </w:tc>
        <w:tc>
          <w:tcPr>
            <w:tcW w:w="1191" w:type="dxa"/>
            <w:vAlign w:val="center"/>
          </w:tcPr>
          <w:p w14:paraId="6292F7D2" w14:textId="77777777" w:rsidR="008F1CA1" w:rsidRDefault="008F1CA1" w:rsidP="000B66E6">
            <w:pPr>
              <w:spacing w:line="276" w:lineRule="auto"/>
              <w:jc w:val="center"/>
            </w:pPr>
            <w:r>
              <w:t>Story</w:t>
            </w:r>
          </w:p>
        </w:tc>
        <w:tc>
          <w:tcPr>
            <w:tcW w:w="1191" w:type="dxa"/>
            <w:vAlign w:val="center"/>
          </w:tcPr>
          <w:p w14:paraId="3B3A2A20" w14:textId="77777777" w:rsidR="008F1CA1" w:rsidRDefault="008F1CA1" w:rsidP="000B66E6">
            <w:pPr>
              <w:spacing w:line="276" w:lineRule="auto"/>
              <w:jc w:val="center"/>
            </w:pPr>
            <w:r>
              <w:t>No Story</w:t>
            </w:r>
          </w:p>
        </w:tc>
        <w:tc>
          <w:tcPr>
            <w:tcW w:w="1191" w:type="dxa"/>
            <w:vAlign w:val="center"/>
          </w:tcPr>
          <w:p w14:paraId="416EEA9C" w14:textId="77777777" w:rsidR="008F1CA1" w:rsidRDefault="008F1CA1" w:rsidP="000B66E6">
            <w:pPr>
              <w:spacing w:line="276" w:lineRule="auto"/>
              <w:jc w:val="center"/>
            </w:pPr>
            <w:r>
              <w:t>Story</w:t>
            </w:r>
          </w:p>
        </w:tc>
        <w:tc>
          <w:tcPr>
            <w:tcW w:w="1192" w:type="dxa"/>
            <w:vAlign w:val="center"/>
          </w:tcPr>
          <w:p w14:paraId="572B4C78" w14:textId="77777777" w:rsidR="008F1CA1" w:rsidRDefault="008F1CA1" w:rsidP="000B66E6">
            <w:pPr>
              <w:spacing w:line="276" w:lineRule="auto"/>
              <w:jc w:val="center"/>
            </w:pPr>
            <w:r>
              <w:t>No Story</w:t>
            </w:r>
          </w:p>
        </w:tc>
      </w:tr>
      <w:tr w:rsidR="008F1CA1" w14:paraId="3121B29A" w14:textId="77777777" w:rsidTr="000B66E6">
        <w:trPr>
          <w:jc w:val="center"/>
        </w:trPr>
        <w:tc>
          <w:tcPr>
            <w:tcW w:w="3600" w:type="dxa"/>
            <w:vMerge/>
            <w:vAlign w:val="center"/>
          </w:tcPr>
          <w:p w14:paraId="27C6E171" w14:textId="77777777" w:rsidR="008F1CA1" w:rsidRDefault="008F1CA1" w:rsidP="000B66E6">
            <w:pPr>
              <w:spacing w:line="276" w:lineRule="auto"/>
              <w:jc w:val="center"/>
            </w:pPr>
          </w:p>
        </w:tc>
        <w:tc>
          <w:tcPr>
            <w:tcW w:w="1191" w:type="dxa"/>
            <w:vAlign w:val="center"/>
          </w:tcPr>
          <w:p w14:paraId="13C37D5A" w14:textId="714AB72D" w:rsidR="008F1CA1" w:rsidRPr="00920B72" w:rsidRDefault="008F1CA1" w:rsidP="000B66E6">
            <w:pPr>
              <w:spacing w:line="276" w:lineRule="auto"/>
              <w:jc w:val="center"/>
            </w:pPr>
            <w:r w:rsidRPr="00920B72">
              <w:t>5.</w:t>
            </w:r>
            <w:r w:rsidR="00920B72" w:rsidRPr="00920B72">
              <w:t>22</w:t>
            </w:r>
            <w:r w:rsidRPr="00920B72">
              <w:t xml:space="preserve"> </w:t>
            </w:r>
          </w:p>
          <w:p w14:paraId="4DAC9C3E" w14:textId="6785A5D6" w:rsidR="008F1CA1" w:rsidRPr="00920B72" w:rsidRDefault="008F1CA1" w:rsidP="000B66E6">
            <w:pPr>
              <w:spacing w:line="276" w:lineRule="auto"/>
              <w:jc w:val="center"/>
            </w:pPr>
            <w:r w:rsidRPr="00920B72">
              <w:t>(</w:t>
            </w:r>
            <w:proofErr w:type="spellStart"/>
            <w:r w:rsidRPr="00920B72">
              <w:t>sd</w:t>
            </w:r>
            <w:proofErr w:type="spellEnd"/>
            <w:r w:rsidRPr="00920B72">
              <w:t xml:space="preserve"> = </w:t>
            </w:r>
            <w:r w:rsidR="00920B72" w:rsidRPr="00920B72">
              <w:t>0.90</w:t>
            </w:r>
            <w:r w:rsidRPr="00920B72">
              <w:t>)</w:t>
            </w:r>
          </w:p>
        </w:tc>
        <w:tc>
          <w:tcPr>
            <w:tcW w:w="1191" w:type="dxa"/>
            <w:vAlign w:val="center"/>
          </w:tcPr>
          <w:p w14:paraId="71F2D95A" w14:textId="06BA639D" w:rsidR="008F1CA1" w:rsidRPr="00920B72" w:rsidRDefault="008F1CA1" w:rsidP="000B66E6">
            <w:pPr>
              <w:spacing w:line="276" w:lineRule="auto"/>
              <w:jc w:val="center"/>
            </w:pPr>
            <w:r w:rsidRPr="00920B72">
              <w:t>4.</w:t>
            </w:r>
            <w:r w:rsidR="00920B72" w:rsidRPr="00920B72">
              <w:t>93</w:t>
            </w:r>
            <w:r w:rsidRPr="00920B72">
              <w:t xml:space="preserve"> </w:t>
            </w:r>
          </w:p>
          <w:p w14:paraId="0C8941F1" w14:textId="37DBBAD7" w:rsidR="008F1CA1" w:rsidRPr="00920B72" w:rsidRDefault="008F1CA1" w:rsidP="000B66E6">
            <w:pPr>
              <w:spacing w:line="276" w:lineRule="auto"/>
              <w:jc w:val="center"/>
            </w:pPr>
            <w:r w:rsidRPr="00920B72">
              <w:t>(</w:t>
            </w:r>
            <w:proofErr w:type="spellStart"/>
            <w:r w:rsidRPr="00920B72">
              <w:t>sd</w:t>
            </w:r>
            <w:proofErr w:type="spellEnd"/>
            <w:r w:rsidRPr="00920B72">
              <w:t xml:space="preserve"> = 1.0</w:t>
            </w:r>
            <w:r w:rsidR="00920B72" w:rsidRPr="00920B72">
              <w:t>5</w:t>
            </w:r>
            <w:r w:rsidRPr="00920B72">
              <w:t>)</w:t>
            </w:r>
          </w:p>
        </w:tc>
        <w:tc>
          <w:tcPr>
            <w:tcW w:w="1191" w:type="dxa"/>
            <w:vAlign w:val="center"/>
          </w:tcPr>
          <w:p w14:paraId="08B371ED" w14:textId="0F4FF0F7" w:rsidR="008F1CA1" w:rsidRPr="00F2422F" w:rsidRDefault="008F1CA1" w:rsidP="000B66E6">
            <w:pPr>
              <w:spacing w:line="276" w:lineRule="auto"/>
              <w:jc w:val="center"/>
            </w:pPr>
            <w:r w:rsidRPr="00F2422F">
              <w:t>4.</w:t>
            </w:r>
            <w:r w:rsidR="00F2422F" w:rsidRPr="00F2422F">
              <w:t>67</w:t>
            </w:r>
          </w:p>
          <w:p w14:paraId="67264D7D" w14:textId="6746E8A2" w:rsidR="008F1CA1" w:rsidRPr="00F2422F" w:rsidRDefault="008F1CA1" w:rsidP="000B66E6">
            <w:pPr>
              <w:spacing w:line="276" w:lineRule="auto"/>
              <w:jc w:val="center"/>
            </w:pPr>
            <w:r w:rsidRPr="00F2422F">
              <w:t>(</w:t>
            </w:r>
            <w:proofErr w:type="spellStart"/>
            <w:r w:rsidRPr="00F2422F">
              <w:t>sd</w:t>
            </w:r>
            <w:proofErr w:type="spellEnd"/>
            <w:r w:rsidRPr="00F2422F">
              <w:t xml:space="preserve"> = 1.0</w:t>
            </w:r>
            <w:r w:rsidR="00F2422F" w:rsidRPr="00F2422F">
              <w:t>3</w:t>
            </w:r>
            <w:r w:rsidRPr="00F2422F">
              <w:t>)</w:t>
            </w:r>
          </w:p>
        </w:tc>
        <w:tc>
          <w:tcPr>
            <w:tcW w:w="1192" w:type="dxa"/>
            <w:vAlign w:val="center"/>
          </w:tcPr>
          <w:p w14:paraId="43779DAF" w14:textId="4D577715" w:rsidR="008F1CA1" w:rsidRPr="00F2422F" w:rsidRDefault="008F1CA1" w:rsidP="000B66E6">
            <w:pPr>
              <w:spacing w:line="276" w:lineRule="auto"/>
              <w:jc w:val="center"/>
            </w:pPr>
            <w:r w:rsidRPr="00F2422F">
              <w:t>4.</w:t>
            </w:r>
            <w:r w:rsidR="00F2422F" w:rsidRPr="00F2422F">
              <w:t>50</w:t>
            </w:r>
          </w:p>
          <w:p w14:paraId="5EE92447" w14:textId="036EF36F" w:rsidR="008F1CA1" w:rsidRPr="00F2422F" w:rsidRDefault="008F1CA1" w:rsidP="000B66E6">
            <w:pPr>
              <w:spacing w:line="276" w:lineRule="auto"/>
              <w:jc w:val="center"/>
            </w:pPr>
            <w:r w:rsidRPr="00F2422F">
              <w:t>(</w:t>
            </w:r>
            <w:proofErr w:type="spellStart"/>
            <w:r w:rsidRPr="00F2422F">
              <w:t>sd</w:t>
            </w:r>
            <w:proofErr w:type="spellEnd"/>
            <w:r w:rsidRPr="00F2422F">
              <w:t>=0.9</w:t>
            </w:r>
            <w:r w:rsidR="00F2422F" w:rsidRPr="00F2422F">
              <w:t>9</w:t>
            </w:r>
            <w:r w:rsidRPr="00F2422F">
              <w:t>)</w:t>
            </w:r>
          </w:p>
        </w:tc>
      </w:tr>
      <w:tr w:rsidR="008F1CA1" w14:paraId="0E8E753C" w14:textId="77777777" w:rsidTr="000B66E6">
        <w:trPr>
          <w:jc w:val="center"/>
        </w:trPr>
        <w:tc>
          <w:tcPr>
            <w:tcW w:w="3600" w:type="dxa"/>
            <w:vMerge/>
            <w:vAlign w:val="center"/>
          </w:tcPr>
          <w:p w14:paraId="74CD8C9E" w14:textId="77777777" w:rsidR="008F1CA1" w:rsidRDefault="008F1CA1" w:rsidP="000B66E6">
            <w:pPr>
              <w:spacing w:line="276" w:lineRule="auto"/>
              <w:jc w:val="center"/>
            </w:pPr>
          </w:p>
        </w:tc>
        <w:tc>
          <w:tcPr>
            <w:tcW w:w="2382" w:type="dxa"/>
            <w:gridSpan w:val="2"/>
            <w:vAlign w:val="center"/>
          </w:tcPr>
          <w:p w14:paraId="0C987EF7" w14:textId="5A846C10" w:rsidR="008F1CA1" w:rsidRPr="00920B72" w:rsidRDefault="008F1CA1" w:rsidP="000B66E6">
            <w:pPr>
              <w:spacing w:line="276" w:lineRule="auto"/>
              <w:jc w:val="center"/>
            </w:pPr>
            <w:r w:rsidRPr="00920B72">
              <w:t>ATE = 0.</w:t>
            </w:r>
            <w:r w:rsidR="00920B72" w:rsidRPr="00920B72">
              <w:t>28</w:t>
            </w:r>
            <w:r w:rsidRPr="00920B72">
              <w:t xml:space="preserve"> (.</w:t>
            </w:r>
            <w:r w:rsidR="00920B72" w:rsidRPr="00920B72">
              <w:t>-.13</w:t>
            </w:r>
            <w:r w:rsidRPr="00920B72">
              <w:t>, .</w:t>
            </w:r>
            <w:r w:rsidR="00920B72" w:rsidRPr="00920B72">
              <w:t>70</w:t>
            </w:r>
            <w:r w:rsidRPr="00920B72">
              <w:t xml:space="preserve">) </w:t>
            </w:r>
          </w:p>
          <w:p w14:paraId="514B7D0E" w14:textId="7C0A6FD9" w:rsidR="008F1CA1" w:rsidRPr="00920B72" w:rsidRDefault="008F1CA1" w:rsidP="000B66E6">
            <w:pPr>
              <w:spacing w:line="276" w:lineRule="auto"/>
              <w:jc w:val="center"/>
            </w:pPr>
            <w:r w:rsidRPr="00920B72">
              <w:rPr>
                <w:i/>
              </w:rPr>
              <w:t>p</w:t>
            </w:r>
            <w:r w:rsidRPr="00920B72">
              <w:t xml:space="preserve"> = .</w:t>
            </w:r>
            <w:r w:rsidR="00920B72" w:rsidRPr="00920B72">
              <w:t>178</w:t>
            </w:r>
          </w:p>
        </w:tc>
        <w:tc>
          <w:tcPr>
            <w:tcW w:w="2383" w:type="dxa"/>
            <w:gridSpan w:val="2"/>
            <w:vAlign w:val="center"/>
          </w:tcPr>
          <w:p w14:paraId="58096C2F" w14:textId="609EB725" w:rsidR="008F1CA1" w:rsidRPr="00F2422F" w:rsidRDefault="008F1CA1" w:rsidP="000B66E6">
            <w:pPr>
              <w:spacing w:line="276" w:lineRule="auto"/>
              <w:jc w:val="center"/>
            </w:pPr>
            <w:r w:rsidRPr="00F2422F">
              <w:t>ATE = .1</w:t>
            </w:r>
            <w:r w:rsidR="00F2422F" w:rsidRPr="00F2422F">
              <w:t>8</w:t>
            </w:r>
            <w:r w:rsidRPr="00F2422F">
              <w:t xml:space="preserve"> (-.</w:t>
            </w:r>
            <w:r w:rsidR="00F2422F" w:rsidRPr="00F2422F">
              <w:t>08</w:t>
            </w:r>
            <w:r w:rsidRPr="00F2422F">
              <w:t>, .</w:t>
            </w:r>
            <w:r w:rsidR="00F2422F" w:rsidRPr="00F2422F">
              <w:t>45</w:t>
            </w:r>
            <w:r w:rsidRPr="00F2422F">
              <w:t>)</w:t>
            </w:r>
          </w:p>
          <w:p w14:paraId="7C8828B4" w14:textId="4B76949C" w:rsidR="008F1CA1" w:rsidRPr="00F2422F" w:rsidRDefault="008F1CA1" w:rsidP="000B66E6">
            <w:pPr>
              <w:spacing w:line="276" w:lineRule="auto"/>
              <w:jc w:val="center"/>
            </w:pPr>
            <w:r w:rsidRPr="00F2422F">
              <w:rPr>
                <w:i/>
              </w:rPr>
              <w:t>p</w:t>
            </w:r>
            <w:r w:rsidRPr="00F2422F">
              <w:t xml:space="preserve"> = .</w:t>
            </w:r>
            <w:r w:rsidR="00F2422F" w:rsidRPr="00F2422F">
              <w:t>184</w:t>
            </w:r>
          </w:p>
        </w:tc>
      </w:tr>
      <w:tr w:rsidR="008F1CA1" w14:paraId="37F8F51E" w14:textId="77777777" w:rsidTr="000B66E6">
        <w:trPr>
          <w:jc w:val="center"/>
        </w:trPr>
        <w:tc>
          <w:tcPr>
            <w:tcW w:w="3600" w:type="dxa"/>
            <w:vMerge w:val="restart"/>
            <w:vAlign w:val="center"/>
          </w:tcPr>
          <w:p w14:paraId="0A342B62" w14:textId="77777777" w:rsidR="008F1CA1" w:rsidRDefault="008F1CA1" w:rsidP="000B66E6">
            <w:pPr>
              <w:spacing w:line="276" w:lineRule="auto"/>
              <w:jc w:val="center"/>
            </w:pPr>
            <w:r>
              <w:t>Identification</w:t>
            </w:r>
          </w:p>
        </w:tc>
        <w:tc>
          <w:tcPr>
            <w:tcW w:w="1191" w:type="dxa"/>
            <w:vAlign w:val="center"/>
          </w:tcPr>
          <w:p w14:paraId="0E710501" w14:textId="23CE8C7D" w:rsidR="008F1CA1" w:rsidRPr="00920B72" w:rsidRDefault="008F1CA1" w:rsidP="000B66E6">
            <w:pPr>
              <w:spacing w:line="276" w:lineRule="auto"/>
              <w:jc w:val="center"/>
            </w:pPr>
            <w:r w:rsidRPr="00920B72">
              <w:t>4.</w:t>
            </w:r>
            <w:r w:rsidR="00920B72" w:rsidRPr="00920B72">
              <w:t>62</w:t>
            </w:r>
          </w:p>
          <w:p w14:paraId="20D9A5E5" w14:textId="1FA4B42F" w:rsidR="008F1CA1" w:rsidRPr="00920B72" w:rsidRDefault="008F1CA1" w:rsidP="000B66E6">
            <w:pPr>
              <w:spacing w:line="276" w:lineRule="auto"/>
              <w:jc w:val="center"/>
            </w:pPr>
            <w:r w:rsidRPr="00920B72">
              <w:t>(</w:t>
            </w:r>
            <w:proofErr w:type="spellStart"/>
            <w:r w:rsidRPr="00920B72">
              <w:t>sd</w:t>
            </w:r>
            <w:proofErr w:type="spellEnd"/>
            <w:r w:rsidRPr="00920B72">
              <w:t xml:space="preserve"> = </w:t>
            </w:r>
            <w:r w:rsidR="00920B72" w:rsidRPr="00920B72">
              <w:t>0.75</w:t>
            </w:r>
            <w:r w:rsidRPr="00920B72">
              <w:t>)</w:t>
            </w:r>
          </w:p>
        </w:tc>
        <w:tc>
          <w:tcPr>
            <w:tcW w:w="1191" w:type="dxa"/>
            <w:vAlign w:val="center"/>
          </w:tcPr>
          <w:p w14:paraId="58BE1450" w14:textId="4941F0FC" w:rsidR="008F1CA1" w:rsidRPr="00920B72" w:rsidRDefault="008F1CA1" w:rsidP="000B66E6">
            <w:pPr>
              <w:spacing w:line="276" w:lineRule="auto"/>
              <w:jc w:val="center"/>
            </w:pPr>
            <w:r w:rsidRPr="00920B72">
              <w:t>4.</w:t>
            </w:r>
            <w:r w:rsidR="00920B72" w:rsidRPr="00920B72">
              <w:t>23</w:t>
            </w:r>
          </w:p>
          <w:p w14:paraId="0F1E1DE7" w14:textId="0938285C" w:rsidR="008F1CA1" w:rsidRPr="00920B72" w:rsidRDefault="008F1CA1" w:rsidP="000B66E6">
            <w:pPr>
              <w:spacing w:line="276" w:lineRule="auto"/>
              <w:jc w:val="center"/>
            </w:pPr>
            <w:r w:rsidRPr="00920B72">
              <w:t>(</w:t>
            </w:r>
            <w:proofErr w:type="spellStart"/>
            <w:r w:rsidRPr="00920B72">
              <w:t>sd</w:t>
            </w:r>
            <w:proofErr w:type="spellEnd"/>
            <w:r w:rsidRPr="00920B72">
              <w:t xml:space="preserve"> = </w:t>
            </w:r>
            <w:r w:rsidR="00920B72" w:rsidRPr="00920B72">
              <w:t>0.80</w:t>
            </w:r>
            <w:r w:rsidRPr="00920B72">
              <w:t>)</w:t>
            </w:r>
          </w:p>
        </w:tc>
        <w:tc>
          <w:tcPr>
            <w:tcW w:w="1191" w:type="dxa"/>
            <w:vAlign w:val="center"/>
          </w:tcPr>
          <w:p w14:paraId="116DDC6C" w14:textId="7B485639" w:rsidR="008F1CA1" w:rsidRPr="00F2422F" w:rsidRDefault="00F2422F" w:rsidP="000B66E6">
            <w:pPr>
              <w:spacing w:line="276" w:lineRule="auto"/>
              <w:jc w:val="center"/>
            </w:pPr>
            <w:r w:rsidRPr="00F2422F">
              <w:t>3.98</w:t>
            </w:r>
          </w:p>
          <w:p w14:paraId="3EADC2DF" w14:textId="75D6EFEB" w:rsidR="008F1CA1" w:rsidRPr="00F2422F" w:rsidRDefault="008F1CA1" w:rsidP="000B66E6">
            <w:pPr>
              <w:spacing w:line="276" w:lineRule="auto"/>
              <w:jc w:val="center"/>
            </w:pPr>
            <w:r w:rsidRPr="00F2422F">
              <w:t>(</w:t>
            </w:r>
            <w:proofErr w:type="spellStart"/>
            <w:r w:rsidRPr="00F2422F">
              <w:t>sd</w:t>
            </w:r>
            <w:proofErr w:type="spellEnd"/>
            <w:r w:rsidRPr="00F2422F">
              <w:t xml:space="preserve"> = 0.9</w:t>
            </w:r>
            <w:r w:rsidR="00F2422F" w:rsidRPr="00F2422F">
              <w:t>4</w:t>
            </w:r>
            <w:r w:rsidRPr="00F2422F">
              <w:t>)</w:t>
            </w:r>
          </w:p>
        </w:tc>
        <w:tc>
          <w:tcPr>
            <w:tcW w:w="1192" w:type="dxa"/>
            <w:vAlign w:val="center"/>
          </w:tcPr>
          <w:p w14:paraId="2B19C239" w14:textId="492255FD" w:rsidR="008F1CA1" w:rsidRPr="00F2422F" w:rsidRDefault="008F1CA1" w:rsidP="000B66E6">
            <w:pPr>
              <w:spacing w:line="276" w:lineRule="auto"/>
              <w:jc w:val="center"/>
            </w:pPr>
            <w:r w:rsidRPr="00F2422F">
              <w:t>3.</w:t>
            </w:r>
            <w:r w:rsidR="00F2422F" w:rsidRPr="00F2422F">
              <w:t>72</w:t>
            </w:r>
          </w:p>
          <w:p w14:paraId="163CDD0D" w14:textId="2944B84E" w:rsidR="008F1CA1" w:rsidRPr="00F2422F" w:rsidRDefault="008F1CA1" w:rsidP="000B66E6">
            <w:pPr>
              <w:spacing w:line="276" w:lineRule="auto"/>
              <w:jc w:val="center"/>
            </w:pPr>
            <w:r w:rsidRPr="00F2422F">
              <w:t>(</w:t>
            </w:r>
            <w:proofErr w:type="spellStart"/>
            <w:r w:rsidRPr="00F2422F">
              <w:t>sd</w:t>
            </w:r>
            <w:proofErr w:type="spellEnd"/>
            <w:r w:rsidRPr="00F2422F">
              <w:t xml:space="preserve"> = 1.0</w:t>
            </w:r>
            <w:r w:rsidR="00F2422F" w:rsidRPr="00F2422F">
              <w:t>4</w:t>
            </w:r>
            <w:r w:rsidRPr="00F2422F">
              <w:t>)</w:t>
            </w:r>
          </w:p>
        </w:tc>
      </w:tr>
      <w:tr w:rsidR="008F1CA1" w14:paraId="4A67E02B" w14:textId="77777777" w:rsidTr="000B66E6">
        <w:trPr>
          <w:jc w:val="center"/>
        </w:trPr>
        <w:tc>
          <w:tcPr>
            <w:tcW w:w="3600" w:type="dxa"/>
            <w:vMerge/>
            <w:vAlign w:val="center"/>
          </w:tcPr>
          <w:p w14:paraId="64E05EFB" w14:textId="77777777" w:rsidR="008F1CA1" w:rsidRDefault="008F1CA1" w:rsidP="000B66E6">
            <w:pPr>
              <w:spacing w:line="276" w:lineRule="auto"/>
              <w:jc w:val="center"/>
            </w:pPr>
          </w:p>
        </w:tc>
        <w:tc>
          <w:tcPr>
            <w:tcW w:w="2382" w:type="dxa"/>
            <w:gridSpan w:val="2"/>
            <w:vAlign w:val="center"/>
          </w:tcPr>
          <w:p w14:paraId="0EA8B048" w14:textId="5B7BB1C9" w:rsidR="008F1CA1" w:rsidRPr="00920B72" w:rsidRDefault="008F1CA1" w:rsidP="000B66E6">
            <w:pPr>
              <w:spacing w:line="276" w:lineRule="auto"/>
              <w:jc w:val="center"/>
            </w:pPr>
            <w:r w:rsidRPr="00920B72">
              <w:t>ATE = 0.4</w:t>
            </w:r>
            <w:r w:rsidR="00920B72" w:rsidRPr="00920B72">
              <w:t>0</w:t>
            </w:r>
            <w:r w:rsidRPr="00920B72">
              <w:t xml:space="preserve"> (.</w:t>
            </w:r>
            <w:r w:rsidR="00920B72" w:rsidRPr="00920B72">
              <w:t>07</w:t>
            </w:r>
            <w:r w:rsidRPr="00920B72">
              <w:t>, .</w:t>
            </w:r>
            <w:r w:rsidR="00920B72" w:rsidRPr="00920B72">
              <w:t>72</w:t>
            </w:r>
            <w:r w:rsidRPr="00920B72">
              <w:t>)</w:t>
            </w:r>
          </w:p>
          <w:p w14:paraId="787F7F9D" w14:textId="1391D2D6" w:rsidR="008F1CA1" w:rsidRPr="00920B72" w:rsidRDefault="008F1CA1" w:rsidP="000B66E6">
            <w:pPr>
              <w:spacing w:line="276" w:lineRule="auto"/>
              <w:jc w:val="center"/>
            </w:pPr>
            <w:r w:rsidRPr="00920B72">
              <w:rPr>
                <w:i/>
              </w:rPr>
              <w:t>p</w:t>
            </w:r>
            <w:r w:rsidRPr="00920B72">
              <w:t xml:space="preserve"> = .0</w:t>
            </w:r>
            <w:r w:rsidR="00920B72" w:rsidRPr="00920B72">
              <w:t>18</w:t>
            </w:r>
          </w:p>
        </w:tc>
        <w:tc>
          <w:tcPr>
            <w:tcW w:w="2383" w:type="dxa"/>
            <w:gridSpan w:val="2"/>
            <w:vAlign w:val="center"/>
          </w:tcPr>
          <w:p w14:paraId="4E4F927C" w14:textId="34BC481A" w:rsidR="008F1CA1" w:rsidRPr="00F2422F" w:rsidRDefault="008F1CA1" w:rsidP="000B66E6">
            <w:pPr>
              <w:spacing w:line="276" w:lineRule="auto"/>
              <w:jc w:val="center"/>
            </w:pPr>
            <w:r w:rsidRPr="00F2422F">
              <w:t>ATE = 0.</w:t>
            </w:r>
            <w:r w:rsidR="00F2422F" w:rsidRPr="00F2422F">
              <w:t>25</w:t>
            </w:r>
            <w:r w:rsidRPr="00F2422F">
              <w:t xml:space="preserve"> (</w:t>
            </w:r>
            <w:r w:rsidR="00F2422F" w:rsidRPr="00F2422F">
              <w:t>--.02,</w:t>
            </w:r>
            <w:r w:rsidRPr="00F2422F">
              <w:t xml:space="preserve"> .</w:t>
            </w:r>
            <w:r w:rsidR="00F2422F" w:rsidRPr="00F2422F">
              <w:t>51</w:t>
            </w:r>
            <w:r w:rsidRPr="00F2422F">
              <w:t>)</w:t>
            </w:r>
          </w:p>
          <w:p w14:paraId="5DB380FA" w14:textId="7C7EE2BB" w:rsidR="008F1CA1" w:rsidRPr="00F2422F" w:rsidRDefault="008F1CA1" w:rsidP="000B66E6">
            <w:pPr>
              <w:spacing w:line="276" w:lineRule="auto"/>
              <w:jc w:val="center"/>
            </w:pPr>
            <w:r w:rsidRPr="00F2422F">
              <w:rPr>
                <w:i/>
              </w:rPr>
              <w:t>p</w:t>
            </w:r>
            <w:r w:rsidRPr="00F2422F">
              <w:t xml:space="preserve"> = .0</w:t>
            </w:r>
            <w:r w:rsidR="00F2422F" w:rsidRPr="00F2422F">
              <w:t>69</w:t>
            </w:r>
          </w:p>
        </w:tc>
      </w:tr>
      <w:tr w:rsidR="008F1CA1" w14:paraId="0C6AC5F0" w14:textId="77777777" w:rsidTr="000B66E6">
        <w:trPr>
          <w:jc w:val="center"/>
        </w:trPr>
        <w:tc>
          <w:tcPr>
            <w:tcW w:w="8365" w:type="dxa"/>
            <w:gridSpan w:val="5"/>
            <w:vAlign w:val="center"/>
          </w:tcPr>
          <w:p w14:paraId="0E0FBA4D" w14:textId="77777777" w:rsidR="008F1CA1" w:rsidRPr="009350BA" w:rsidRDefault="008F1CA1" w:rsidP="000B66E6">
            <w:pPr>
              <w:spacing w:line="276" w:lineRule="auto"/>
              <w:jc w:val="center"/>
              <w:rPr>
                <w:sz w:val="20"/>
                <w:szCs w:val="20"/>
              </w:rPr>
            </w:pPr>
            <w:r>
              <w:rPr>
                <w:sz w:val="20"/>
                <w:szCs w:val="20"/>
              </w:rPr>
              <w:t xml:space="preserve">Top row for each DV shows mean scores on the DV in each condition. Bottom row shows estimated average treatment effect and 95% confidence interval, along with two-sided </w:t>
            </w:r>
            <w:r>
              <w:rPr>
                <w:i/>
                <w:sz w:val="20"/>
                <w:szCs w:val="20"/>
              </w:rPr>
              <w:t>p</w:t>
            </w:r>
            <w:r>
              <w:rPr>
                <w:sz w:val="20"/>
                <w:szCs w:val="20"/>
              </w:rPr>
              <w:t xml:space="preserve"> value for the test.</w:t>
            </w:r>
          </w:p>
        </w:tc>
      </w:tr>
    </w:tbl>
    <w:p w14:paraId="773830DF" w14:textId="7919E830" w:rsidR="008F1CA1" w:rsidRDefault="008F1CA1" w:rsidP="008F1CA1">
      <w:pPr>
        <w:spacing w:after="0" w:line="240" w:lineRule="auto"/>
        <w:jc w:val="center"/>
        <w:rPr>
          <w:b/>
        </w:rPr>
      </w:pPr>
      <w:r>
        <w:rPr>
          <w:b/>
        </w:rPr>
        <w:t xml:space="preserve">Table 3: </w:t>
      </w:r>
      <w:r w:rsidR="00E53A98">
        <w:rPr>
          <w:b/>
        </w:rPr>
        <w:t>Effect of Coal Minder Story Manipulation on Transportation and Identification Measures by Identification with Trump Supporters</w:t>
      </w:r>
    </w:p>
    <w:p w14:paraId="59F4F4B9" w14:textId="77777777" w:rsidR="008F1CA1" w:rsidRDefault="008F1CA1" w:rsidP="00B83009">
      <w:pPr>
        <w:spacing w:after="0" w:line="240" w:lineRule="auto"/>
        <w:jc w:val="center"/>
        <w:rPr>
          <w:b/>
        </w:rPr>
      </w:pPr>
    </w:p>
    <w:bookmarkEnd w:id="5"/>
    <w:p w14:paraId="39CBADB4" w14:textId="6803BBE2" w:rsidR="00511BC7" w:rsidRDefault="00511BC7" w:rsidP="00511BC7">
      <w:pPr>
        <w:spacing w:after="0"/>
        <w:ind w:left="720" w:hanging="720"/>
      </w:pPr>
    </w:p>
    <w:p w14:paraId="45D68B5A" w14:textId="52ACD130" w:rsidR="00AB5A3C" w:rsidRDefault="00AB5A3C" w:rsidP="00AB5A3C">
      <w:r>
        <w:br w:type="page"/>
      </w:r>
    </w:p>
    <w:tbl>
      <w:tblPr>
        <w:tblStyle w:val="TableGrid"/>
        <w:tblW w:w="0" w:type="auto"/>
        <w:jc w:val="center"/>
        <w:tblInd w:w="0" w:type="dxa"/>
        <w:tblLook w:val="04A0" w:firstRow="1" w:lastRow="0" w:firstColumn="1" w:lastColumn="0" w:noHBand="0" w:noVBand="1"/>
      </w:tblPr>
      <w:tblGrid>
        <w:gridCol w:w="4055"/>
        <w:gridCol w:w="1191"/>
        <w:gridCol w:w="1191"/>
        <w:gridCol w:w="1191"/>
        <w:gridCol w:w="1192"/>
      </w:tblGrid>
      <w:tr w:rsidR="00AB5A3C" w14:paraId="0C2DDF26" w14:textId="77777777" w:rsidTr="00801357">
        <w:trPr>
          <w:jc w:val="center"/>
        </w:trPr>
        <w:tc>
          <w:tcPr>
            <w:tcW w:w="4055" w:type="dxa"/>
            <w:vAlign w:val="center"/>
          </w:tcPr>
          <w:p w14:paraId="0BF6E1A9" w14:textId="77777777" w:rsidR="00AB5A3C" w:rsidRDefault="00AB5A3C" w:rsidP="00801357">
            <w:pPr>
              <w:spacing w:line="276" w:lineRule="auto"/>
              <w:jc w:val="center"/>
            </w:pPr>
            <w:bookmarkStart w:id="7" w:name="_Hlk34986318"/>
            <w:r>
              <w:lastRenderedPageBreak/>
              <w:t>DV</w:t>
            </w:r>
          </w:p>
        </w:tc>
        <w:tc>
          <w:tcPr>
            <w:tcW w:w="2382" w:type="dxa"/>
            <w:gridSpan w:val="2"/>
            <w:vAlign w:val="center"/>
          </w:tcPr>
          <w:p w14:paraId="193BD4E2" w14:textId="3A6C87D9" w:rsidR="00AB5A3C" w:rsidRPr="00F2422F" w:rsidRDefault="00E53A98" w:rsidP="00801357">
            <w:pPr>
              <w:spacing w:line="276" w:lineRule="auto"/>
              <w:jc w:val="center"/>
            </w:pPr>
            <w:r>
              <w:t>DACA</w:t>
            </w:r>
            <w:r w:rsidR="00AB5A3C" w:rsidRPr="00F2422F">
              <w:t xml:space="preserve"> (n = 3</w:t>
            </w:r>
            <w:r w:rsidR="00CC065A" w:rsidRPr="00F2422F">
              <w:t>07</w:t>
            </w:r>
            <w:r w:rsidR="00AB5A3C" w:rsidRPr="00F2422F">
              <w:t>)</w:t>
            </w:r>
          </w:p>
        </w:tc>
        <w:tc>
          <w:tcPr>
            <w:tcW w:w="2383" w:type="dxa"/>
            <w:gridSpan w:val="2"/>
            <w:vAlign w:val="center"/>
          </w:tcPr>
          <w:p w14:paraId="27629654" w14:textId="70A46912" w:rsidR="00AB5A3C" w:rsidRPr="00F2422F" w:rsidRDefault="00AB5A3C" w:rsidP="00801357">
            <w:pPr>
              <w:spacing w:line="276" w:lineRule="auto"/>
              <w:jc w:val="center"/>
            </w:pPr>
            <w:r w:rsidRPr="00F2422F">
              <w:t>Coal Miner (n = 3</w:t>
            </w:r>
            <w:r w:rsidR="00CC065A" w:rsidRPr="00F2422F">
              <w:t>05</w:t>
            </w:r>
            <w:r w:rsidRPr="00F2422F">
              <w:t>)</w:t>
            </w:r>
          </w:p>
        </w:tc>
      </w:tr>
      <w:tr w:rsidR="00AB5A3C" w14:paraId="44A100AF" w14:textId="77777777" w:rsidTr="00801357">
        <w:trPr>
          <w:jc w:val="center"/>
        </w:trPr>
        <w:tc>
          <w:tcPr>
            <w:tcW w:w="4055" w:type="dxa"/>
            <w:vMerge w:val="restart"/>
            <w:vAlign w:val="center"/>
          </w:tcPr>
          <w:p w14:paraId="56D664FC" w14:textId="77777777" w:rsidR="00AB5A3C" w:rsidRDefault="00AB5A3C" w:rsidP="00801357">
            <w:pPr>
              <w:spacing w:line="276" w:lineRule="auto"/>
              <w:jc w:val="center"/>
            </w:pPr>
            <w:r>
              <w:t>Feeling Thermometer, Childhood Arrivals/Rural, Blue-Collar Trump Supporters</w:t>
            </w:r>
          </w:p>
          <w:p w14:paraId="79ECE984" w14:textId="77777777" w:rsidR="00AB5A3C" w:rsidRDefault="00AB5A3C" w:rsidP="00801357">
            <w:pPr>
              <w:spacing w:line="276" w:lineRule="auto"/>
              <w:jc w:val="center"/>
            </w:pPr>
          </w:p>
        </w:tc>
        <w:tc>
          <w:tcPr>
            <w:tcW w:w="1191" w:type="dxa"/>
            <w:vAlign w:val="center"/>
          </w:tcPr>
          <w:p w14:paraId="10C76238" w14:textId="77777777" w:rsidR="00AB5A3C" w:rsidRPr="00F2422F" w:rsidRDefault="00AB5A3C" w:rsidP="00801357">
            <w:pPr>
              <w:spacing w:line="276" w:lineRule="auto"/>
              <w:jc w:val="center"/>
            </w:pPr>
            <w:r w:rsidRPr="00F2422F">
              <w:t>Story</w:t>
            </w:r>
          </w:p>
        </w:tc>
        <w:tc>
          <w:tcPr>
            <w:tcW w:w="1191" w:type="dxa"/>
            <w:vAlign w:val="center"/>
          </w:tcPr>
          <w:p w14:paraId="4C0FBC29" w14:textId="77777777" w:rsidR="00AB5A3C" w:rsidRPr="00F2422F" w:rsidRDefault="00AB5A3C" w:rsidP="00801357">
            <w:pPr>
              <w:spacing w:line="276" w:lineRule="auto"/>
              <w:jc w:val="center"/>
            </w:pPr>
            <w:r w:rsidRPr="00F2422F">
              <w:t>No Story</w:t>
            </w:r>
          </w:p>
        </w:tc>
        <w:tc>
          <w:tcPr>
            <w:tcW w:w="1191" w:type="dxa"/>
            <w:vAlign w:val="center"/>
          </w:tcPr>
          <w:p w14:paraId="12B2451E" w14:textId="77777777" w:rsidR="00AB5A3C" w:rsidRPr="00F2422F" w:rsidRDefault="00AB5A3C" w:rsidP="00801357">
            <w:pPr>
              <w:spacing w:line="276" w:lineRule="auto"/>
              <w:jc w:val="center"/>
            </w:pPr>
            <w:r w:rsidRPr="00F2422F">
              <w:t>Story</w:t>
            </w:r>
          </w:p>
        </w:tc>
        <w:tc>
          <w:tcPr>
            <w:tcW w:w="1192" w:type="dxa"/>
            <w:vAlign w:val="center"/>
          </w:tcPr>
          <w:p w14:paraId="5C1249AB" w14:textId="77777777" w:rsidR="00AB5A3C" w:rsidRPr="00F2422F" w:rsidRDefault="00AB5A3C" w:rsidP="00801357">
            <w:pPr>
              <w:spacing w:line="276" w:lineRule="auto"/>
              <w:jc w:val="center"/>
            </w:pPr>
            <w:r w:rsidRPr="00F2422F">
              <w:t>No Story</w:t>
            </w:r>
          </w:p>
        </w:tc>
      </w:tr>
      <w:tr w:rsidR="00AB5A3C" w14:paraId="2DC9BC10" w14:textId="77777777" w:rsidTr="00801357">
        <w:trPr>
          <w:jc w:val="center"/>
        </w:trPr>
        <w:tc>
          <w:tcPr>
            <w:tcW w:w="4055" w:type="dxa"/>
            <w:vMerge/>
            <w:vAlign w:val="center"/>
          </w:tcPr>
          <w:p w14:paraId="6FA41210" w14:textId="77777777" w:rsidR="00AB5A3C" w:rsidRDefault="00AB5A3C" w:rsidP="00801357">
            <w:pPr>
              <w:spacing w:line="276" w:lineRule="auto"/>
              <w:jc w:val="center"/>
            </w:pPr>
          </w:p>
        </w:tc>
        <w:tc>
          <w:tcPr>
            <w:tcW w:w="1191" w:type="dxa"/>
            <w:vAlign w:val="center"/>
          </w:tcPr>
          <w:p w14:paraId="0455DD83" w14:textId="6E5FBE30" w:rsidR="00AB5A3C" w:rsidRPr="00CC065A" w:rsidRDefault="00AB5A3C" w:rsidP="00801357">
            <w:pPr>
              <w:spacing w:line="276" w:lineRule="auto"/>
              <w:jc w:val="center"/>
            </w:pPr>
            <w:r w:rsidRPr="00CC065A">
              <w:t>67.</w:t>
            </w:r>
            <w:r w:rsidR="00CC065A" w:rsidRPr="00CC065A">
              <w:t>6</w:t>
            </w:r>
          </w:p>
          <w:p w14:paraId="6D1F9B11" w14:textId="6A1031F1" w:rsidR="00AB5A3C" w:rsidRPr="00CC065A" w:rsidRDefault="00AB5A3C" w:rsidP="00801357">
            <w:pPr>
              <w:spacing w:line="276" w:lineRule="auto"/>
              <w:jc w:val="center"/>
            </w:pPr>
            <w:r w:rsidRPr="00CC065A">
              <w:t>(</w:t>
            </w:r>
            <w:proofErr w:type="spellStart"/>
            <w:r w:rsidRPr="00CC065A">
              <w:t>sd</w:t>
            </w:r>
            <w:proofErr w:type="spellEnd"/>
            <w:r w:rsidRPr="00CC065A">
              <w:t xml:space="preserve"> = 28.</w:t>
            </w:r>
            <w:r w:rsidR="00CC065A" w:rsidRPr="00CC065A">
              <w:t>2</w:t>
            </w:r>
            <w:r w:rsidRPr="00CC065A">
              <w:t>)</w:t>
            </w:r>
          </w:p>
        </w:tc>
        <w:tc>
          <w:tcPr>
            <w:tcW w:w="1191" w:type="dxa"/>
            <w:vAlign w:val="center"/>
          </w:tcPr>
          <w:p w14:paraId="708CC905" w14:textId="0A58EA28" w:rsidR="00AB5A3C" w:rsidRPr="00CC065A" w:rsidRDefault="00AB5A3C" w:rsidP="00801357">
            <w:pPr>
              <w:spacing w:line="276" w:lineRule="auto"/>
              <w:jc w:val="center"/>
            </w:pPr>
            <w:r w:rsidRPr="00CC065A">
              <w:t>6</w:t>
            </w:r>
            <w:r w:rsidR="00CC065A" w:rsidRPr="00CC065A">
              <w:t>4.7</w:t>
            </w:r>
            <w:r w:rsidRPr="00CC065A">
              <w:t xml:space="preserve"> </w:t>
            </w:r>
          </w:p>
          <w:p w14:paraId="6408A9BE" w14:textId="101BC0D3" w:rsidR="00AB5A3C" w:rsidRPr="00CC065A" w:rsidRDefault="00AB5A3C" w:rsidP="00801357">
            <w:pPr>
              <w:spacing w:line="276" w:lineRule="auto"/>
              <w:jc w:val="center"/>
            </w:pPr>
            <w:r w:rsidRPr="00CC065A">
              <w:t>(</w:t>
            </w:r>
            <w:proofErr w:type="spellStart"/>
            <w:r w:rsidRPr="00CC065A">
              <w:t>sd</w:t>
            </w:r>
            <w:proofErr w:type="spellEnd"/>
            <w:r w:rsidRPr="00CC065A">
              <w:t xml:space="preserve"> = 27.</w:t>
            </w:r>
            <w:r w:rsidR="00CC065A" w:rsidRPr="00CC065A">
              <w:t>3</w:t>
            </w:r>
            <w:r w:rsidRPr="00CC065A">
              <w:t>)</w:t>
            </w:r>
          </w:p>
        </w:tc>
        <w:tc>
          <w:tcPr>
            <w:tcW w:w="1191" w:type="dxa"/>
            <w:vAlign w:val="center"/>
          </w:tcPr>
          <w:p w14:paraId="3B64D1A3" w14:textId="13C10C49" w:rsidR="00AB5A3C" w:rsidRPr="00CC065A" w:rsidRDefault="00AB5A3C" w:rsidP="00801357">
            <w:pPr>
              <w:spacing w:line="276" w:lineRule="auto"/>
              <w:jc w:val="center"/>
            </w:pPr>
            <w:r w:rsidRPr="00CC065A">
              <w:t>43.</w:t>
            </w:r>
            <w:r w:rsidR="00CC065A" w:rsidRPr="00CC065A">
              <w:t>3</w:t>
            </w:r>
          </w:p>
          <w:p w14:paraId="25CB3E79" w14:textId="700117BF" w:rsidR="00AB5A3C" w:rsidRPr="00CC065A" w:rsidRDefault="00AB5A3C" w:rsidP="00801357">
            <w:pPr>
              <w:spacing w:line="276" w:lineRule="auto"/>
              <w:jc w:val="center"/>
            </w:pPr>
            <w:r w:rsidRPr="00CC065A">
              <w:t>(</w:t>
            </w:r>
            <w:proofErr w:type="spellStart"/>
            <w:r w:rsidRPr="00CC065A">
              <w:t>sd</w:t>
            </w:r>
            <w:proofErr w:type="spellEnd"/>
            <w:r w:rsidRPr="00CC065A">
              <w:t xml:space="preserve"> = 33.</w:t>
            </w:r>
            <w:r w:rsidR="00CC065A" w:rsidRPr="00CC065A">
              <w:t>4</w:t>
            </w:r>
            <w:r w:rsidRPr="00CC065A">
              <w:t>)</w:t>
            </w:r>
          </w:p>
        </w:tc>
        <w:tc>
          <w:tcPr>
            <w:tcW w:w="1192" w:type="dxa"/>
            <w:vAlign w:val="center"/>
          </w:tcPr>
          <w:p w14:paraId="01285CC9" w14:textId="74F8E24F" w:rsidR="00AB5A3C" w:rsidRPr="00CC065A" w:rsidRDefault="00AB5A3C" w:rsidP="00801357">
            <w:pPr>
              <w:spacing w:line="276" w:lineRule="auto"/>
              <w:jc w:val="center"/>
            </w:pPr>
            <w:r w:rsidRPr="00CC065A">
              <w:t>41.</w:t>
            </w:r>
            <w:r w:rsidR="00CC065A" w:rsidRPr="00CC065A">
              <w:t>9</w:t>
            </w:r>
          </w:p>
          <w:p w14:paraId="047C40AC" w14:textId="0B0EEE82" w:rsidR="00AB5A3C" w:rsidRPr="00CC065A" w:rsidRDefault="00AB5A3C" w:rsidP="00801357">
            <w:pPr>
              <w:spacing w:line="276" w:lineRule="auto"/>
              <w:jc w:val="center"/>
            </w:pPr>
            <w:r w:rsidRPr="00CC065A">
              <w:t>(</w:t>
            </w:r>
            <w:proofErr w:type="spellStart"/>
            <w:r w:rsidRPr="00CC065A">
              <w:t>sd</w:t>
            </w:r>
            <w:proofErr w:type="spellEnd"/>
            <w:r w:rsidRPr="00CC065A">
              <w:t>=33.</w:t>
            </w:r>
            <w:r w:rsidR="00CC065A" w:rsidRPr="00CC065A">
              <w:t>8</w:t>
            </w:r>
            <w:r w:rsidRPr="00CC065A">
              <w:t>)</w:t>
            </w:r>
          </w:p>
        </w:tc>
      </w:tr>
      <w:tr w:rsidR="00AB5A3C" w:rsidRPr="0064483C" w14:paraId="0296B9B2" w14:textId="77777777" w:rsidTr="00801357">
        <w:trPr>
          <w:jc w:val="center"/>
        </w:trPr>
        <w:tc>
          <w:tcPr>
            <w:tcW w:w="4055" w:type="dxa"/>
            <w:vMerge/>
            <w:vAlign w:val="center"/>
          </w:tcPr>
          <w:p w14:paraId="2F406BEB" w14:textId="77777777" w:rsidR="00AB5A3C" w:rsidRDefault="00AB5A3C" w:rsidP="00801357">
            <w:pPr>
              <w:spacing w:line="276" w:lineRule="auto"/>
              <w:jc w:val="center"/>
            </w:pPr>
          </w:p>
        </w:tc>
        <w:tc>
          <w:tcPr>
            <w:tcW w:w="2382" w:type="dxa"/>
            <w:gridSpan w:val="2"/>
            <w:vAlign w:val="center"/>
          </w:tcPr>
          <w:p w14:paraId="5578D01A" w14:textId="02F8E09E" w:rsidR="00AB5A3C" w:rsidRPr="00CC065A" w:rsidRDefault="00AB5A3C" w:rsidP="00801357">
            <w:pPr>
              <w:spacing w:line="276" w:lineRule="auto"/>
              <w:jc w:val="center"/>
            </w:pPr>
            <w:r w:rsidRPr="00CC065A">
              <w:t xml:space="preserve">ATE = </w:t>
            </w:r>
            <w:r w:rsidR="00CC065A" w:rsidRPr="00CC065A">
              <w:t>2</w:t>
            </w:r>
            <w:r w:rsidRPr="00CC065A">
              <w:t>.</w:t>
            </w:r>
            <w:r w:rsidR="00CC065A" w:rsidRPr="00CC065A">
              <w:t>1</w:t>
            </w:r>
            <w:r w:rsidRPr="00CC065A">
              <w:t xml:space="preserve"> (-3.</w:t>
            </w:r>
            <w:r w:rsidR="00CC065A" w:rsidRPr="00CC065A">
              <w:t>5</w:t>
            </w:r>
            <w:r w:rsidRPr="00CC065A">
              <w:t>, 6</w:t>
            </w:r>
            <w:r w:rsidR="00CC065A" w:rsidRPr="00CC065A">
              <w:t>7.7</w:t>
            </w:r>
            <w:r w:rsidRPr="00CC065A">
              <w:t xml:space="preserve">) </w:t>
            </w:r>
          </w:p>
          <w:p w14:paraId="6C8EC715" w14:textId="4D1EF9C0" w:rsidR="00AB5A3C" w:rsidRPr="00CC065A" w:rsidRDefault="00AB5A3C" w:rsidP="00EA1636">
            <w:pPr>
              <w:spacing w:line="276" w:lineRule="auto"/>
              <w:jc w:val="center"/>
            </w:pPr>
            <w:r w:rsidRPr="00CC065A">
              <w:rPr>
                <w:i/>
              </w:rPr>
              <w:t>p</w:t>
            </w:r>
            <w:r w:rsidRPr="00CC065A">
              <w:t xml:space="preserve"> = .</w:t>
            </w:r>
            <w:r w:rsidR="00CC065A" w:rsidRPr="00CC065A">
              <w:t>463</w:t>
            </w:r>
          </w:p>
        </w:tc>
        <w:tc>
          <w:tcPr>
            <w:tcW w:w="2383" w:type="dxa"/>
            <w:gridSpan w:val="2"/>
            <w:vAlign w:val="center"/>
          </w:tcPr>
          <w:p w14:paraId="3C786DD6" w14:textId="576A88E4" w:rsidR="00AB5A3C" w:rsidRPr="00CC065A" w:rsidRDefault="00AB5A3C" w:rsidP="00801357">
            <w:pPr>
              <w:spacing w:line="276" w:lineRule="auto"/>
              <w:jc w:val="center"/>
            </w:pPr>
            <w:r w:rsidRPr="00CC065A">
              <w:t>ATE = 1.2 (-.3.</w:t>
            </w:r>
            <w:r w:rsidR="00CC065A" w:rsidRPr="00CC065A">
              <w:t>6</w:t>
            </w:r>
            <w:r w:rsidRPr="00CC065A">
              <w:t>, 6.</w:t>
            </w:r>
            <w:r w:rsidR="00CC065A" w:rsidRPr="00CC065A">
              <w:t>3</w:t>
            </w:r>
            <w:r w:rsidRPr="00CC065A">
              <w:t>)</w:t>
            </w:r>
          </w:p>
          <w:p w14:paraId="589FB95B" w14:textId="3292016C" w:rsidR="00AB5A3C" w:rsidRPr="00CC065A" w:rsidRDefault="00AB5A3C" w:rsidP="00EA1636">
            <w:pPr>
              <w:spacing w:line="276" w:lineRule="auto"/>
              <w:jc w:val="center"/>
            </w:pPr>
            <w:r w:rsidRPr="00CC065A">
              <w:rPr>
                <w:i/>
              </w:rPr>
              <w:t>p</w:t>
            </w:r>
            <w:r w:rsidRPr="00CC065A">
              <w:t xml:space="preserve"> = .</w:t>
            </w:r>
            <w:r w:rsidR="00CC065A" w:rsidRPr="00CC065A">
              <w:t>619</w:t>
            </w:r>
          </w:p>
        </w:tc>
      </w:tr>
      <w:tr w:rsidR="00AB5A3C" w14:paraId="50B55A3B" w14:textId="77777777" w:rsidTr="00801357">
        <w:trPr>
          <w:jc w:val="center"/>
        </w:trPr>
        <w:tc>
          <w:tcPr>
            <w:tcW w:w="4055" w:type="dxa"/>
            <w:vMerge w:val="restart"/>
            <w:vAlign w:val="center"/>
          </w:tcPr>
          <w:p w14:paraId="6B5E88C6" w14:textId="77777777" w:rsidR="00AB5A3C" w:rsidRDefault="00AB5A3C" w:rsidP="00801357">
            <w:pPr>
              <w:spacing w:line="276" w:lineRule="auto"/>
              <w:jc w:val="center"/>
            </w:pPr>
            <w:r>
              <w:t>Feeling Thermometer</w:t>
            </w:r>
          </w:p>
          <w:p w14:paraId="24B20D18" w14:textId="77777777" w:rsidR="00AB5A3C" w:rsidRDefault="00AB5A3C" w:rsidP="00801357">
            <w:pPr>
              <w:spacing w:line="276" w:lineRule="auto"/>
              <w:jc w:val="center"/>
            </w:pPr>
            <w:r>
              <w:t>Immigrants – Americans (change pre-post)</w:t>
            </w:r>
          </w:p>
          <w:p w14:paraId="5DAD112E" w14:textId="77777777" w:rsidR="00AB5A3C" w:rsidRDefault="00AB5A3C" w:rsidP="00801357">
            <w:pPr>
              <w:spacing w:line="276" w:lineRule="auto"/>
              <w:jc w:val="center"/>
            </w:pPr>
            <w:r>
              <w:t>Trump Supporters – Trump opponents (change pre-post)</w:t>
            </w:r>
          </w:p>
        </w:tc>
        <w:tc>
          <w:tcPr>
            <w:tcW w:w="1191" w:type="dxa"/>
            <w:vAlign w:val="center"/>
          </w:tcPr>
          <w:p w14:paraId="53790C25" w14:textId="264D49C1" w:rsidR="00AB5A3C" w:rsidRPr="00E903A9" w:rsidRDefault="00AB5A3C" w:rsidP="00801357">
            <w:pPr>
              <w:spacing w:line="276" w:lineRule="auto"/>
              <w:jc w:val="center"/>
            </w:pPr>
            <w:r w:rsidRPr="00E903A9">
              <w:t>2.</w:t>
            </w:r>
            <w:r w:rsidR="00CC065A" w:rsidRPr="00E903A9">
              <w:t>9</w:t>
            </w:r>
          </w:p>
          <w:p w14:paraId="65D3B9A3" w14:textId="7E132975" w:rsidR="00AB5A3C" w:rsidRPr="00E903A9" w:rsidRDefault="00AB5A3C" w:rsidP="00801357">
            <w:pPr>
              <w:spacing w:line="276" w:lineRule="auto"/>
              <w:jc w:val="center"/>
            </w:pPr>
            <w:r w:rsidRPr="00E903A9">
              <w:t>(</w:t>
            </w:r>
            <w:proofErr w:type="spellStart"/>
            <w:r w:rsidRPr="00E903A9">
              <w:t>sd</w:t>
            </w:r>
            <w:proofErr w:type="spellEnd"/>
            <w:r w:rsidRPr="00E903A9">
              <w:t xml:space="preserve"> = 12.</w:t>
            </w:r>
            <w:r w:rsidR="00CC065A" w:rsidRPr="00E903A9">
              <w:t>8</w:t>
            </w:r>
            <w:r w:rsidRPr="00E903A9">
              <w:t>)</w:t>
            </w:r>
          </w:p>
        </w:tc>
        <w:tc>
          <w:tcPr>
            <w:tcW w:w="1191" w:type="dxa"/>
            <w:vAlign w:val="center"/>
          </w:tcPr>
          <w:p w14:paraId="06858606" w14:textId="77777777" w:rsidR="00AB5A3C" w:rsidRPr="00E903A9" w:rsidRDefault="00AB5A3C" w:rsidP="00801357">
            <w:pPr>
              <w:spacing w:line="276" w:lineRule="auto"/>
              <w:jc w:val="center"/>
            </w:pPr>
            <w:r w:rsidRPr="00E903A9">
              <w:t>0.4</w:t>
            </w:r>
          </w:p>
          <w:p w14:paraId="4B73458F" w14:textId="402A5E1F" w:rsidR="00AB5A3C" w:rsidRPr="00E903A9" w:rsidRDefault="00AB5A3C" w:rsidP="00801357">
            <w:pPr>
              <w:spacing w:line="276" w:lineRule="auto"/>
              <w:jc w:val="center"/>
            </w:pPr>
            <w:r w:rsidRPr="00E903A9">
              <w:t>(</w:t>
            </w:r>
            <w:proofErr w:type="spellStart"/>
            <w:r w:rsidRPr="00E903A9">
              <w:t>sd</w:t>
            </w:r>
            <w:proofErr w:type="spellEnd"/>
            <w:r w:rsidRPr="00E903A9">
              <w:t xml:space="preserve"> = 1</w:t>
            </w:r>
            <w:r w:rsidR="00CC065A" w:rsidRPr="00E903A9">
              <w:t>2.6</w:t>
            </w:r>
            <w:r w:rsidRPr="00E903A9">
              <w:t>)</w:t>
            </w:r>
          </w:p>
        </w:tc>
        <w:tc>
          <w:tcPr>
            <w:tcW w:w="1191" w:type="dxa"/>
            <w:vAlign w:val="center"/>
          </w:tcPr>
          <w:p w14:paraId="20404D54" w14:textId="3469A567" w:rsidR="00AB5A3C" w:rsidRPr="00E903A9" w:rsidRDefault="00AB5A3C" w:rsidP="00801357">
            <w:pPr>
              <w:spacing w:line="276" w:lineRule="auto"/>
              <w:jc w:val="center"/>
            </w:pPr>
            <w:r w:rsidRPr="00E903A9">
              <w:t>2.</w:t>
            </w:r>
            <w:r w:rsidR="00E903A9" w:rsidRPr="00E903A9">
              <w:t>3</w:t>
            </w:r>
          </w:p>
          <w:p w14:paraId="5DE342D7" w14:textId="53FB2799" w:rsidR="00AB5A3C" w:rsidRPr="00E903A9" w:rsidRDefault="00AB5A3C" w:rsidP="00801357">
            <w:pPr>
              <w:spacing w:line="276" w:lineRule="auto"/>
              <w:jc w:val="center"/>
            </w:pPr>
            <w:r w:rsidRPr="00E903A9">
              <w:t>(</w:t>
            </w:r>
            <w:proofErr w:type="spellStart"/>
            <w:r w:rsidRPr="00E903A9">
              <w:t>sd</w:t>
            </w:r>
            <w:proofErr w:type="spellEnd"/>
            <w:r w:rsidRPr="00E903A9">
              <w:t xml:space="preserve"> = 12.</w:t>
            </w:r>
            <w:r w:rsidR="00E903A9" w:rsidRPr="00E903A9">
              <w:t>8</w:t>
            </w:r>
            <w:r w:rsidRPr="00E903A9">
              <w:t>)</w:t>
            </w:r>
          </w:p>
        </w:tc>
        <w:tc>
          <w:tcPr>
            <w:tcW w:w="1192" w:type="dxa"/>
            <w:vAlign w:val="center"/>
          </w:tcPr>
          <w:p w14:paraId="72881C33" w14:textId="652B07D9" w:rsidR="00AB5A3C" w:rsidRPr="00E903A9" w:rsidRDefault="00AB5A3C" w:rsidP="00801357">
            <w:pPr>
              <w:spacing w:line="276" w:lineRule="auto"/>
              <w:jc w:val="center"/>
            </w:pPr>
            <w:r w:rsidRPr="00E903A9">
              <w:t>1.</w:t>
            </w:r>
            <w:r w:rsidR="00E903A9" w:rsidRPr="00E903A9">
              <w:t>7</w:t>
            </w:r>
          </w:p>
          <w:p w14:paraId="6AAED885" w14:textId="3ED905EB" w:rsidR="00AB5A3C" w:rsidRPr="00E903A9" w:rsidRDefault="00AB5A3C" w:rsidP="00801357">
            <w:pPr>
              <w:spacing w:line="276" w:lineRule="auto"/>
              <w:jc w:val="center"/>
            </w:pPr>
            <w:r w:rsidRPr="00E903A9">
              <w:t>(</w:t>
            </w:r>
            <w:proofErr w:type="spellStart"/>
            <w:r w:rsidRPr="00E903A9">
              <w:t>sd</w:t>
            </w:r>
            <w:proofErr w:type="spellEnd"/>
            <w:r w:rsidRPr="00E903A9">
              <w:t xml:space="preserve"> = 1</w:t>
            </w:r>
            <w:r w:rsidR="00E903A9" w:rsidRPr="00E903A9">
              <w:t>2.8</w:t>
            </w:r>
            <w:r w:rsidRPr="00E903A9">
              <w:t>)</w:t>
            </w:r>
          </w:p>
        </w:tc>
      </w:tr>
      <w:tr w:rsidR="00AB5A3C" w14:paraId="625A3F39" w14:textId="77777777" w:rsidTr="00801357">
        <w:trPr>
          <w:jc w:val="center"/>
        </w:trPr>
        <w:tc>
          <w:tcPr>
            <w:tcW w:w="4055" w:type="dxa"/>
            <w:vMerge/>
            <w:vAlign w:val="center"/>
          </w:tcPr>
          <w:p w14:paraId="58536332" w14:textId="77777777" w:rsidR="00AB5A3C" w:rsidRDefault="00AB5A3C" w:rsidP="00801357">
            <w:pPr>
              <w:spacing w:line="276" w:lineRule="auto"/>
              <w:jc w:val="center"/>
            </w:pPr>
          </w:p>
        </w:tc>
        <w:tc>
          <w:tcPr>
            <w:tcW w:w="2382" w:type="dxa"/>
            <w:gridSpan w:val="2"/>
            <w:vAlign w:val="center"/>
          </w:tcPr>
          <w:p w14:paraId="1211663C" w14:textId="6BADF1B3" w:rsidR="00AB5A3C" w:rsidRPr="00E903A9" w:rsidRDefault="00AB5A3C" w:rsidP="00801357">
            <w:pPr>
              <w:spacing w:line="276" w:lineRule="auto"/>
              <w:jc w:val="center"/>
            </w:pPr>
            <w:r w:rsidRPr="00E903A9">
              <w:t>ATE = 2.</w:t>
            </w:r>
            <w:r w:rsidR="00CC065A" w:rsidRPr="00E903A9">
              <w:t>5</w:t>
            </w:r>
            <w:r w:rsidRPr="00E903A9">
              <w:t xml:space="preserve"> (-0.</w:t>
            </w:r>
            <w:r w:rsidR="00CC065A" w:rsidRPr="00E903A9">
              <w:t>3</w:t>
            </w:r>
            <w:r w:rsidRPr="00E903A9">
              <w:t xml:space="preserve">, </w:t>
            </w:r>
            <w:r w:rsidR="00CC065A" w:rsidRPr="00E903A9">
              <w:t>5.3</w:t>
            </w:r>
            <w:r w:rsidRPr="00E903A9">
              <w:t>)</w:t>
            </w:r>
          </w:p>
          <w:p w14:paraId="4CC28BC4" w14:textId="01ED10EB" w:rsidR="00AB5A3C" w:rsidRPr="00E903A9" w:rsidRDefault="00AB5A3C" w:rsidP="00EA1636">
            <w:pPr>
              <w:spacing w:line="276" w:lineRule="auto"/>
              <w:jc w:val="center"/>
            </w:pPr>
            <w:r w:rsidRPr="00E903A9">
              <w:rPr>
                <w:i/>
              </w:rPr>
              <w:t>p</w:t>
            </w:r>
            <w:r w:rsidRPr="00E903A9">
              <w:t xml:space="preserve"> = .</w:t>
            </w:r>
            <w:r w:rsidR="00CC065A" w:rsidRPr="00E903A9">
              <w:t>084</w:t>
            </w:r>
          </w:p>
        </w:tc>
        <w:tc>
          <w:tcPr>
            <w:tcW w:w="2383" w:type="dxa"/>
            <w:gridSpan w:val="2"/>
            <w:vAlign w:val="center"/>
          </w:tcPr>
          <w:p w14:paraId="5E78AD7A" w14:textId="7387372E" w:rsidR="00AB5A3C" w:rsidRPr="00E903A9" w:rsidRDefault="00AB5A3C" w:rsidP="00801357">
            <w:pPr>
              <w:spacing w:line="276" w:lineRule="auto"/>
              <w:jc w:val="center"/>
            </w:pPr>
            <w:r w:rsidRPr="00E903A9">
              <w:t xml:space="preserve">ATE = </w:t>
            </w:r>
            <w:r w:rsidR="00E903A9" w:rsidRPr="00E903A9">
              <w:t>0.6</w:t>
            </w:r>
            <w:r w:rsidRPr="00E903A9">
              <w:t xml:space="preserve"> (-</w:t>
            </w:r>
            <w:r w:rsidR="00E903A9" w:rsidRPr="00E903A9">
              <w:t>2.2</w:t>
            </w:r>
            <w:r w:rsidRPr="00E903A9">
              <w:t xml:space="preserve">, </w:t>
            </w:r>
            <w:r w:rsidR="00E903A9" w:rsidRPr="00E903A9">
              <w:t>3.5</w:t>
            </w:r>
            <w:r w:rsidRPr="00E903A9">
              <w:t>)</w:t>
            </w:r>
          </w:p>
          <w:p w14:paraId="6CE9D9ED" w14:textId="2F86BF52" w:rsidR="00AB5A3C" w:rsidRPr="00E903A9" w:rsidRDefault="00AB5A3C" w:rsidP="00EA1636">
            <w:pPr>
              <w:spacing w:line="276" w:lineRule="auto"/>
              <w:jc w:val="center"/>
            </w:pPr>
            <w:r w:rsidRPr="00E903A9">
              <w:rPr>
                <w:i/>
              </w:rPr>
              <w:t>p</w:t>
            </w:r>
            <w:r w:rsidRPr="00E903A9">
              <w:t xml:space="preserve"> = .</w:t>
            </w:r>
            <w:r w:rsidR="00E903A9" w:rsidRPr="00E903A9">
              <w:t>678</w:t>
            </w:r>
          </w:p>
        </w:tc>
      </w:tr>
      <w:tr w:rsidR="00AB5A3C" w14:paraId="52724871" w14:textId="77777777" w:rsidTr="00801357">
        <w:trPr>
          <w:jc w:val="center"/>
        </w:trPr>
        <w:tc>
          <w:tcPr>
            <w:tcW w:w="4055" w:type="dxa"/>
            <w:vMerge w:val="restart"/>
            <w:vAlign w:val="center"/>
          </w:tcPr>
          <w:p w14:paraId="3B385DBA" w14:textId="77777777" w:rsidR="00AB5A3C" w:rsidRDefault="00AB5A3C" w:rsidP="00801357">
            <w:pPr>
              <w:spacing w:line="276" w:lineRule="auto"/>
              <w:jc w:val="center"/>
            </w:pPr>
            <w:r>
              <w:t>Stereotype Index, Childhood Arrivals/Rural, Blue-Collar Trump Supporters</w:t>
            </w:r>
          </w:p>
        </w:tc>
        <w:tc>
          <w:tcPr>
            <w:tcW w:w="1191" w:type="dxa"/>
            <w:vAlign w:val="center"/>
          </w:tcPr>
          <w:p w14:paraId="7C70713F" w14:textId="5F6681FB" w:rsidR="00AB5A3C" w:rsidRPr="00E903A9" w:rsidRDefault="00AB5A3C" w:rsidP="00801357">
            <w:pPr>
              <w:spacing w:line="276" w:lineRule="auto"/>
              <w:jc w:val="center"/>
            </w:pPr>
            <w:r w:rsidRPr="00E903A9">
              <w:t>21.</w:t>
            </w:r>
            <w:r w:rsidR="00E903A9" w:rsidRPr="00E903A9">
              <w:t>2</w:t>
            </w:r>
          </w:p>
          <w:p w14:paraId="00B58570" w14:textId="7A95682D" w:rsidR="00AB5A3C" w:rsidRPr="00E903A9" w:rsidRDefault="00AB5A3C" w:rsidP="00801357">
            <w:pPr>
              <w:spacing w:line="276" w:lineRule="auto"/>
              <w:jc w:val="center"/>
            </w:pPr>
            <w:r w:rsidRPr="00E903A9">
              <w:t>(</w:t>
            </w:r>
            <w:proofErr w:type="spellStart"/>
            <w:r w:rsidRPr="00E903A9">
              <w:t>sd</w:t>
            </w:r>
            <w:proofErr w:type="spellEnd"/>
            <w:r w:rsidRPr="00E903A9">
              <w:t xml:space="preserve"> = </w:t>
            </w:r>
            <w:r w:rsidR="00E903A9" w:rsidRPr="00E903A9">
              <w:t>4.9</w:t>
            </w:r>
            <w:r w:rsidRPr="00E903A9">
              <w:t>)</w:t>
            </w:r>
          </w:p>
        </w:tc>
        <w:tc>
          <w:tcPr>
            <w:tcW w:w="1191" w:type="dxa"/>
            <w:vAlign w:val="center"/>
          </w:tcPr>
          <w:p w14:paraId="4ECCBD6D" w14:textId="77777777" w:rsidR="00AB5A3C" w:rsidRPr="00E903A9" w:rsidRDefault="00AB5A3C" w:rsidP="00801357">
            <w:pPr>
              <w:spacing w:line="276" w:lineRule="auto"/>
              <w:jc w:val="center"/>
            </w:pPr>
            <w:r w:rsidRPr="00E903A9">
              <w:t xml:space="preserve">20.5 </w:t>
            </w:r>
          </w:p>
          <w:p w14:paraId="1F8BF117" w14:textId="77777777" w:rsidR="00AB5A3C" w:rsidRPr="00E903A9" w:rsidRDefault="00AB5A3C" w:rsidP="00801357">
            <w:pPr>
              <w:spacing w:line="276" w:lineRule="auto"/>
              <w:jc w:val="center"/>
            </w:pPr>
            <w:r w:rsidRPr="00E903A9">
              <w:t>(</w:t>
            </w:r>
            <w:proofErr w:type="spellStart"/>
            <w:r w:rsidRPr="00E903A9">
              <w:t>sd</w:t>
            </w:r>
            <w:proofErr w:type="spellEnd"/>
            <w:r w:rsidRPr="00E903A9">
              <w:t xml:space="preserve"> = 4.8)</w:t>
            </w:r>
          </w:p>
        </w:tc>
        <w:tc>
          <w:tcPr>
            <w:tcW w:w="1191" w:type="dxa"/>
            <w:vAlign w:val="center"/>
          </w:tcPr>
          <w:p w14:paraId="56ACD346" w14:textId="50CA7910" w:rsidR="00AB5A3C" w:rsidRPr="00FB2F37" w:rsidRDefault="00AB5A3C" w:rsidP="00801357">
            <w:pPr>
              <w:spacing w:line="276" w:lineRule="auto"/>
              <w:jc w:val="center"/>
            </w:pPr>
            <w:r w:rsidRPr="00FB2F37">
              <w:t>16.</w:t>
            </w:r>
            <w:r w:rsidR="00E903A9" w:rsidRPr="00FB2F37">
              <w:t>9</w:t>
            </w:r>
          </w:p>
          <w:p w14:paraId="3F320F0E" w14:textId="02933841" w:rsidR="00AB5A3C" w:rsidRPr="00FB2F37" w:rsidRDefault="00AB5A3C" w:rsidP="00801357">
            <w:pPr>
              <w:spacing w:line="276" w:lineRule="auto"/>
              <w:jc w:val="center"/>
            </w:pPr>
            <w:r w:rsidRPr="00FB2F37">
              <w:t>(</w:t>
            </w:r>
            <w:proofErr w:type="spellStart"/>
            <w:r w:rsidRPr="00FB2F37">
              <w:t>sd</w:t>
            </w:r>
            <w:proofErr w:type="spellEnd"/>
            <w:r w:rsidRPr="00FB2F37">
              <w:t xml:space="preserve"> = 5.</w:t>
            </w:r>
            <w:r w:rsidR="00E903A9" w:rsidRPr="00FB2F37">
              <w:t>8</w:t>
            </w:r>
            <w:r w:rsidRPr="00FB2F37">
              <w:t>)</w:t>
            </w:r>
          </w:p>
        </w:tc>
        <w:tc>
          <w:tcPr>
            <w:tcW w:w="1192" w:type="dxa"/>
            <w:vAlign w:val="center"/>
          </w:tcPr>
          <w:p w14:paraId="7E7851C4" w14:textId="77777777" w:rsidR="00AB5A3C" w:rsidRPr="00FB2F37" w:rsidRDefault="00AB5A3C" w:rsidP="00801357">
            <w:pPr>
              <w:spacing w:line="276" w:lineRule="auto"/>
              <w:jc w:val="center"/>
            </w:pPr>
            <w:r w:rsidRPr="00FB2F37">
              <w:t>16.6</w:t>
            </w:r>
          </w:p>
          <w:p w14:paraId="68E5C98E" w14:textId="64E1B621" w:rsidR="00AB5A3C" w:rsidRPr="00FB2F37" w:rsidRDefault="00AB5A3C" w:rsidP="00801357">
            <w:pPr>
              <w:spacing w:line="276" w:lineRule="auto"/>
              <w:jc w:val="center"/>
            </w:pPr>
            <w:r w:rsidRPr="00FB2F37">
              <w:t>(</w:t>
            </w:r>
            <w:proofErr w:type="spellStart"/>
            <w:r w:rsidRPr="00FB2F37">
              <w:t>sd</w:t>
            </w:r>
            <w:proofErr w:type="spellEnd"/>
            <w:r w:rsidRPr="00FB2F37">
              <w:t>=6.</w:t>
            </w:r>
            <w:r w:rsidR="00E903A9" w:rsidRPr="00FB2F37">
              <w:t>2</w:t>
            </w:r>
            <w:r w:rsidRPr="00FB2F37">
              <w:t>)</w:t>
            </w:r>
          </w:p>
        </w:tc>
      </w:tr>
      <w:tr w:rsidR="00AB5A3C" w14:paraId="5BE56F30" w14:textId="77777777" w:rsidTr="00801357">
        <w:trPr>
          <w:jc w:val="center"/>
        </w:trPr>
        <w:tc>
          <w:tcPr>
            <w:tcW w:w="4055" w:type="dxa"/>
            <w:vMerge/>
            <w:vAlign w:val="center"/>
          </w:tcPr>
          <w:p w14:paraId="0551FA8F" w14:textId="77777777" w:rsidR="00AB5A3C" w:rsidRDefault="00AB5A3C" w:rsidP="00801357">
            <w:pPr>
              <w:spacing w:line="276" w:lineRule="auto"/>
              <w:jc w:val="center"/>
            </w:pPr>
          </w:p>
        </w:tc>
        <w:tc>
          <w:tcPr>
            <w:tcW w:w="2382" w:type="dxa"/>
            <w:gridSpan w:val="2"/>
            <w:vAlign w:val="center"/>
          </w:tcPr>
          <w:p w14:paraId="3505FBD1" w14:textId="77777777" w:rsidR="00AB5A3C" w:rsidRPr="00E903A9" w:rsidRDefault="00AB5A3C" w:rsidP="00801357">
            <w:pPr>
              <w:spacing w:line="276" w:lineRule="auto"/>
              <w:jc w:val="center"/>
            </w:pPr>
            <w:r w:rsidRPr="00E903A9">
              <w:t xml:space="preserve">ATE = 0.6 (-0.4, 1.6) </w:t>
            </w:r>
          </w:p>
          <w:p w14:paraId="5A597A35" w14:textId="75B498B9" w:rsidR="00AB5A3C" w:rsidRPr="00E903A9" w:rsidRDefault="00AB5A3C" w:rsidP="00EA1636">
            <w:pPr>
              <w:spacing w:line="276" w:lineRule="auto"/>
              <w:jc w:val="center"/>
            </w:pPr>
            <w:r w:rsidRPr="00E903A9">
              <w:rPr>
                <w:i/>
              </w:rPr>
              <w:t>p</w:t>
            </w:r>
            <w:r w:rsidRPr="00E903A9">
              <w:t xml:space="preserve"> = .</w:t>
            </w:r>
            <w:r w:rsidR="00E903A9" w:rsidRPr="00E903A9">
              <w:t>267</w:t>
            </w:r>
          </w:p>
        </w:tc>
        <w:tc>
          <w:tcPr>
            <w:tcW w:w="2383" w:type="dxa"/>
            <w:gridSpan w:val="2"/>
            <w:vAlign w:val="center"/>
          </w:tcPr>
          <w:p w14:paraId="35B23B71" w14:textId="55402B0A" w:rsidR="00AB5A3C" w:rsidRPr="00FB2F37" w:rsidRDefault="00AB5A3C" w:rsidP="00801357">
            <w:pPr>
              <w:spacing w:line="276" w:lineRule="auto"/>
              <w:jc w:val="center"/>
            </w:pPr>
            <w:r w:rsidRPr="00FB2F37">
              <w:t>ATE = 0.</w:t>
            </w:r>
            <w:r w:rsidR="00E903A9" w:rsidRPr="00FB2F37">
              <w:t>3</w:t>
            </w:r>
            <w:r w:rsidRPr="00FB2F37">
              <w:t xml:space="preserve"> (-0.</w:t>
            </w:r>
            <w:r w:rsidR="00E903A9" w:rsidRPr="00FB2F37">
              <w:t>7</w:t>
            </w:r>
            <w:r w:rsidRPr="00FB2F37">
              <w:t>, 1.</w:t>
            </w:r>
            <w:r w:rsidR="00E903A9" w:rsidRPr="00FB2F37">
              <w:t>3</w:t>
            </w:r>
            <w:r w:rsidRPr="00FB2F37">
              <w:t>)</w:t>
            </w:r>
          </w:p>
          <w:p w14:paraId="2075A270" w14:textId="6C188D08" w:rsidR="00AB5A3C" w:rsidRPr="00FB2F37" w:rsidRDefault="00AB5A3C" w:rsidP="00EA1636">
            <w:pPr>
              <w:spacing w:line="276" w:lineRule="auto"/>
              <w:jc w:val="center"/>
            </w:pPr>
            <w:r w:rsidRPr="00FB2F37">
              <w:rPr>
                <w:i/>
              </w:rPr>
              <w:t>p</w:t>
            </w:r>
            <w:r w:rsidRPr="00FB2F37">
              <w:t xml:space="preserve"> = .</w:t>
            </w:r>
            <w:r w:rsidR="00E903A9" w:rsidRPr="00FB2F37">
              <w:t>525</w:t>
            </w:r>
          </w:p>
        </w:tc>
      </w:tr>
      <w:tr w:rsidR="00AB5A3C" w14:paraId="126BA01E" w14:textId="77777777" w:rsidTr="00801357">
        <w:trPr>
          <w:jc w:val="center"/>
        </w:trPr>
        <w:tc>
          <w:tcPr>
            <w:tcW w:w="4055" w:type="dxa"/>
            <w:vMerge w:val="restart"/>
            <w:vAlign w:val="center"/>
          </w:tcPr>
          <w:p w14:paraId="0BE76FBD" w14:textId="77777777" w:rsidR="00AB5A3C" w:rsidRDefault="00AB5A3C" w:rsidP="00801357">
            <w:pPr>
              <w:spacing w:line="276" w:lineRule="auto"/>
              <w:jc w:val="center"/>
            </w:pPr>
            <w:r>
              <w:t>Stereotype Index, Immigrants/Trump Supporters</w:t>
            </w:r>
          </w:p>
        </w:tc>
        <w:tc>
          <w:tcPr>
            <w:tcW w:w="1191" w:type="dxa"/>
            <w:vAlign w:val="center"/>
          </w:tcPr>
          <w:p w14:paraId="48B65D55" w14:textId="04E7551C" w:rsidR="00AB5A3C" w:rsidRPr="00FB2F37" w:rsidRDefault="00AB5A3C" w:rsidP="00801357">
            <w:pPr>
              <w:spacing w:line="276" w:lineRule="auto"/>
              <w:jc w:val="center"/>
            </w:pPr>
            <w:r w:rsidRPr="00FB2F37">
              <w:t>20.</w:t>
            </w:r>
            <w:r w:rsidR="00E903A9" w:rsidRPr="00FB2F37">
              <w:t>6</w:t>
            </w:r>
          </w:p>
          <w:p w14:paraId="17275E26" w14:textId="39B8C78C" w:rsidR="00AB5A3C" w:rsidRPr="00FB2F37" w:rsidRDefault="00AB5A3C" w:rsidP="00801357">
            <w:pPr>
              <w:spacing w:line="276" w:lineRule="auto"/>
              <w:jc w:val="center"/>
            </w:pPr>
            <w:r w:rsidRPr="00FB2F37">
              <w:t>(</w:t>
            </w:r>
            <w:proofErr w:type="spellStart"/>
            <w:r w:rsidRPr="00FB2F37">
              <w:t>sd</w:t>
            </w:r>
            <w:proofErr w:type="spellEnd"/>
            <w:r w:rsidRPr="00FB2F37">
              <w:t xml:space="preserve"> = 4.</w:t>
            </w:r>
            <w:r w:rsidR="00E903A9" w:rsidRPr="00FB2F37">
              <w:t>8</w:t>
            </w:r>
            <w:r w:rsidRPr="00FB2F37">
              <w:t>)</w:t>
            </w:r>
          </w:p>
        </w:tc>
        <w:tc>
          <w:tcPr>
            <w:tcW w:w="1191" w:type="dxa"/>
            <w:vAlign w:val="center"/>
          </w:tcPr>
          <w:p w14:paraId="5C538A3B" w14:textId="77777777" w:rsidR="00AB5A3C" w:rsidRPr="00FB2F37" w:rsidRDefault="00AB5A3C" w:rsidP="00801357">
            <w:pPr>
              <w:spacing w:line="276" w:lineRule="auto"/>
              <w:jc w:val="center"/>
            </w:pPr>
            <w:r w:rsidRPr="00FB2F37">
              <w:t>20.1</w:t>
            </w:r>
          </w:p>
          <w:p w14:paraId="0BEADCA4" w14:textId="00CC1E6E" w:rsidR="00AB5A3C" w:rsidRPr="00FB2F37" w:rsidRDefault="00AB5A3C" w:rsidP="00801357">
            <w:pPr>
              <w:spacing w:line="276" w:lineRule="auto"/>
              <w:jc w:val="center"/>
            </w:pPr>
            <w:r w:rsidRPr="00FB2F37">
              <w:t>(</w:t>
            </w:r>
            <w:proofErr w:type="spellStart"/>
            <w:r w:rsidRPr="00FB2F37">
              <w:t>sd</w:t>
            </w:r>
            <w:proofErr w:type="spellEnd"/>
            <w:r w:rsidRPr="00FB2F37">
              <w:t xml:space="preserve"> = 5.</w:t>
            </w:r>
            <w:r w:rsidR="00E903A9" w:rsidRPr="00FB2F37">
              <w:t>1</w:t>
            </w:r>
            <w:r w:rsidRPr="00FB2F37">
              <w:t>)</w:t>
            </w:r>
          </w:p>
        </w:tc>
        <w:tc>
          <w:tcPr>
            <w:tcW w:w="1191" w:type="dxa"/>
            <w:vAlign w:val="center"/>
          </w:tcPr>
          <w:p w14:paraId="4C1F45EF" w14:textId="31B809E6" w:rsidR="00AB5A3C" w:rsidRPr="00FB2F37" w:rsidRDefault="00AB5A3C" w:rsidP="00801357">
            <w:pPr>
              <w:spacing w:line="276" w:lineRule="auto"/>
              <w:jc w:val="center"/>
            </w:pPr>
            <w:r w:rsidRPr="00FB2F37">
              <w:t>15.</w:t>
            </w:r>
            <w:r w:rsidR="00E903A9" w:rsidRPr="00FB2F37">
              <w:t>8</w:t>
            </w:r>
          </w:p>
          <w:p w14:paraId="66CAD12A" w14:textId="7C608F46" w:rsidR="00AB5A3C" w:rsidRPr="00FB2F37" w:rsidRDefault="00AB5A3C" w:rsidP="00801357">
            <w:pPr>
              <w:spacing w:line="276" w:lineRule="auto"/>
              <w:jc w:val="center"/>
            </w:pPr>
            <w:r w:rsidRPr="00FB2F37">
              <w:t>(</w:t>
            </w:r>
            <w:proofErr w:type="spellStart"/>
            <w:r w:rsidRPr="00FB2F37">
              <w:t>sd</w:t>
            </w:r>
            <w:proofErr w:type="spellEnd"/>
            <w:r w:rsidRPr="00FB2F37">
              <w:t xml:space="preserve"> = 6.</w:t>
            </w:r>
            <w:r w:rsidR="00FB2F37" w:rsidRPr="00FB2F37">
              <w:t>2</w:t>
            </w:r>
            <w:r w:rsidRPr="00FB2F37">
              <w:t>)</w:t>
            </w:r>
          </w:p>
        </w:tc>
        <w:tc>
          <w:tcPr>
            <w:tcW w:w="1192" w:type="dxa"/>
            <w:vAlign w:val="center"/>
          </w:tcPr>
          <w:p w14:paraId="0DC73551" w14:textId="1F656A27" w:rsidR="00AB5A3C" w:rsidRPr="00FB2F37" w:rsidRDefault="00AB5A3C" w:rsidP="00801357">
            <w:pPr>
              <w:spacing w:line="276" w:lineRule="auto"/>
              <w:jc w:val="center"/>
            </w:pPr>
            <w:r w:rsidRPr="00FB2F37">
              <w:t>15.</w:t>
            </w:r>
            <w:r w:rsidR="00FB2F37" w:rsidRPr="00FB2F37">
              <w:t>7</w:t>
            </w:r>
          </w:p>
          <w:p w14:paraId="2E551DF9" w14:textId="10A623D3" w:rsidR="00AB5A3C" w:rsidRPr="00FB2F37" w:rsidRDefault="00AB5A3C" w:rsidP="00801357">
            <w:pPr>
              <w:spacing w:line="276" w:lineRule="auto"/>
              <w:jc w:val="center"/>
            </w:pPr>
            <w:r w:rsidRPr="00FB2F37">
              <w:t>(</w:t>
            </w:r>
            <w:proofErr w:type="spellStart"/>
            <w:r w:rsidRPr="00FB2F37">
              <w:t>sd</w:t>
            </w:r>
            <w:proofErr w:type="spellEnd"/>
            <w:r w:rsidRPr="00FB2F37">
              <w:t xml:space="preserve"> = </w:t>
            </w:r>
            <w:r w:rsidR="00FB2F37" w:rsidRPr="00FB2F37">
              <w:t>7.0</w:t>
            </w:r>
            <w:r w:rsidRPr="00FB2F37">
              <w:t>)</w:t>
            </w:r>
          </w:p>
        </w:tc>
      </w:tr>
      <w:tr w:rsidR="00AB5A3C" w14:paraId="0F94DAFB" w14:textId="77777777" w:rsidTr="00801357">
        <w:trPr>
          <w:jc w:val="center"/>
        </w:trPr>
        <w:tc>
          <w:tcPr>
            <w:tcW w:w="4055" w:type="dxa"/>
            <w:vMerge/>
            <w:vAlign w:val="center"/>
          </w:tcPr>
          <w:p w14:paraId="45EA5D63" w14:textId="77777777" w:rsidR="00AB5A3C" w:rsidRDefault="00AB5A3C" w:rsidP="00801357">
            <w:pPr>
              <w:spacing w:line="276" w:lineRule="auto"/>
              <w:jc w:val="center"/>
            </w:pPr>
          </w:p>
        </w:tc>
        <w:tc>
          <w:tcPr>
            <w:tcW w:w="2382" w:type="dxa"/>
            <w:gridSpan w:val="2"/>
            <w:vAlign w:val="center"/>
          </w:tcPr>
          <w:p w14:paraId="4B0D8B89" w14:textId="68CD840F" w:rsidR="00AB5A3C" w:rsidRPr="00FB2F37" w:rsidRDefault="00AB5A3C" w:rsidP="00801357">
            <w:pPr>
              <w:spacing w:line="276" w:lineRule="auto"/>
              <w:jc w:val="center"/>
            </w:pPr>
            <w:r w:rsidRPr="00FB2F37">
              <w:t>ATE = 0.3 (-0.</w:t>
            </w:r>
            <w:r w:rsidR="00E903A9" w:rsidRPr="00FB2F37">
              <w:t>7</w:t>
            </w:r>
            <w:r w:rsidRPr="00FB2F37">
              <w:t>, 1.</w:t>
            </w:r>
            <w:r w:rsidR="00E903A9" w:rsidRPr="00FB2F37">
              <w:t>3</w:t>
            </w:r>
            <w:r w:rsidRPr="00FB2F37">
              <w:t>)</w:t>
            </w:r>
          </w:p>
          <w:p w14:paraId="0E0DE549" w14:textId="05934E31" w:rsidR="00AB5A3C" w:rsidRPr="00FB2F37" w:rsidRDefault="00AB5A3C" w:rsidP="00EA1636">
            <w:pPr>
              <w:spacing w:line="276" w:lineRule="auto"/>
              <w:jc w:val="center"/>
            </w:pPr>
            <w:r w:rsidRPr="00FB2F37">
              <w:rPr>
                <w:i/>
              </w:rPr>
              <w:t>p</w:t>
            </w:r>
            <w:r w:rsidRPr="00FB2F37">
              <w:t xml:space="preserve"> = .</w:t>
            </w:r>
            <w:r w:rsidR="00E903A9" w:rsidRPr="00FB2F37">
              <w:t>560</w:t>
            </w:r>
          </w:p>
        </w:tc>
        <w:tc>
          <w:tcPr>
            <w:tcW w:w="2383" w:type="dxa"/>
            <w:gridSpan w:val="2"/>
            <w:vAlign w:val="center"/>
          </w:tcPr>
          <w:p w14:paraId="4621DA51" w14:textId="442CFF53" w:rsidR="00AB5A3C" w:rsidRPr="00FB2F37" w:rsidRDefault="00AB5A3C" w:rsidP="00801357">
            <w:pPr>
              <w:spacing w:line="276" w:lineRule="auto"/>
              <w:jc w:val="center"/>
            </w:pPr>
            <w:r w:rsidRPr="00FB2F37">
              <w:t xml:space="preserve">ATE = </w:t>
            </w:r>
            <w:r w:rsidR="00FB2F37" w:rsidRPr="00FB2F37">
              <w:t>0.1</w:t>
            </w:r>
            <w:r w:rsidRPr="00FB2F37">
              <w:t xml:space="preserve"> (-</w:t>
            </w:r>
            <w:r w:rsidR="00FB2F37" w:rsidRPr="00FB2F37">
              <w:t>1.0</w:t>
            </w:r>
            <w:r w:rsidRPr="00FB2F37">
              <w:t xml:space="preserve">, </w:t>
            </w:r>
            <w:r w:rsidR="00FB2F37" w:rsidRPr="00FB2F37">
              <w:t>1.1</w:t>
            </w:r>
            <w:r w:rsidRPr="00FB2F37">
              <w:t>)</w:t>
            </w:r>
          </w:p>
          <w:p w14:paraId="5B6D6A53" w14:textId="1C705E5B" w:rsidR="00AB5A3C" w:rsidRPr="00FB2F37" w:rsidRDefault="00AB5A3C" w:rsidP="00EA1636">
            <w:pPr>
              <w:spacing w:line="276" w:lineRule="auto"/>
              <w:jc w:val="center"/>
            </w:pPr>
            <w:r w:rsidRPr="00FB2F37">
              <w:rPr>
                <w:i/>
              </w:rPr>
              <w:t>p</w:t>
            </w:r>
            <w:r w:rsidRPr="00FB2F37">
              <w:t xml:space="preserve"> = .8</w:t>
            </w:r>
            <w:r w:rsidR="00FB2F37" w:rsidRPr="00FB2F37">
              <w:t>94</w:t>
            </w:r>
          </w:p>
        </w:tc>
      </w:tr>
      <w:tr w:rsidR="00AB5A3C" w14:paraId="0A51E47E" w14:textId="77777777" w:rsidTr="00801357">
        <w:trPr>
          <w:jc w:val="center"/>
        </w:trPr>
        <w:tc>
          <w:tcPr>
            <w:tcW w:w="4055" w:type="dxa"/>
            <w:vMerge w:val="restart"/>
            <w:vAlign w:val="center"/>
          </w:tcPr>
          <w:p w14:paraId="5CA18714" w14:textId="77777777" w:rsidR="00AB5A3C" w:rsidRDefault="00AB5A3C" w:rsidP="00801357">
            <w:pPr>
              <w:spacing w:line="276" w:lineRule="auto"/>
              <w:jc w:val="center"/>
            </w:pPr>
            <w:r>
              <w:t>Social Distance Index, Immigrants/Trump Supporters</w:t>
            </w:r>
          </w:p>
        </w:tc>
        <w:tc>
          <w:tcPr>
            <w:tcW w:w="1191" w:type="dxa"/>
            <w:vAlign w:val="center"/>
          </w:tcPr>
          <w:p w14:paraId="3BC7F770" w14:textId="77777777" w:rsidR="00AB5A3C" w:rsidRPr="00FB2F37" w:rsidRDefault="00AB5A3C" w:rsidP="00801357">
            <w:pPr>
              <w:spacing w:line="276" w:lineRule="auto"/>
              <w:jc w:val="center"/>
            </w:pPr>
            <w:r w:rsidRPr="00FB2F37">
              <w:t>2.0</w:t>
            </w:r>
          </w:p>
          <w:p w14:paraId="016C501E" w14:textId="77777777" w:rsidR="00AB5A3C" w:rsidRPr="00FB2F37" w:rsidRDefault="00AB5A3C" w:rsidP="00801357">
            <w:pPr>
              <w:spacing w:line="276" w:lineRule="auto"/>
              <w:jc w:val="center"/>
            </w:pPr>
            <w:r w:rsidRPr="00FB2F37">
              <w:t>(</w:t>
            </w:r>
            <w:proofErr w:type="spellStart"/>
            <w:r w:rsidRPr="00FB2F37">
              <w:t>sd</w:t>
            </w:r>
            <w:proofErr w:type="spellEnd"/>
            <w:r w:rsidRPr="00FB2F37">
              <w:t xml:space="preserve"> = 1.2)</w:t>
            </w:r>
          </w:p>
        </w:tc>
        <w:tc>
          <w:tcPr>
            <w:tcW w:w="1191" w:type="dxa"/>
            <w:vAlign w:val="center"/>
          </w:tcPr>
          <w:p w14:paraId="334A4CDE" w14:textId="77777777" w:rsidR="00AB5A3C" w:rsidRPr="00FB2F37" w:rsidRDefault="00AB5A3C" w:rsidP="00801357">
            <w:pPr>
              <w:spacing w:line="276" w:lineRule="auto"/>
              <w:jc w:val="center"/>
            </w:pPr>
            <w:r w:rsidRPr="00FB2F37">
              <w:t xml:space="preserve">2.1 </w:t>
            </w:r>
          </w:p>
          <w:p w14:paraId="44739C71" w14:textId="77777777" w:rsidR="00AB5A3C" w:rsidRPr="00FB2F37" w:rsidRDefault="00AB5A3C" w:rsidP="00801357">
            <w:pPr>
              <w:spacing w:line="276" w:lineRule="auto"/>
              <w:jc w:val="center"/>
            </w:pPr>
            <w:r w:rsidRPr="00FB2F37">
              <w:t>(</w:t>
            </w:r>
            <w:proofErr w:type="spellStart"/>
            <w:r w:rsidRPr="00FB2F37">
              <w:t>sd</w:t>
            </w:r>
            <w:proofErr w:type="spellEnd"/>
            <w:r w:rsidRPr="00FB2F37">
              <w:t xml:space="preserve"> = 1.2)</w:t>
            </w:r>
          </w:p>
        </w:tc>
        <w:tc>
          <w:tcPr>
            <w:tcW w:w="1191" w:type="dxa"/>
            <w:vAlign w:val="center"/>
          </w:tcPr>
          <w:p w14:paraId="22457E72" w14:textId="77777777" w:rsidR="00AB5A3C" w:rsidRPr="0053048C" w:rsidRDefault="00AB5A3C" w:rsidP="00801357">
            <w:pPr>
              <w:spacing w:line="276" w:lineRule="auto"/>
              <w:jc w:val="center"/>
            </w:pPr>
            <w:r w:rsidRPr="0053048C">
              <w:t>3.3</w:t>
            </w:r>
          </w:p>
          <w:p w14:paraId="5F10A00C" w14:textId="1DE07F9C" w:rsidR="00AB5A3C" w:rsidRPr="0053048C" w:rsidRDefault="00AB5A3C" w:rsidP="00801357">
            <w:pPr>
              <w:spacing w:line="276" w:lineRule="auto"/>
              <w:jc w:val="center"/>
            </w:pPr>
            <w:r w:rsidRPr="0053048C">
              <w:t>(</w:t>
            </w:r>
            <w:proofErr w:type="spellStart"/>
            <w:r w:rsidRPr="0053048C">
              <w:t>sd</w:t>
            </w:r>
            <w:proofErr w:type="spellEnd"/>
            <w:r w:rsidRPr="0053048C">
              <w:t xml:space="preserve"> = 1.</w:t>
            </w:r>
            <w:r w:rsidR="00FB2F37" w:rsidRPr="0053048C">
              <w:t>4</w:t>
            </w:r>
            <w:r w:rsidRPr="0053048C">
              <w:t>)</w:t>
            </w:r>
          </w:p>
        </w:tc>
        <w:tc>
          <w:tcPr>
            <w:tcW w:w="1192" w:type="dxa"/>
            <w:vAlign w:val="center"/>
          </w:tcPr>
          <w:p w14:paraId="1BD8D4E3" w14:textId="77777777" w:rsidR="00AB5A3C" w:rsidRPr="0053048C" w:rsidRDefault="00AB5A3C" w:rsidP="00801357">
            <w:pPr>
              <w:spacing w:line="276" w:lineRule="auto"/>
              <w:jc w:val="center"/>
            </w:pPr>
            <w:r w:rsidRPr="0053048C">
              <w:t>3.3</w:t>
            </w:r>
          </w:p>
          <w:p w14:paraId="686BCAD9" w14:textId="77777777" w:rsidR="00AB5A3C" w:rsidRPr="0053048C" w:rsidRDefault="00AB5A3C" w:rsidP="00801357">
            <w:pPr>
              <w:spacing w:line="276" w:lineRule="auto"/>
              <w:jc w:val="center"/>
            </w:pPr>
            <w:r w:rsidRPr="0053048C">
              <w:t>(</w:t>
            </w:r>
            <w:proofErr w:type="spellStart"/>
            <w:r w:rsidRPr="0053048C">
              <w:t>sd</w:t>
            </w:r>
            <w:proofErr w:type="spellEnd"/>
            <w:r w:rsidRPr="0053048C">
              <w:t>=1.5)</w:t>
            </w:r>
          </w:p>
        </w:tc>
      </w:tr>
      <w:tr w:rsidR="00AB5A3C" w14:paraId="26296A3E" w14:textId="77777777" w:rsidTr="00801357">
        <w:trPr>
          <w:jc w:val="center"/>
        </w:trPr>
        <w:tc>
          <w:tcPr>
            <w:tcW w:w="4055" w:type="dxa"/>
            <w:vMerge/>
            <w:vAlign w:val="center"/>
          </w:tcPr>
          <w:p w14:paraId="02B75A58" w14:textId="77777777" w:rsidR="00AB5A3C" w:rsidRDefault="00AB5A3C" w:rsidP="00801357">
            <w:pPr>
              <w:spacing w:line="276" w:lineRule="auto"/>
              <w:jc w:val="center"/>
            </w:pPr>
          </w:p>
        </w:tc>
        <w:tc>
          <w:tcPr>
            <w:tcW w:w="2382" w:type="dxa"/>
            <w:gridSpan w:val="2"/>
            <w:vAlign w:val="center"/>
          </w:tcPr>
          <w:p w14:paraId="4F1187A8" w14:textId="77777777" w:rsidR="00AB5A3C" w:rsidRPr="00FB2F37" w:rsidRDefault="00AB5A3C" w:rsidP="00801357">
            <w:pPr>
              <w:spacing w:line="276" w:lineRule="auto"/>
              <w:jc w:val="center"/>
            </w:pPr>
            <w:r w:rsidRPr="00FB2F37">
              <w:t xml:space="preserve">ATE = -.1 (-0.3, 0.1) </w:t>
            </w:r>
          </w:p>
          <w:p w14:paraId="5D6A0880" w14:textId="7F239407" w:rsidR="00AB5A3C" w:rsidRPr="00FB2F37" w:rsidRDefault="00AB5A3C" w:rsidP="00EA1636">
            <w:pPr>
              <w:spacing w:line="276" w:lineRule="auto"/>
              <w:jc w:val="center"/>
            </w:pPr>
            <w:r w:rsidRPr="00FB2F37">
              <w:rPr>
                <w:i/>
              </w:rPr>
              <w:t>p</w:t>
            </w:r>
            <w:r w:rsidRPr="00FB2F37">
              <w:t xml:space="preserve"> = .4</w:t>
            </w:r>
            <w:r w:rsidR="00FB2F37" w:rsidRPr="00FB2F37">
              <w:t>21</w:t>
            </w:r>
          </w:p>
        </w:tc>
        <w:tc>
          <w:tcPr>
            <w:tcW w:w="2383" w:type="dxa"/>
            <w:gridSpan w:val="2"/>
            <w:vAlign w:val="center"/>
          </w:tcPr>
          <w:p w14:paraId="47D509D1" w14:textId="069B5405" w:rsidR="00AB5A3C" w:rsidRPr="0053048C" w:rsidRDefault="00AB5A3C" w:rsidP="00801357">
            <w:pPr>
              <w:spacing w:line="276" w:lineRule="auto"/>
              <w:jc w:val="center"/>
            </w:pPr>
            <w:r w:rsidRPr="0053048C">
              <w:t xml:space="preserve">ATE = </w:t>
            </w:r>
            <w:r w:rsidR="00FB2F37" w:rsidRPr="0053048C">
              <w:t>-0.1</w:t>
            </w:r>
            <w:r w:rsidRPr="0053048C">
              <w:t xml:space="preserve"> (-0.</w:t>
            </w:r>
            <w:r w:rsidR="00FB2F37" w:rsidRPr="0053048C">
              <w:t>3</w:t>
            </w:r>
            <w:r w:rsidRPr="0053048C">
              <w:t>, 0.</w:t>
            </w:r>
            <w:r w:rsidR="00FB2F37" w:rsidRPr="0053048C">
              <w:t>2</w:t>
            </w:r>
            <w:r w:rsidRPr="0053048C">
              <w:t>)</w:t>
            </w:r>
          </w:p>
          <w:p w14:paraId="6AE31F01" w14:textId="76778AEF" w:rsidR="00AB5A3C" w:rsidRPr="0053048C" w:rsidRDefault="00AB5A3C" w:rsidP="00EA1636">
            <w:pPr>
              <w:spacing w:line="276" w:lineRule="auto"/>
              <w:jc w:val="center"/>
            </w:pPr>
            <w:r w:rsidRPr="0053048C">
              <w:rPr>
                <w:i/>
              </w:rPr>
              <w:t>p</w:t>
            </w:r>
            <w:r w:rsidRPr="0053048C">
              <w:t xml:space="preserve"> = .</w:t>
            </w:r>
            <w:r w:rsidR="00FB2F37" w:rsidRPr="0053048C">
              <w:t>703</w:t>
            </w:r>
          </w:p>
        </w:tc>
      </w:tr>
      <w:tr w:rsidR="00AB5A3C" w14:paraId="08BA5B71" w14:textId="77777777" w:rsidTr="00801357">
        <w:trPr>
          <w:jc w:val="center"/>
        </w:trPr>
        <w:tc>
          <w:tcPr>
            <w:tcW w:w="4055" w:type="dxa"/>
            <w:vMerge w:val="restart"/>
            <w:vAlign w:val="center"/>
          </w:tcPr>
          <w:p w14:paraId="1DDD9030" w14:textId="77777777" w:rsidR="00AB5A3C" w:rsidRDefault="00AB5A3C" w:rsidP="00801357">
            <w:pPr>
              <w:spacing w:line="276" w:lineRule="auto"/>
              <w:jc w:val="center"/>
            </w:pPr>
            <w:r>
              <w:t>Policy Index, Immigration/Coal Mining</w:t>
            </w:r>
          </w:p>
        </w:tc>
        <w:tc>
          <w:tcPr>
            <w:tcW w:w="1191" w:type="dxa"/>
            <w:vAlign w:val="center"/>
          </w:tcPr>
          <w:p w14:paraId="57F135BC" w14:textId="77777777" w:rsidR="00AB5A3C" w:rsidRPr="0053048C" w:rsidRDefault="00AB5A3C" w:rsidP="00801357">
            <w:pPr>
              <w:spacing w:line="276" w:lineRule="auto"/>
              <w:jc w:val="center"/>
            </w:pPr>
            <w:r w:rsidRPr="0053048C">
              <w:t>2.7</w:t>
            </w:r>
          </w:p>
          <w:p w14:paraId="5BA76541" w14:textId="77777777" w:rsidR="00AB5A3C" w:rsidRPr="0053048C" w:rsidRDefault="00AB5A3C" w:rsidP="00801357">
            <w:pPr>
              <w:spacing w:line="276" w:lineRule="auto"/>
              <w:jc w:val="center"/>
            </w:pPr>
            <w:r w:rsidRPr="0053048C">
              <w:t>(</w:t>
            </w:r>
            <w:proofErr w:type="spellStart"/>
            <w:r w:rsidRPr="0053048C">
              <w:t>sd</w:t>
            </w:r>
            <w:proofErr w:type="spellEnd"/>
            <w:r w:rsidRPr="0053048C">
              <w:t xml:space="preserve"> = 1.3)</w:t>
            </w:r>
          </w:p>
        </w:tc>
        <w:tc>
          <w:tcPr>
            <w:tcW w:w="1191" w:type="dxa"/>
            <w:vAlign w:val="center"/>
          </w:tcPr>
          <w:p w14:paraId="3FE46766" w14:textId="77777777" w:rsidR="00AB5A3C" w:rsidRPr="0053048C" w:rsidRDefault="00AB5A3C" w:rsidP="00801357">
            <w:pPr>
              <w:spacing w:line="276" w:lineRule="auto"/>
              <w:jc w:val="center"/>
            </w:pPr>
            <w:r w:rsidRPr="0053048C">
              <w:t>2.7</w:t>
            </w:r>
          </w:p>
          <w:p w14:paraId="385F8667" w14:textId="6319EAB5" w:rsidR="00AB5A3C" w:rsidRPr="0053048C" w:rsidRDefault="00AB5A3C" w:rsidP="00801357">
            <w:pPr>
              <w:spacing w:line="276" w:lineRule="auto"/>
              <w:jc w:val="center"/>
            </w:pPr>
            <w:r w:rsidRPr="0053048C">
              <w:t>(</w:t>
            </w:r>
            <w:proofErr w:type="spellStart"/>
            <w:r w:rsidRPr="0053048C">
              <w:t>sd</w:t>
            </w:r>
            <w:proofErr w:type="spellEnd"/>
            <w:r w:rsidRPr="0053048C">
              <w:t xml:space="preserve"> = 1.</w:t>
            </w:r>
            <w:r w:rsidR="0053048C" w:rsidRPr="0053048C">
              <w:t>2</w:t>
            </w:r>
            <w:r w:rsidRPr="0053048C">
              <w:t>)</w:t>
            </w:r>
          </w:p>
        </w:tc>
        <w:tc>
          <w:tcPr>
            <w:tcW w:w="1191" w:type="dxa"/>
            <w:vAlign w:val="center"/>
          </w:tcPr>
          <w:p w14:paraId="43B3E8CC" w14:textId="77777777" w:rsidR="00AB5A3C" w:rsidRPr="0053048C" w:rsidRDefault="00AB5A3C" w:rsidP="00801357">
            <w:pPr>
              <w:spacing w:line="276" w:lineRule="auto"/>
              <w:jc w:val="center"/>
            </w:pPr>
            <w:r w:rsidRPr="0053048C">
              <w:t>3.8</w:t>
            </w:r>
          </w:p>
          <w:p w14:paraId="67F6A99B" w14:textId="77777777" w:rsidR="00AB5A3C" w:rsidRPr="0053048C" w:rsidRDefault="00AB5A3C" w:rsidP="00801357">
            <w:pPr>
              <w:spacing w:line="276" w:lineRule="auto"/>
              <w:jc w:val="center"/>
            </w:pPr>
            <w:r w:rsidRPr="0053048C">
              <w:t>(</w:t>
            </w:r>
            <w:proofErr w:type="spellStart"/>
            <w:r w:rsidRPr="0053048C">
              <w:t>sd</w:t>
            </w:r>
            <w:proofErr w:type="spellEnd"/>
            <w:r w:rsidRPr="0053048C">
              <w:t xml:space="preserve"> = 1.3)</w:t>
            </w:r>
          </w:p>
        </w:tc>
        <w:tc>
          <w:tcPr>
            <w:tcW w:w="1192" w:type="dxa"/>
            <w:vAlign w:val="center"/>
          </w:tcPr>
          <w:p w14:paraId="7CD594CB" w14:textId="744E1391" w:rsidR="00AB5A3C" w:rsidRPr="0053048C" w:rsidRDefault="00AB5A3C" w:rsidP="00801357">
            <w:pPr>
              <w:spacing w:line="276" w:lineRule="auto"/>
              <w:jc w:val="center"/>
            </w:pPr>
            <w:r w:rsidRPr="0053048C">
              <w:t>3.</w:t>
            </w:r>
            <w:r w:rsidR="0053048C" w:rsidRPr="0053048C">
              <w:t>6</w:t>
            </w:r>
          </w:p>
          <w:p w14:paraId="28BA28C2" w14:textId="72519E81" w:rsidR="00AB5A3C" w:rsidRPr="0053048C" w:rsidRDefault="00AB5A3C" w:rsidP="00801357">
            <w:pPr>
              <w:spacing w:line="276" w:lineRule="auto"/>
              <w:jc w:val="center"/>
            </w:pPr>
            <w:r w:rsidRPr="0053048C">
              <w:t>(</w:t>
            </w:r>
            <w:proofErr w:type="spellStart"/>
            <w:r w:rsidRPr="0053048C">
              <w:t>sd</w:t>
            </w:r>
            <w:proofErr w:type="spellEnd"/>
            <w:r w:rsidRPr="0053048C">
              <w:t xml:space="preserve"> = 1.</w:t>
            </w:r>
            <w:r w:rsidR="0053048C" w:rsidRPr="0053048C">
              <w:t>3</w:t>
            </w:r>
            <w:r w:rsidRPr="0053048C">
              <w:t>)</w:t>
            </w:r>
          </w:p>
        </w:tc>
      </w:tr>
      <w:tr w:rsidR="00AB5A3C" w14:paraId="1ACDEB49" w14:textId="77777777" w:rsidTr="00801357">
        <w:trPr>
          <w:jc w:val="center"/>
        </w:trPr>
        <w:tc>
          <w:tcPr>
            <w:tcW w:w="4055" w:type="dxa"/>
            <w:vMerge/>
            <w:vAlign w:val="center"/>
          </w:tcPr>
          <w:p w14:paraId="7052C408" w14:textId="77777777" w:rsidR="00AB5A3C" w:rsidRDefault="00AB5A3C" w:rsidP="00801357">
            <w:pPr>
              <w:spacing w:line="276" w:lineRule="auto"/>
              <w:jc w:val="center"/>
            </w:pPr>
          </w:p>
        </w:tc>
        <w:tc>
          <w:tcPr>
            <w:tcW w:w="2382" w:type="dxa"/>
            <w:gridSpan w:val="2"/>
            <w:vAlign w:val="center"/>
          </w:tcPr>
          <w:p w14:paraId="323759C6" w14:textId="25F3E646" w:rsidR="00AB5A3C" w:rsidRPr="0053048C" w:rsidRDefault="00AB5A3C" w:rsidP="00801357">
            <w:pPr>
              <w:spacing w:line="276" w:lineRule="auto"/>
              <w:jc w:val="center"/>
            </w:pPr>
            <w:r w:rsidRPr="0053048C">
              <w:t xml:space="preserve">ATE = </w:t>
            </w:r>
            <w:r w:rsidR="0053048C" w:rsidRPr="0053048C">
              <w:t>-</w:t>
            </w:r>
            <w:r w:rsidRPr="0053048C">
              <w:t>0.</w:t>
            </w:r>
            <w:r w:rsidR="0053048C" w:rsidRPr="0053048C">
              <w:t>1</w:t>
            </w:r>
            <w:r w:rsidRPr="0053048C">
              <w:t xml:space="preserve"> (-0.</w:t>
            </w:r>
            <w:r w:rsidR="0053048C" w:rsidRPr="0053048C">
              <w:t>4</w:t>
            </w:r>
            <w:r w:rsidRPr="0053048C">
              <w:t>, 0.</w:t>
            </w:r>
            <w:r w:rsidR="0053048C" w:rsidRPr="0053048C">
              <w:t>1</w:t>
            </w:r>
            <w:r w:rsidRPr="0053048C">
              <w:t>)</w:t>
            </w:r>
          </w:p>
          <w:p w14:paraId="77656D30" w14:textId="395EDB86" w:rsidR="00AB5A3C" w:rsidRPr="0053048C" w:rsidRDefault="00AB5A3C" w:rsidP="00EA1636">
            <w:pPr>
              <w:spacing w:line="276" w:lineRule="auto"/>
              <w:jc w:val="center"/>
            </w:pPr>
            <w:r w:rsidRPr="0053048C">
              <w:rPr>
                <w:i/>
              </w:rPr>
              <w:t>p</w:t>
            </w:r>
            <w:r w:rsidRPr="0053048C">
              <w:t xml:space="preserve"> = .</w:t>
            </w:r>
            <w:r w:rsidR="0053048C" w:rsidRPr="0053048C">
              <w:t>400</w:t>
            </w:r>
          </w:p>
        </w:tc>
        <w:tc>
          <w:tcPr>
            <w:tcW w:w="2383" w:type="dxa"/>
            <w:gridSpan w:val="2"/>
            <w:vAlign w:val="center"/>
          </w:tcPr>
          <w:p w14:paraId="091AC4F3" w14:textId="07187E59" w:rsidR="00AB5A3C" w:rsidRPr="0053048C" w:rsidRDefault="00AB5A3C" w:rsidP="00801357">
            <w:pPr>
              <w:spacing w:line="276" w:lineRule="auto"/>
              <w:jc w:val="center"/>
            </w:pPr>
            <w:r w:rsidRPr="0053048C">
              <w:t>ATE = 0.</w:t>
            </w:r>
            <w:r w:rsidR="0053048C" w:rsidRPr="0053048C">
              <w:t>2</w:t>
            </w:r>
            <w:r w:rsidRPr="0053048C">
              <w:t xml:space="preserve"> (-0.1, 0.4)</w:t>
            </w:r>
          </w:p>
          <w:p w14:paraId="6AF02BD1" w14:textId="2007750D" w:rsidR="00AB5A3C" w:rsidRPr="0053048C" w:rsidRDefault="00AB5A3C" w:rsidP="00EA1636">
            <w:pPr>
              <w:spacing w:line="276" w:lineRule="auto"/>
              <w:jc w:val="center"/>
            </w:pPr>
            <w:r w:rsidRPr="0053048C">
              <w:rPr>
                <w:i/>
              </w:rPr>
              <w:t>p</w:t>
            </w:r>
            <w:r w:rsidRPr="0053048C">
              <w:t xml:space="preserve"> = .</w:t>
            </w:r>
            <w:r w:rsidR="0053048C" w:rsidRPr="0053048C">
              <w:t>17</w:t>
            </w:r>
          </w:p>
        </w:tc>
      </w:tr>
      <w:tr w:rsidR="00AB5A3C" w:rsidRPr="009350BA" w14:paraId="5FB9D92E" w14:textId="77777777" w:rsidTr="00801357">
        <w:trPr>
          <w:jc w:val="center"/>
        </w:trPr>
        <w:tc>
          <w:tcPr>
            <w:tcW w:w="8820" w:type="dxa"/>
            <w:gridSpan w:val="5"/>
            <w:vAlign w:val="center"/>
          </w:tcPr>
          <w:p w14:paraId="68C81AD2" w14:textId="77777777" w:rsidR="00AB5A3C" w:rsidRPr="009350BA" w:rsidRDefault="00AB5A3C" w:rsidP="00801357">
            <w:pPr>
              <w:spacing w:line="276" w:lineRule="auto"/>
              <w:jc w:val="center"/>
              <w:rPr>
                <w:sz w:val="20"/>
                <w:szCs w:val="20"/>
              </w:rPr>
            </w:pPr>
            <w:r>
              <w:rPr>
                <w:sz w:val="20"/>
                <w:szCs w:val="20"/>
              </w:rPr>
              <w:t xml:space="preserve">Top row for each DV shows mean scores on the DV in each condition. Bottom row shows estimated average treatment effect and 95% confidence interval, along with two-sided </w:t>
            </w:r>
            <w:r>
              <w:rPr>
                <w:i/>
                <w:sz w:val="20"/>
                <w:szCs w:val="20"/>
              </w:rPr>
              <w:t>p</w:t>
            </w:r>
            <w:r>
              <w:rPr>
                <w:sz w:val="20"/>
                <w:szCs w:val="20"/>
              </w:rPr>
              <w:t xml:space="preserve"> value for the test.</w:t>
            </w:r>
          </w:p>
        </w:tc>
      </w:tr>
    </w:tbl>
    <w:p w14:paraId="77CDB351" w14:textId="097D5104" w:rsidR="00AB5A3C" w:rsidRDefault="00AB5A3C" w:rsidP="00AB5A3C">
      <w:pPr>
        <w:spacing w:after="0" w:line="240" w:lineRule="auto"/>
        <w:jc w:val="center"/>
        <w:rPr>
          <w:b/>
        </w:rPr>
      </w:pPr>
      <w:r>
        <w:rPr>
          <w:b/>
        </w:rPr>
        <w:t xml:space="preserve">Table </w:t>
      </w:r>
      <w:r w:rsidR="004E504A">
        <w:rPr>
          <w:b/>
        </w:rPr>
        <w:t>4</w:t>
      </w:r>
      <w:r>
        <w:rPr>
          <w:b/>
        </w:rPr>
        <w:t xml:space="preserve">: Effect of Story Manipulation on </w:t>
      </w:r>
      <w:r w:rsidR="00E53A98">
        <w:rPr>
          <w:b/>
        </w:rPr>
        <w:t>Group Affect</w:t>
      </w:r>
      <w:r w:rsidRPr="00534A37">
        <w:rPr>
          <w:b/>
        </w:rPr>
        <w:t xml:space="preserve">, </w:t>
      </w:r>
      <w:r>
        <w:rPr>
          <w:b/>
        </w:rPr>
        <w:t>S</w:t>
      </w:r>
      <w:r w:rsidRPr="00534A37">
        <w:rPr>
          <w:b/>
        </w:rPr>
        <w:t xml:space="preserve">tereotyping, and </w:t>
      </w:r>
      <w:r>
        <w:rPr>
          <w:b/>
        </w:rPr>
        <w:t>P</w:t>
      </w:r>
      <w:r w:rsidRPr="00534A37">
        <w:rPr>
          <w:b/>
        </w:rPr>
        <w:t xml:space="preserve">olicy </w:t>
      </w:r>
      <w:r>
        <w:rPr>
          <w:b/>
        </w:rPr>
        <w:t>A</w:t>
      </w:r>
      <w:r w:rsidRPr="00534A37">
        <w:rPr>
          <w:b/>
        </w:rPr>
        <w:t>ttitudes</w:t>
      </w:r>
      <w:r>
        <w:rPr>
          <w:b/>
        </w:rPr>
        <w:t>, Full Sample</w:t>
      </w:r>
    </w:p>
    <w:p w14:paraId="724BB0AE" w14:textId="27FEE160" w:rsidR="00AB5A3C" w:rsidRDefault="00AB5A3C" w:rsidP="00511BC7">
      <w:pPr>
        <w:spacing w:after="0"/>
        <w:ind w:left="720" w:hanging="720"/>
      </w:pPr>
    </w:p>
    <w:p w14:paraId="7818DB11" w14:textId="77777777" w:rsidR="00AB5A3C" w:rsidRPr="00511BC7" w:rsidRDefault="00AB5A3C" w:rsidP="00511BC7">
      <w:pPr>
        <w:spacing w:after="0"/>
        <w:ind w:left="720" w:hanging="720"/>
      </w:pPr>
    </w:p>
    <w:p w14:paraId="1388780F" w14:textId="77777777" w:rsidR="00511BC7" w:rsidRPr="002F632E" w:rsidRDefault="00511BC7" w:rsidP="00F04DE3">
      <w:pPr>
        <w:spacing w:after="0"/>
        <w:ind w:left="720" w:hanging="720"/>
      </w:pPr>
    </w:p>
    <w:p w14:paraId="31F9C65D" w14:textId="24641BA7" w:rsidR="00AB5A3C" w:rsidRDefault="001A23E8" w:rsidP="00391840">
      <w:r>
        <w:br w:type="page"/>
      </w:r>
    </w:p>
    <w:tbl>
      <w:tblPr>
        <w:tblStyle w:val="TableGrid"/>
        <w:tblW w:w="0" w:type="auto"/>
        <w:jc w:val="center"/>
        <w:tblInd w:w="0" w:type="dxa"/>
        <w:tblLook w:val="04A0" w:firstRow="1" w:lastRow="0" w:firstColumn="1" w:lastColumn="0" w:noHBand="0" w:noVBand="1"/>
      </w:tblPr>
      <w:tblGrid>
        <w:gridCol w:w="4055"/>
        <w:gridCol w:w="1191"/>
        <w:gridCol w:w="1191"/>
        <w:gridCol w:w="1191"/>
        <w:gridCol w:w="1192"/>
      </w:tblGrid>
      <w:tr w:rsidR="00AB5A3C" w14:paraId="2E0C04BB" w14:textId="77777777" w:rsidTr="00801357">
        <w:trPr>
          <w:jc w:val="center"/>
        </w:trPr>
        <w:tc>
          <w:tcPr>
            <w:tcW w:w="4055" w:type="dxa"/>
            <w:vAlign w:val="center"/>
          </w:tcPr>
          <w:p w14:paraId="563BACE9" w14:textId="77777777" w:rsidR="00AB5A3C" w:rsidRDefault="00AB5A3C" w:rsidP="00801357">
            <w:pPr>
              <w:spacing w:line="276" w:lineRule="auto"/>
              <w:jc w:val="center"/>
            </w:pPr>
            <w:r>
              <w:lastRenderedPageBreak/>
              <w:t>DV</w:t>
            </w:r>
          </w:p>
        </w:tc>
        <w:tc>
          <w:tcPr>
            <w:tcW w:w="2382" w:type="dxa"/>
            <w:gridSpan w:val="2"/>
            <w:vAlign w:val="center"/>
          </w:tcPr>
          <w:p w14:paraId="4A65394A" w14:textId="2799C28C" w:rsidR="00AB5A3C" w:rsidRDefault="00AB5A3C" w:rsidP="00801357">
            <w:pPr>
              <w:spacing w:line="276" w:lineRule="auto"/>
              <w:jc w:val="center"/>
            </w:pPr>
            <w:r>
              <w:t xml:space="preserve">Identifies with Immigrants (n = </w:t>
            </w:r>
            <w:r w:rsidR="0053048C">
              <w:t>82</w:t>
            </w:r>
            <w:r>
              <w:t>)</w:t>
            </w:r>
          </w:p>
        </w:tc>
        <w:tc>
          <w:tcPr>
            <w:tcW w:w="2383" w:type="dxa"/>
            <w:gridSpan w:val="2"/>
            <w:vAlign w:val="center"/>
          </w:tcPr>
          <w:p w14:paraId="2853B323" w14:textId="50C94242" w:rsidR="00AB5A3C" w:rsidRDefault="00AB5A3C" w:rsidP="00801357">
            <w:pPr>
              <w:spacing w:line="276" w:lineRule="auto"/>
              <w:jc w:val="center"/>
            </w:pPr>
            <w:r>
              <w:t>Does not identify with Immigrants (n = 2</w:t>
            </w:r>
            <w:r w:rsidR="00FC6670">
              <w:t>25</w:t>
            </w:r>
            <w:r>
              <w:t>)</w:t>
            </w:r>
          </w:p>
        </w:tc>
      </w:tr>
      <w:tr w:rsidR="00AB5A3C" w14:paraId="6BBFC395" w14:textId="77777777" w:rsidTr="00801357">
        <w:trPr>
          <w:jc w:val="center"/>
        </w:trPr>
        <w:tc>
          <w:tcPr>
            <w:tcW w:w="4055" w:type="dxa"/>
            <w:vMerge w:val="restart"/>
            <w:vAlign w:val="center"/>
          </w:tcPr>
          <w:p w14:paraId="1E1E4A8F" w14:textId="77777777" w:rsidR="00AB5A3C" w:rsidRDefault="00AB5A3C" w:rsidP="00801357">
            <w:pPr>
              <w:spacing w:line="276" w:lineRule="auto"/>
              <w:jc w:val="center"/>
            </w:pPr>
            <w:r>
              <w:t>Feeling Thermometer, Childhood Arrivals</w:t>
            </w:r>
          </w:p>
          <w:p w14:paraId="0B1F1483" w14:textId="77777777" w:rsidR="00AB5A3C" w:rsidRDefault="00AB5A3C" w:rsidP="00801357">
            <w:pPr>
              <w:spacing w:line="276" w:lineRule="auto"/>
              <w:jc w:val="center"/>
            </w:pPr>
          </w:p>
        </w:tc>
        <w:tc>
          <w:tcPr>
            <w:tcW w:w="1191" w:type="dxa"/>
            <w:vAlign w:val="center"/>
          </w:tcPr>
          <w:p w14:paraId="4262A0C9" w14:textId="77777777" w:rsidR="00AB5A3C" w:rsidRPr="0015769F" w:rsidRDefault="00AB5A3C" w:rsidP="00801357">
            <w:pPr>
              <w:spacing w:line="276" w:lineRule="auto"/>
              <w:jc w:val="center"/>
            </w:pPr>
            <w:r w:rsidRPr="0015769F">
              <w:t>Story</w:t>
            </w:r>
          </w:p>
        </w:tc>
        <w:tc>
          <w:tcPr>
            <w:tcW w:w="1191" w:type="dxa"/>
            <w:vAlign w:val="center"/>
          </w:tcPr>
          <w:p w14:paraId="5CBF0587" w14:textId="77777777" w:rsidR="00AB5A3C" w:rsidRPr="0015769F" w:rsidRDefault="00AB5A3C" w:rsidP="00801357">
            <w:pPr>
              <w:spacing w:line="276" w:lineRule="auto"/>
              <w:jc w:val="center"/>
            </w:pPr>
            <w:r w:rsidRPr="0015769F">
              <w:t>No Story</w:t>
            </w:r>
          </w:p>
        </w:tc>
        <w:tc>
          <w:tcPr>
            <w:tcW w:w="1191" w:type="dxa"/>
            <w:vAlign w:val="center"/>
          </w:tcPr>
          <w:p w14:paraId="2743E2F6" w14:textId="77777777" w:rsidR="00AB5A3C" w:rsidRPr="0015769F" w:rsidRDefault="00AB5A3C" w:rsidP="00801357">
            <w:pPr>
              <w:spacing w:line="276" w:lineRule="auto"/>
              <w:jc w:val="center"/>
            </w:pPr>
            <w:r w:rsidRPr="0015769F">
              <w:t>Story</w:t>
            </w:r>
          </w:p>
        </w:tc>
        <w:tc>
          <w:tcPr>
            <w:tcW w:w="1192" w:type="dxa"/>
            <w:vAlign w:val="center"/>
          </w:tcPr>
          <w:p w14:paraId="7266C5D0" w14:textId="77777777" w:rsidR="00AB5A3C" w:rsidRPr="0015769F" w:rsidRDefault="00AB5A3C" w:rsidP="00801357">
            <w:pPr>
              <w:spacing w:line="276" w:lineRule="auto"/>
              <w:jc w:val="center"/>
            </w:pPr>
            <w:r w:rsidRPr="0015769F">
              <w:t>No Story</w:t>
            </w:r>
          </w:p>
        </w:tc>
      </w:tr>
      <w:tr w:rsidR="00AB5A3C" w14:paraId="0E2AE58A" w14:textId="77777777" w:rsidTr="00801357">
        <w:trPr>
          <w:jc w:val="center"/>
        </w:trPr>
        <w:tc>
          <w:tcPr>
            <w:tcW w:w="4055" w:type="dxa"/>
            <w:vMerge/>
            <w:vAlign w:val="center"/>
          </w:tcPr>
          <w:p w14:paraId="36BF1142" w14:textId="77777777" w:rsidR="00AB5A3C" w:rsidRDefault="00AB5A3C" w:rsidP="00801357">
            <w:pPr>
              <w:spacing w:line="276" w:lineRule="auto"/>
              <w:jc w:val="center"/>
            </w:pPr>
          </w:p>
        </w:tc>
        <w:tc>
          <w:tcPr>
            <w:tcW w:w="1191" w:type="dxa"/>
            <w:vAlign w:val="center"/>
          </w:tcPr>
          <w:p w14:paraId="5B05DAA1" w14:textId="3602163F" w:rsidR="00AB5A3C" w:rsidRPr="00DC3506" w:rsidRDefault="00AB5A3C" w:rsidP="00801357">
            <w:pPr>
              <w:spacing w:line="276" w:lineRule="auto"/>
              <w:jc w:val="center"/>
            </w:pPr>
            <w:r w:rsidRPr="00DC3506">
              <w:t>8</w:t>
            </w:r>
            <w:r w:rsidR="0053048C" w:rsidRPr="00DC3506">
              <w:t>2.4</w:t>
            </w:r>
          </w:p>
          <w:p w14:paraId="0AA14189" w14:textId="17E1D492" w:rsidR="00AB5A3C" w:rsidRPr="00DC3506" w:rsidRDefault="00AB5A3C" w:rsidP="00801357">
            <w:pPr>
              <w:spacing w:line="276" w:lineRule="auto"/>
              <w:jc w:val="center"/>
            </w:pPr>
            <w:r w:rsidRPr="00DC3506">
              <w:t>(</w:t>
            </w:r>
            <w:proofErr w:type="spellStart"/>
            <w:r w:rsidRPr="00DC3506">
              <w:t>sd</w:t>
            </w:r>
            <w:proofErr w:type="spellEnd"/>
            <w:r w:rsidRPr="00DC3506">
              <w:t xml:space="preserve"> = 1</w:t>
            </w:r>
            <w:r w:rsidR="00DC3506" w:rsidRPr="00DC3506">
              <w:t>7.1</w:t>
            </w:r>
            <w:r w:rsidRPr="00DC3506">
              <w:t>)</w:t>
            </w:r>
          </w:p>
        </w:tc>
        <w:tc>
          <w:tcPr>
            <w:tcW w:w="1191" w:type="dxa"/>
            <w:vAlign w:val="center"/>
          </w:tcPr>
          <w:p w14:paraId="675BDF96" w14:textId="4DA49B70" w:rsidR="00AB5A3C" w:rsidRPr="00DC3506" w:rsidRDefault="0053048C" w:rsidP="00801357">
            <w:pPr>
              <w:spacing w:line="276" w:lineRule="auto"/>
              <w:jc w:val="center"/>
            </w:pPr>
            <w:r w:rsidRPr="00DC3506">
              <w:t>79.3</w:t>
            </w:r>
            <w:r w:rsidR="00AB5A3C" w:rsidRPr="00DC3506">
              <w:t xml:space="preserve"> </w:t>
            </w:r>
          </w:p>
          <w:p w14:paraId="4A9D6DE2" w14:textId="3EEBEC95" w:rsidR="00AB5A3C" w:rsidRPr="00DC3506" w:rsidRDefault="00AB5A3C" w:rsidP="00801357">
            <w:pPr>
              <w:spacing w:line="276" w:lineRule="auto"/>
              <w:jc w:val="center"/>
            </w:pPr>
            <w:r w:rsidRPr="00DC3506">
              <w:t>(</w:t>
            </w:r>
            <w:proofErr w:type="spellStart"/>
            <w:r w:rsidRPr="00DC3506">
              <w:t>sd</w:t>
            </w:r>
            <w:proofErr w:type="spellEnd"/>
            <w:r w:rsidRPr="00DC3506">
              <w:t xml:space="preserve"> = 2</w:t>
            </w:r>
            <w:r w:rsidR="00DC3506" w:rsidRPr="00DC3506">
              <w:t>2.6</w:t>
            </w:r>
            <w:r w:rsidRPr="00DC3506">
              <w:t>)</w:t>
            </w:r>
          </w:p>
        </w:tc>
        <w:tc>
          <w:tcPr>
            <w:tcW w:w="1191" w:type="dxa"/>
            <w:vAlign w:val="center"/>
          </w:tcPr>
          <w:p w14:paraId="148D62A0" w14:textId="7BDFE23F" w:rsidR="00AB5A3C" w:rsidRPr="0015769F" w:rsidRDefault="00AB5A3C" w:rsidP="00801357">
            <w:pPr>
              <w:spacing w:line="276" w:lineRule="auto"/>
              <w:jc w:val="center"/>
            </w:pPr>
            <w:r w:rsidRPr="0015769F">
              <w:t>61.</w:t>
            </w:r>
            <w:r w:rsidR="00FC6670" w:rsidRPr="0015769F">
              <w:t>9</w:t>
            </w:r>
          </w:p>
          <w:p w14:paraId="0F0D60B4" w14:textId="56F78E16" w:rsidR="00AB5A3C" w:rsidRPr="0015769F" w:rsidRDefault="00AB5A3C" w:rsidP="00801357">
            <w:pPr>
              <w:spacing w:line="276" w:lineRule="auto"/>
              <w:jc w:val="center"/>
            </w:pPr>
            <w:r w:rsidRPr="0015769F">
              <w:t>(</w:t>
            </w:r>
            <w:proofErr w:type="spellStart"/>
            <w:r w:rsidRPr="0015769F">
              <w:t>sd</w:t>
            </w:r>
            <w:proofErr w:type="spellEnd"/>
            <w:r w:rsidRPr="0015769F">
              <w:t xml:space="preserve"> = 29.</w:t>
            </w:r>
            <w:r w:rsidR="00FC6670" w:rsidRPr="0015769F">
              <w:t>6</w:t>
            </w:r>
            <w:r w:rsidRPr="0015769F">
              <w:t>)</w:t>
            </w:r>
          </w:p>
        </w:tc>
        <w:tc>
          <w:tcPr>
            <w:tcW w:w="1192" w:type="dxa"/>
            <w:vAlign w:val="center"/>
          </w:tcPr>
          <w:p w14:paraId="0F43A54C" w14:textId="7212BDED" w:rsidR="00AB5A3C" w:rsidRPr="0015769F" w:rsidRDefault="00AB5A3C" w:rsidP="00801357">
            <w:pPr>
              <w:spacing w:line="276" w:lineRule="auto"/>
              <w:jc w:val="center"/>
            </w:pPr>
            <w:r w:rsidRPr="0015769F">
              <w:t>59.</w:t>
            </w:r>
            <w:r w:rsidR="00FC6670" w:rsidRPr="0015769F">
              <w:t>6</w:t>
            </w:r>
          </w:p>
          <w:p w14:paraId="31290829" w14:textId="540D286E" w:rsidR="00AB5A3C" w:rsidRPr="0015769F" w:rsidRDefault="00AB5A3C" w:rsidP="00801357">
            <w:pPr>
              <w:spacing w:line="276" w:lineRule="auto"/>
              <w:jc w:val="center"/>
            </w:pPr>
            <w:r w:rsidRPr="0015769F">
              <w:t>(</w:t>
            </w:r>
            <w:proofErr w:type="spellStart"/>
            <w:r w:rsidRPr="0015769F">
              <w:t>sd</w:t>
            </w:r>
            <w:proofErr w:type="spellEnd"/>
            <w:r w:rsidRPr="0015769F">
              <w:t xml:space="preserve"> = 26.</w:t>
            </w:r>
            <w:r w:rsidR="00FC6670" w:rsidRPr="0015769F">
              <w:t>9</w:t>
            </w:r>
            <w:r w:rsidRPr="0015769F">
              <w:t>)</w:t>
            </w:r>
          </w:p>
        </w:tc>
      </w:tr>
      <w:tr w:rsidR="00AB5A3C" w:rsidRPr="0064483C" w14:paraId="7F4223E4" w14:textId="77777777" w:rsidTr="00801357">
        <w:trPr>
          <w:jc w:val="center"/>
        </w:trPr>
        <w:tc>
          <w:tcPr>
            <w:tcW w:w="4055" w:type="dxa"/>
            <w:vMerge/>
            <w:vAlign w:val="center"/>
          </w:tcPr>
          <w:p w14:paraId="1EB48E0A" w14:textId="77777777" w:rsidR="00AB5A3C" w:rsidRDefault="00AB5A3C" w:rsidP="00801357">
            <w:pPr>
              <w:spacing w:line="276" w:lineRule="auto"/>
              <w:jc w:val="center"/>
            </w:pPr>
          </w:p>
        </w:tc>
        <w:tc>
          <w:tcPr>
            <w:tcW w:w="2382" w:type="dxa"/>
            <w:gridSpan w:val="2"/>
            <w:vAlign w:val="center"/>
          </w:tcPr>
          <w:p w14:paraId="0FB9E43C" w14:textId="5C36D42D" w:rsidR="00AB5A3C" w:rsidRPr="00DC3506" w:rsidRDefault="00AB5A3C" w:rsidP="00801357">
            <w:pPr>
              <w:spacing w:line="276" w:lineRule="auto"/>
              <w:jc w:val="center"/>
            </w:pPr>
            <w:r w:rsidRPr="00DC3506">
              <w:t>ATE = 1.6 (-</w:t>
            </w:r>
            <w:r w:rsidR="00DC3506" w:rsidRPr="00DC3506">
              <w:t>6.4</w:t>
            </w:r>
            <w:r w:rsidRPr="00DC3506">
              <w:t xml:space="preserve">, </w:t>
            </w:r>
            <w:r w:rsidR="00DC3506" w:rsidRPr="00DC3506">
              <w:t>9.7</w:t>
            </w:r>
            <w:r w:rsidRPr="00DC3506">
              <w:t xml:space="preserve">) </w:t>
            </w:r>
          </w:p>
          <w:p w14:paraId="5FA2DC47" w14:textId="2BD417A7" w:rsidR="00AB5A3C" w:rsidRPr="00DC3506" w:rsidRDefault="00AB5A3C" w:rsidP="00EA1636">
            <w:pPr>
              <w:spacing w:line="276" w:lineRule="auto"/>
              <w:jc w:val="center"/>
            </w:pPr>
            <w:r w:rsidRPr="00DC3506">
              <w:rPr>
                <w:i/>
              </w:rPr>
              <w:t>p</w:t>
            </w:r>
            <w:r w:rsidRPr="00DC3506">
              <w:t xml:space="preserve"> = .</w:t>
            </w:r>
            <w:r w:rsidR="00DC3506" w:rsidRPr="00DC3506">
              <w:t>687</w:t>
            </w:r>
            <w:r w:rsidRPr="00DC3506">
              <w:t xml:space="preserve"> </w:t>
            </w:r>
          </w:p>
        </w:tc>
        <w:tc>
          <w:tcPr>
            <w:tcW w:w="2383" w:type="dxa"/>
            <w:gridSpan w:val="2"/>
            <w:vAlign w:val="center"/>
          </w:tcPr>
          <w:p w14:paraId="05E9728D" w14:textId="3CE35013" w:rsidR="00AB5A3C" w:rsidRPr="0015769F" w:rsidRDefault="00AB5A3C" w:rsidP="00801357">
            <w:pPr>
              <w:spacing w:line="276" w:lineRule="auto"/>
              <w:jc w:val="center"/>
            </w:pPr>
            <w:r w:rsidRPr="0015769F">
              <w:t xml:space="preserve">ATE = </w:t>
            </w:r>
            <w:r w:rsidR="00FC6670" w:rsidRPr="0015769F">
              <w:t xml:space="preserve">2.3 </w:t>
            </w:r>
            <w:r w:rsidRPr="0015769F">
              <w:t>(-4.</w:t>
            </w:r>
            <w:r w:rsidR="00FC6670" w:rsidRPr="0015769F">
              <w:t>8</w:t>
            </w:r>
            <w:r w:rsidRPr="0015769F">
              <w:t>,</w:t>
            </w:r>
            <w:r w:rsidR="00FC6670" w:rsidRPr="0015769F">
              <w:t xml:space="preserve"> 9.3</w:t>
            </w:r>
            <w:r w:rsidRPr="0015769F">
              <w:t>)</w:t>
            </w:r>
          </w:p>
          <w:p w14:paraId="09AE5010" w14:textId="0D61EE07" w:rsidR="00AB5A3C" w:rsidRPr="0015769F" w:rsidRDefault="00AB5A3C" w:rsidP="00EA1636">
            <w:pPr>
              <w:spacing w:line="276" w:lineRule="auto"/>
              <w:jc w:val="center"/>
            </w:pPr>
            <w:r w:rsidRPr="0015769F">
              <w:rPr>
                <w:i/>
              </w:rPr>
              <w:t>p</w:t>
            </w:r>
            <w:r w:rsidRPr="0015769F">
              <w:t xml:space="preserve"> = .5</w:t>
            </w:r>
            <w:r w:rsidR="00FC6670" w:rsidRPr="0015769F">
              <w:t>29</w:t>
            </w:r>
          </w:p>
        </w:tc>
      </w:tr>
      <w:tr w:rsidR="00AB5A3C" w14:paraId="0425B466" w14:textId="77777777" w:rsidTr="00801357">
        <w:trPr>
          <w:jc w:val="center"/>
        </w:trPr>
        <w:tc>
          <w:tcPr>
            <w:tcW w:w="4055" w:type="dxa"/>
            <w:vMerge w:val="restart"/>
            <w:vAlign w:val="center"/>
          </w:tcPr>
          <w:p w14:paraId="2767D6DE" w14:textId="77777777" w:rsidR="00AB5A3C" w:rsidRDefault="00AB5A3C" w:rsidP="00801357">
            <w:pPr>
              <w:spacing w:line="276" w:lineRule="auto"/>
              <w:jc w:val="center"/>
            </w:pPr>
            <w:r>
              <w:t>Feeling Thermometer</w:t>
            </w:r>
          </w:p>
          <w:p w14:paraId="55AAD1FF" w14:textId="77777777" w:rsidR="00AB5A3C" w:rsidRDefault="00AB5A3C" w:rsidP="00801357">
            <w:pPr>
              <w:spacing w:line="276" w:lineRule="auto"/>
              <w:jc w:val="center"/>
            </w:pPr>
            <w:r>
              <w:t>Immigrants – Americans (change pre-post)</w:t>
            </w:r>
          </w:p>
          <w:p w14:paraId="15470B31" w14:textId="77777777" w:rsidR="00AB5A3C" w:rsidRDefault="00AB5A3C" w:rsidP="00801357">
            <w:pPr>
              <w:spacing w:line="276" w:lineRule="auto"/>
              <w:jc w:val="center"/>
            </w:pPr>
          </w:p>
        </w:tc>
        <w:tc>
          <w:tcPr>
            <w:tcW w:w="1191" w:type="dxa"/>
            <w:vAlign w:val="center"/>
          </w:tcPr>
          <w:p w14:paraId="61850B53" w14:textId="00F54AC7" w:rsidR="00AB5A3C" w:rsidRPr="00DC3506" w:rsidRDefault="00AB5A3C" w:rsidP="00801357">
            <w:pPr>
              <w:spacing w:line="276" w:lineRule="auto"/>
              <w:jc w:val="center"/>
            </w:pPr>
            <w:r w:rsidRPr="00DC3506">
              <w:t>1.</w:t>
            </w:r>
            <w:r w:rsidR="00DC3506" w:rsidRPr="00DC3506">
              <w:t>6</w:t>
            </w:r>
          </w:p>
          <w:p w14:paraId="481055A7" w14:textId="5D426BAA" w:rsidR="00AB5A3C" w:rsidRPr="00DC3506" w:rsidRDefault="00AB5A3C" w:rsidP="00801357">
            <w:pPr>
              <w:spacing w:line="276" w:lineRule="auto"/>
              <w:jc w:val="center"/>
            </w:pPr>
            <w:r w:rsidRPr="00DC3506">
              <w:t>(</w:t>
            </w:r>
            <w:proofErr w:type="spellStart"/>
            <w:r w:rsidRPr="00DC3506">
              <w:t>sd</w:t>
            </w:r>
            <w:proofErr w:type="spellEnd"/>
            <w:r w:rsidRPr="00DC3506">
              <w:t xml:space="preserve"> = 8.</w:t>
            </w:r>
            <w:r w:rsidR="00DC3506" w:rsidRPr="00DC3506">
              <w:t>4</w:t>
            </w:r>
            <w:r w:rsidRPr="00DC3506">
              <w:t>)</w:t>
            </w:r>
          </w:p>
        </w:tc>
        <w:tc>
          <w:tcPr>
            <w:tcW w:w="1191" w:type="dxa"/>
            <w:vAlign w:val="center"/>
          </w:tcPr>
          <w:p w14:paraId="35B2D417" w14:textId="58293B83" w:rsidR="00AB5A3C" w:rsidRPr="00DC3506" w:rsidRDefault="00AB5A3C" w:rsidP="00801357">
            <w:pPr>
              <w:spacing w:line="276" w:lineRule="auto"/>
              <w:jc w:val="center"/>
            </w:pPr>
            <w:r w:rsidRPr="00DC3506">
              <w:t>0.</w:t>
            </w:r>
            <w:r w:rsidR="00DC3506" w:rsidRPr="00DC3506">
              <w:t>1</w:t>
            </w:r>
          </w:p>
          <w:p w14:paraId="287F49D4" w14:textId="40DD0554" w:rsidR="00AB5A3C" w:rsidRPr="00DC3506" w:rsidRDefault="00AB5A3C" w:rsidP="00801357">
            <w:pPr>
              <w:spacing w:line="276" w:lineRule="auto"/>
              <w:jc w:val="center"/>
            </w:pPr>
            <w:r w:rsidRPr="00DC3506">
              <w:t>(</w:t>
            </w:r>
            <w:proofErr w:type="spellStart"/>
            <w:r w:rsidRPr="00DC3506">
              <w:t>sd</w:t>
            </w:r>
            <w:proofErr w:type="spellEnd"/>
            <w:r w:rsidRPr="00DC3506">
              <w:t xml:space="preserve"> = </w:t>
            </w:r>
            <w:r w:rsidR="00DC3506" w:rsidRPr="00DC3506">
              <w:t>8.6</w:t>
            </w:r>
            <w:r w:rsidRPr="00DC3506">
              <w:t>)</w:t>
            </w:r>
          </w:p>
        </w:tc>
        <w:tc>
          <w:tcPr>
            <w:tcW w:w="1191" w:type="dxa"/>
            <w:vAlign w:val="center"/>
          </w:tcPr>
          <w:p w14:paraId="36400AD4" w14:textId="49E0AE7A" w:rsidR="00AB5A3C" w:rsidRPr="0015769F" w:rsidRDefault="00FC6670" w:rsidP="00801357">
            <w:pPr>
              <w:spacing w:line="276" w:lineRule="auto"/>
              <w:jc w:val="center"/>
            </w:pPr>
            <w:r w:rsidRPr="0015769F">
              <w:t>3.4</w:t>
            </w:r>
          </w:p>
          <w:p w14:paraId="51EC456D" w14:textId="0F2C51FE" w:rsidR="00AB5A3C" w:rsidRPr="0015769F" w:rsidRDefault="00AB5A3C" w:rsidP="00801357">
            <w:pPr>
              <w:spacing w:line="276" w:lineRule="auto"/>
              <w:jc w:val="center"/>
            </w:pPr>
            <w:r w:rsidRPr="0015769F">
              <w:t>(</w:t>
            </w:r>
            <w:proofErr w:type="spellStart"/>
            <w:r w:rsidRPr="0015769F">
              <w:t>sd</w:t>
            </w:r>
            <w:proofErr w:type="spellEnd"/>
            <w:r w:rsidRPr="0015769F">
              <w:t xml:space="preserve"> = 14.</w:t>
            </w:r>
            <w:r w:rsidR="00FC6670" w:rsidRPr="0015769F">
              <w:t>1</w:t>
            </w:r>
            <w:r w:rsidRPr="0015769F">
              <w:t>)</w:t>
            </w:r>
          </w:p>
        </w:tc>
        <w:tc>
          <w:tcPr>
            <w:tcW w:w="1192" w:type="dxa"/>
            <w:vAlign w:val="center"/>
          </w:tcPr>
          <w:p w14:paraId="70303B57" w14:textId="3252388B" w:rsidR="00AB5A3C" w:rsidRPr="0015769F" w:rsidRDefault="00AB5A3C" w:rsidP="00801357">
            <w:pPr>
              <w:spacing w:line="276" w:lineRule="auto"/>
              <w:jc w:val="center"/>
            </w:pPr>
            <w:r w:rsidRPr="0015769F">
              <w:t>0.</w:t>
            </w:r>
            <w:r w:rsidR="00FC6670" w:rsidRPr="0015769F">
              <w:t>5</w:t>
            </w:r>
          </w:p>
          <w:p w14:paraId="05616328" w14:textId="174FF9FA" w:rsidR="00AB5A3C" w:rsidRPr="0015769F" w:rsidRDefault="00AB5A3C" w:rsidP="00801357">
            <w:pPr>
              <w:spacing w:line="276" w:lineRule="auto"/>
              <w:jc w:val="center"/>
            </w:pPr>
            <w:r w:rsidRPr="0015769F">
              <w:t>(</w:t>
            </w:r>
            <w:proofErr w:type="spellStart"/>
            <w:r w:rsidRPr="0015769F">
              <w:t>sd</w:t>
            </w:r>
            <w:proofErr w:type="spellEnd"/>
            <w:r w:rsidRPr="0015769F">
              <w:t xml:space="preserve"> = 1</w:t>
            </w:r>
            <w:r w:rsidR="00FC6670" w:rsidRPr="0015769F">
              <w:t>3.8</w:t>
            </w:r>
            <w:r w:rsidRPr="0015769F">
              <w:t>)</w:t>
            </w:r>
          </w:p>
        </w:tc>
      </w:tr>
      <w:tr w:rsidR="00AB5A3C" w14:paraId="38937C06" w14:textId="77777777" w:rsidTr="00801357">
        <w:trPr>
          <w:jc w:val="center"/>
        </w:trPr>
        <w:tc>
          <w:tcPr>
            <w:tcW w:w="4055" w:type="dxa"/>
            <w:vMerge/>
            <w:vAlign w:val="center"/>
          </w:tcPr>
          <w:p w14:paraId="35866FBE" w14:textId="77777777" w:rsidR="00AB5A3C" w:rsidRDefault="00AB5A3C" w:rsidP="00801357">
            <w:pPr>
              <w:spacing w:line="276" w:lineRule="auto"/>
              <w:jc w:val="center"/>
            </w:pPr>
          </w:p>
        </w:tc>
        <w:tc>
          <w:tcPr>
            <w:tcW w:w="2382" w:type="dxa"/>
            <w:gridSpan w:val="2"/>
            <w:vAlign w:val="center"/>
          </w:tcPr>
          <w:p w14:paraId="017998D4" w14:textId="0D1EC471" w:rsidR="00AB5A3C" w:rsidRPr="00DC3506" w:rsidRDefault="00AB5A3C" w:rsidP="00801357">
            <w:pPr>
              <w:spacing w:line="276" w:lineRule="auto"/>
              <w:jc w:val="center"/>
            </w:pPr>
            <w:r w:rsidRPr="00DC3506">
              <w:t>ATE = 1.</w:t>
            </w:r>
            <w:r w:rsidR="00DC3506" w:rsidRPr="00DC3506">
              <w:t>5</w:t>
            </w:r>
            <w:r w:rsidRPr="00DC3506">
              <w:t xml:space="preserve"> (-2.</w:t>
            </w:r>
            <w:r w:rsidR="00DC3506" w:rsidRPr="00DC3506">
              <w:t>2</w:t>
            </w:r>
            <w:r w:rsidRPr="00DC3506">
              <w:t xml:space="preserve">, </w:t>
            </w:r>
            <w:r w:rsidR="00DC3506" w:rsidRPr="00DC3506">
              <w:t>5.3</w:t>
            </w:r>
            <w:r w:rsidRPr="00DC3506">
              <w:t>)</w:t>
            </w:r>
          </w:p>
          <w:p w14:paraId="6AD2F76B" w14:textId="5DEAC7FA" w:rsidR="00AB5A3C" w:rsidRPr="00DC3506" w:rsidRDefault="00AB5A3C" w:rsidP="00EA1636">
            <w:pPr>
              <w:spacing w:line="276" w:lineRule="auto"/>
              <w:jc w:val="center"/>
            </w:pPr>
            <w:r w:rsidRPr="00DC3506">
              <w:rPr>
                <w:i/>
              </w:rPr>
              <w:t>p</w:t>
            </w:r>
            <w:r w:rsidRPr="00DC3506">
              <w:t xml:space="preserve"> = .</w:t>
            </w:r>
            <w:r w:rsidR="00DC3506" w:rsidRPr="00DC3506">
              <w:t>437</w:t>
            </w:r>
          </w:p>
        </w:tc>
        <w:tc>
          <w:tcPr>
            <w:tcW w:w="2383" w:type="dxa"/>
            <w:gridSpan w:val="2"/>
            <w:vAlign w:val="center"/>
          </w:tcPr>
          <w:p w14:paraId="3A6AA923" w14:textId="048ABAA6" w:rsidR="00AB5A3C" w:rsidRPr="0015769F" w:rsidRDefault="00AB5A3C" w:rsidP="00801357">
            <w:pPr>
              <w:spacing w:line="276" w:lineRule="auto"/>
              <w:jc w:val="center"/>
            </w:pPr>
            <w:r w:rsidRPr="0015769F">
              <w:t>ATE = 2.</w:t>
            </w:r>
            <w:r w:rsidR="00FC6670" w:rsidRPr="0015769F">
              <w:t>8</w:t>
            </w:r>
            <w:r w:rsidRPr="0015769F">
              <w:t xml:space="preserve"> (-</w:t>
            </w:r>
            <w:r w:rsidR="0015769F" w:rsidRPr="0015769F">
              <w:t>0.9</w:t>
            </w:r>
            <w:r w:rsidRPr="0015769F">
              <w:t xml:space="preserve">, </w:t>
            </w:r>
            <w:r w:rsidR="0015769F" w:rsidRPr="0015769F">
              <w:t>6.4</w:t>
            </w:r>
            <w:r w:rsidRPr="0015769F">
              <w:t>)</w:t>
            </w:r>
          </w:p>
          <w:p w14:paraId="53B74308" w14:textId="6B8E4918" w:rsidR="00AB5A3C" w:rsidRPr="0015769F" w:rsidRDefault="00AB5A3C" w:rsidP="00EA1636">
            <w:pPr>
              <w:spacing w:line="276" w:lineRule="auto"/>
              <w:jc w:val="center"/>
            </w:pPr>
            <w:r w:rsidRPr="0015769F">
              <w:rPr>
                <w:i/>
              </w:rPr>
              <w:t>p</w:t>
            </w:r>
            <w:r w:rsidRPr="0015769F">
              <w:t xml:space="preserve"> = .1</w:t>
            </w:r>
            <w:r w:rsidR="0015769F" w:rsidRPr="0015769F">
              <w:t>36</w:t>
            </w:r>
          </w:p>
        </w:tc>
      </w:tr>
      <w:tr w:rsidR="00AB5A3C" w14:paraId="20906A13" w14:textId="77777777" w:rsidTr="00801357">
        <w:trPr>
          <w:jc w:val="center"/>
        </w:trPr>
        <w:tc>
          <w:tcPr>
            <w:tcW w:w="4055" w:type="dxa"/>
            <w:vMerge w:val="restart"/>
            <w:vAlign w:val="center"/>
          </w:tcPr>
          <w:p w14:paraId="0D09BE29" w14:textId="77777777" w:rsidR="00AB5A3C" w:rsidRDefault="00AB5A3C" w:rsidP="00801357">
            <w:pPr>
              <w:spacing w:line="276" w:lineRule="auto"/>
              <w:jc w:val="center"/>
            </w:pPr>
            <w:r>
              <w:t>Stereotype Index, Childhood Arrivals</w:t>
            </w:r>
          </w:p>
        </w:tc>
        <w:tc>
          <w:tcPr>
            <w:tcW w:w="1191" w:type="dxa"/>
            <w:shd w:val="clear" w:color="auto" w:fill="auto"/>
            <w:vAlign w:val="center"/>
          </w:tcPr>
          <w:p w14:paraId="49D0E56A" w14:textId="4C9720B1" w:rsidR="00AB5A3C" w:rsidRPr="00DC3506" w:rsidRDefault="00AB5A3C" w:rsidP="00801357">
            <w:pPr>
              <w:spacing w:line="276" w:lineRule="auto"/>
              <w:jc w:val="center"/>
            </w:pPr>
            <w:r w:rsidRPr="00DC3506">
              <w:t>23.</w:t>
            </w:r>
            <w:r w:rsidR="00DC3506" w:rsidRPr="00DC3506">
              <w:t>7</w:t>
            </w:r>
          </w:p>
          <w:p w14:paraId="6DFDE806" w14:textId="5CCE139F" w:rsidR="00AB5A3C" w:rsidRPr="00DC3506" w:rsidRDefault="00AB5A3C" w:rsidP="00801357">
            <w:pPr>
              <w:spacing w:line="276" w:lineRule="auto"/>
              <w:jc w:val="center"/>
            </w:pPr>
            <w:r w:rsidRPr="00DC3506">
              <w:t>(</w:t>
            </w:r>
            <w:proofErr w:type="spellStart"/>
            <w:r w:rsidRPr="00DC3506">
              <w:t>sd</w:t>
            </w:r>
            <w:proofErr w:type="spellEnd"/>
            <w:r w:rsidRPr="00DC3506">
              <w:t xml:space="preserve"> = 3.</w:t>
            </w:r>
            <w:r w:rsidR="00DC3506" w:rsidRPr="00DC3506">
              <w:t>5</w:t>
            </w:r>
            <w:r w:rsidRPr="00DC3506">
              <w:t>)</w:t>
            </w:r>
          </w:p>
        </w:tc>
        <w:tc>
          <w:tcPr>
            <w:tcW w:w="1191" w:type="dxa"/>
            <w:shd w:val="clear" w:color="auto" w:fill="auto"/>
            <w:vAlign w:val="center"/>
          </w:tcPr>
          <w:p w14:paraId="40BB2A30" w14:textId="68D39520" w:rsidR="00AB5A3C" w:rsidRPr="00DC3506" w:rsidRDefault="00AB5A3C" w:rsidP="00801357">
            <w:pPr>
              <w:spacing w:line="276" w:lineRule="auto"/>
              <w:jc w:val="center"/>
            </w:pPr>
            <w:r w:rsidRPr="00DC3506">
              <w:t>22.</w:t>
            </w:r>
            <w:r w:rsidR="00DC3506" w:rsidRPr="00DC3506">
              <w:t>7</w:t>
            </w:r>
            <w:r w:rsidRPr="00DC3506">
              <w:t xml:space="preserve"> </w:t>
            </w:r>
          </w:p>
          <w:p w14:paraId="674E3E97" w14:textId="180CC8B7" w:rsidR="00AB5A3C" w:rsidRPr="00DC3506" w:rsidRDefault="00AB5A3C" w:rsidP="00801357">
            <w:pPr>
              <w:spacing w:line="276" w:lineRule="auto"/>
              <w:jc w:val="center"/>
            </w:pPr>
            <w:r w:rsidRPr="00DC3506">
              <w:t>(</w:t>
            </w:r>
            <w:proofErr w:type="spellStart"/>
            <w:r w:rsidRPr="00DC3506">
              <w:t>sd</w:t>
            </w:r>
            <w:proofErr w:type="spellEnd"/>
            <w:r w:rsidRPr="00DC3506">
              <w:t xml:space="preserve"> = 4.</w:t>
            </w:r>
            <w:r w:rsidR="00DC3506" w:rsidRPr="00DC3506">
              <w:t>7</w:t>
            </w:r>
            <w:r w:rsidRPr="00DC3506">
              <w:t>)</w:t>
            </w:r>
          </w:p>
        </w:tc>
        <w:tc>
          <w:tcPr>
            <w:tcW w:w="1191" w:type="dxa"/>
            <w:vAlign w:val="center"/>
          </w:tcPr>
          <w:p w14:paraId="3FC407D0" w14:textId="3D7CD106" w:rsidR="00AB5A3C" w:rsidRPr="0015769F" w:rsidRDefault="00AB5A3C" w:rsidP="00801357">
            <w:pPr>
              <w:spacing w:line="276" w:lineRule="auto"/>
              <w:jc w:val="center"/>
            </w:pPr>
            <w:r w:rsidRPr="0015769F">
              <w:t>20.</w:t>
            </w:r>
            <w:r w:rsidR="0015769F" w:rsidRPr="0015769F">
              <w:t>3</w:t>
            </w:r>
          </w:p>
          <w:p w14:paraId="5E6C920C" w14:textId="786BA406" w:rsidR="00AB5A3C" w:rsidRPr="0015769F" w:rsidRDefault="00AB5A3C" w:rsidP="00801357">
            <w:pPr>
              <w:spacing w:line="276" w:lineRule="auto"/>
              <w:jc w:val="center"/>
            </w:pPr>
            <w:r w:rsidRPr="0015769F">
              <w:t>(</w:t>
            </w:r>
            <w:proofErr w:type="spellStart"/>
            <w:r w:rsidRPr="0015769F">
              <w:t>sd</w:t>
            </w:r>
            <w:proofErr w:type="spellEnd"/>
            <w:r w:rsidRPr="0015769F">
              <w:t xml:space="preserve"> = 5.</w:t>
            </w:r>
            <w:r w:rsidR="0015769F" w:rsidRPr="0015769F">
              <w:t>1</w:t>
            </w:r>
            <w:r w:rsidRPr="0015769F">
              <w:t>)</w:t>
            </w:r>
          </w:p>
        </w:tc>
        <w:tc>
          <w:tcPr>
            <w:tcW w:w="1192" w:type="dxa"/>
            <w:vAlign w:val="center"/>
          </w:tcPr>
          <w:p w14:paraId="062BCE40" w14:textId="54807A02" w:rsidR="00AB5A3C" w:rsidRPr="0015769F" w:rsidRDefault="00AB5A3C" w:rsidP="00801357">
            <w:pPr>
              <w:spacing w:line="276" w:lineRule="auto"/>
              <w:jc w:val="center"/>
            </w:pPr>
            <w:r w:rsidRPr="0015769F">
              <w:t>19.</w:t>
            </w:r>
            <w:r w:rsidR="0015769F" w:rsidRPr="0015769F">
              <w:t>8</w:t>
            </w:r>
          </w:p>
          <w:p w14:paraId="59941257" w14:textId="77777777" w:rsidR="00AB5A3C" w:rsidRPr="0015769F" w:rsidRDefault="00AB5A3C" w:rsidP="00801357">
            <w:pPr>
              <w:spacing w:line="276" w:lineRule="auto"/>
              <w:jc w:val="center"/>
            </w:pPr>
            <w:r w:rsidRPr="0015769F">
              <w:t>(</w:t>
            </w:r>
            <w:proofErr w:type="spellStart"/>
            <w:r w:rsidRPr="0015769F">
              <w:t>sd</w:t>
            </w:r>
            <w:proofErr w:type="spellEnd"/>
            <w:r w:rsidRPr="0015769F">
              <w:t xml:space="preserve"> = 4.6)</w:t>
            </w:r>
          </w:p>
        </w:tc>
      </w:tr>
      <w:tr w:rsidR="00AB5A3C" w14:paraId="57856437" w14:textId="77777777" w:rsidTr="00801357">
        <w:trPr>
          <w:jc w:val="center"/>
        </w:trPr>
        <w:tc>
          <w:tcPr>
            <w:tcW w:w="4055" w:type="dxa"/>
            <w:vMerge/>
            <w:vAlign w:val="center"/>
          </w:tcPr>
          <w:p w14:paraId="5F4225E7" w14:textId="77777777" w:rsidR="00AB5A3C" w:rsidRDefault="00AB5A3C" w:rsidP="00801357">
            <w:pPr>
              <w:spacing w:line="276" w:lineRule="auto"/>
              <w:jc w:val="center"/>
            </w:pPr>
          </w:p>
        </w:tc>
        <w:tc>
          <w:tcPr>
            <w:tcW w:w="2382" w:type="dxa"/>
            <w:gridSpan w:val="2"/>
            <w:shd w:val="clear" w:color="auto" w:fill="auto"/>
            <w:vAlign w:val="center"/>
          </w:tcPr>
          <w:p w14:paraId="07B5084E" w14:textId="1AD2AC1C" w:rsidR="00AB5A3C" w:rsidRPr="00DC3506" w:rsidRDefault="00AB5A3C" w:rsidP="00801357">
            <w:pPr>
              <w:spacing w:line="276" w:lineRule="auto"/>
              <w:jc w:val="center"/>
            </w:pPr>
            <w:r w:rsidRPr="00DC3506">
              <w:t>ATE = 0.</w:t>
            </w:r>
            <w:r w:rsidR="00DC3506" w:rsidRPr="00DC3506">
              <w:t>7</w:t>
            </w:r>
            <w:r w:rsidRPr="00DC3506">
              <w:t xml:space="preserve"> (-</w:t>
            </w:r>
            <w:r w:rsidR="00DC3506" w:rsidRPr="00DC3506">
              <w:t>1</w:t>
            </w:r>
            <w:r w:rsidRPr="00DC3506">
              <w:t>.</w:t>
            </w:r>
            <w:r w:rsidR="00DC3506" w:rsidRPr="00DC3506">
              <w:t>0</w:t>
            </w:r>
            <w:r w:rsidRPr="00DC3506">
              <w:t xml:space="preserve">, 2.3) </w:t>
            </w:r>
          </w:p>
          <w:p w14:paraId="3F40AB2A" w14:textId="13560771" w:rsidR="00AB5A3C" w:rsidRPr="00DC3506" w:rsidRDefault="00AB5A3C" w:rsidP="00EA1636">
            <w:pPr>
              <w:spacing w:line="276" w:lineRule="auto"/>
              <w:jc w:val="center"/>
            </w:pPr>
            <w:r w:rsidRPr="00DC3506">
              <w:rPr>
                <w:i/>
              </w:rPr>
              <w:t>p</w:t>
            </w:r>
            <w:r w:rsidRPr="00DC3506">
              <w:t xml:space="preserve"> = .</w:t>
            </w:r>
            <w:r w:rsidR="00DC3506" w:rsidRPr="00DC3506">
              <w:t>421</w:t>
            </w:r>
          </w:p>
        </w:tc>
        <w:tc>
          <w:tcPr>
            <w:tcW w:w="2383" w:type="dxa"/>
            <w:gridSpan w:val="2"/>
            <w:vAlign w:val="center"/>
          </w:tcPr>
          <w:p w14:paraId="2EF33CC1" w14:textId="77777777" w:rsidR="00AB5A3C" w:rsidRPr="0015769F" w:rsidRDefault="00AB5A3C" w:rsidP="00801357">
            <w:pPr>
              <w:spacing w:line="276" w:lineRule="auto"/>
              <w:jc w:val="center"/>
            </w:pPr>
            <w:r w:rsidRPr="0015769F">
              <w:t>ATE = 0.5 (-0.7, 1.7)</w:t>
            </w:r>
          </w:p>
          <w:p w14:paraId="60CDF037" w14:textId="4065B19B" w:rsidR="00AB5A3C" w:rsidRPr="0015769F" w:rsidRDefault="00AB5A3C" w:rsidP="00EA1636">
            <w:pPr>
              <w:spacing w:line="276" w:lineRule="auto"/>
              <w:jc w:val="center"/>
            </w:pPr>
            <w:r w:rsidRPr="0015769F">
              <w:rPr>
                <w:i/>
              </w:rPr>
              <w:t>p</w:t>
            </w:r>
            <w:r w:rsidRPr="0015769F">
              <w:t xml:space="preserve"> = .39</w:t>
            </w:r>
            <w:r w:rsidR="0015769F" w:rsidRPr="0015769F">
              <w:t>3</w:t>
            </w:r>
          </w:p>
        </w:tc>
      </w:tr>
      <w:tr w:rsidR="00AB5A3C" w14:paraId="112EDB4D" w14:textId="77777777" w:rsidTr="00801357">
        <w:trPr>
          <w:jc w:val="center"/>
        </w:trPr>
        <w:tc>
          <w:tcPr>
            <w:tcW w:w="4055" w:type="dxa"/>
            <w:vMerge w:val="restart"/>
            <w:vAlign w:val="center"/>
          </w:tcPr>
          <w:p w14:paraId="336283F3" w14:textId="77777777" w:rsidR="00AB5A3C" w:rsidRDefault="00AB5A3C" w:rsidP="00801357">
            <w:pPr>
              <w:spacing w:line="276" w:lineRule="auto"/>
              <w:jc w:val="center"/>
            </w:pPr>
            <w:r>
              <w:t>Stereotype Index, Immigrants</w:t>
            </w:r>
          </w:p>
        </w:tc>
        <w:tc>
          <w:tcPr>
            <w:tcW w:w="1191" w:type="dxa"/>
            <w:vAlign w:val="center"/>
          </w:tcPr>
          <w:p w14:paraId="656CBF51" w14:textId="185B4D38" w:rsidR="00AB5A3C" w:rsidRPr="00DC3506" w:rsidRDefault="00AB5A3C" w:rsidP="00801357">
            <w:pPr>
              <w:spacing w:line="276" w:lineRule="auto"/>
              <w:jc w:val="center"/>
            </w:pPr>
            <w:r w:rsidRPr="00DC3506">
              <w:t>23.</w:t>
            </w:r>
            <w:r w:rsidR="00DC3506" w:rsidRPr="00DC3506">
              <w:t>3</w:t>
            </w:r>
          </w:p>
          <w:p w14:paraId="17F46F8E" w14:textId="01AE22E2" w:rsidR="00AB5A3C" w:rsidRPr="00DC3506" w:rsidRDefault="00AB5A3C" w:rsidP="00801357">
            <w:pPr>
              <w:spacing w:line="276" w:lineRule="auto"/>
              <w:jc w:val="center"/>
            </w:pPr>
            <w:r w:rsidRPr="00DC3506">
              <w:t>(</w:t>
            </w:r>
            <w:proofErr w:type="spellStart"/>
            <w:r w:rsidRPr="00DC3506">
              <w:t>sd</w:t>
            </w:r>
            <w:proofErr w:type="spellEnd"/>
            <w:r w:rsidRPr="00DC3506">
              <w:t xml:space="preserve"> = 3.</w:t>
            </w:r>
            <w:r w:rsidR="00DC3506" w:rsidRPr="00DC3506">
              <w:t>3</w:t>
            </w:r>
            <w:r w:rsidRPr="00DC3506">
              <w:t>)</w:t>
            </w:r>
          </w:p>
        </w:tc>
        <w:tc>
          <w:tcPr>
            <w:tcW w:w="1191" w:type="dxa"/>
            <w:vAlign w:val="center"/>
          </w:tcPr>
          <w:p w14:paraId="176847FF" w14:textId="3F875772" w:rsidR="00AB5A3C" w:rsidRPr="00DC3506" w:rsidRDefault="00AB5A3C" w:rsidP="00801357">
            <w:pPr>
              <w:spacing w:line="276" w:lineRule="auto"/>
              <w:jc w:val="center"/>
            </w:pPr>
            <w:r w:rsidRPr="00DC3506">
              <w:t>23.</w:t>
            </w:r>
            <w:r w:rsidR="00DC3506" w:rsidRPr="00DC3506">
              <w:t>1</w:t>
            </w:r>
          </w:p>
          <w:p w14:paraId="169EB7F6" w14:textId="77777777" w:rsidR="00AB5A3C" w:rsidRPr="00DC3506" w:rsidRDefault="00AB5A3C" w:rsidP="00801357">
            <w:pPr>
              <w:spacing w:line="276" w:lineRule="auto"/>
              <w:jc w:val="center"/>
            </w:pPr>
            <w:r w:rsidRPr="00DC3506">
              <w:t>(</w:t>
            </w:r>
            <w:proofErr w:type="spellStart"/>
            <w:r w:rsidRPr="00DC3506">
              <w:t>sd</w:t>
            </w:r>
            <w:proofErr w:type="spellEnd"/>
            <w:r w:rsidRPr="00DC3506">
              <w:t xml:space="preserve"> = 4.4)</w:t>
            </w:r>
          </w:p>
        </w:tc>
        <w:tc>
          <w:tcPr>
            <w:tcW w:w="1191" w:type="dxa"/>
            <w:vAlign w:val="center"/>
          </w:tcPr>
          <w:p w14:paraId="6204264A" w14:textId="107CDACC" w:rsidR="00AB5A3C" w:rsidRPr="0015769F" w:rsidRDefault="00AB5A3C" w:rsidP="00801357">
            <w:pPr>
              <w:spacing w:line="276" w:lineRule="auto"/>
              <w:jc w:val="center"/>
            </w:pPr>
            <w:r w:rsidRPr="0015769F">
              <w:t>19.</w:t>
            </w:r>
            <w:r w:rsidR="0015769F" w:rsidRPr="0015769F">
              <w:t>5</w:t>
            </w:r>
          </w:p>
          <w:p w14:paraId="543DE17D" w14:textId="20E27B69" w:rsidR="00AB5A3C" w:rsidRPr="0015769F" w:rsidRDefault="00AB5A3C" w:rsidP="00801357">
            <w:pPr>
              <w:spacing w:line="276" w:lineRule="auto"/>
              <w:jc w:val="center"/>
            </w:pPr>
            <w:r w:rsidRPr="0015769F">
              <w:t>(</w:t>
            </w:r>
            <w:proofErr w:type="spellStart"/>
            <w:r w:rsidRPr="0015769F">
              <w:t>sd</w:t>
            </w:r>
            <w:proofErr w:type="spellEnd"/>
            <w:r w:rsidRPr="0015769F">
              <w:t xml:space="preserve"> = </w:t>
            </w:r>
            <w:r w:rsidR="0015769F" w:rsidRPr="0015769F">
              <w:t>4.8</w:t>
            </w:r>
            <w:r w:rsidRPr="0015769F">
              <w:t>)</w:t>
            </w:r>
          </w:p>
        </w:tc>
        <w:tc>
          <w:tcPr>
            <w:tcW w:w="1192" w:type="dxa"/>
            <w:vAlign w:val="center"/>
          </w:tcPr>
          <w:p w14:paraId="650054DF" w14:textId="2BA53793" w:rsidR="00AB5A3C" w:rsidRPr="0015769F" w:rsidRDefault="00AB5A3C" w:rsidP="00801357">
            <w:pPr>
              <w:spacing w:line="276" w:lineRule="auto"/>
              <w:jc w:val="center"/>
            </w:pPr>
            <w:r w:rsidRPr="0015769F">
              <w:t>19.</w:t>
            </w:r>
            <w:r w:rsidR="0015769F" w:rsidRPr="0015769F">
              <w:t>1</w:t>
            </w:r>
          </w:p>
          <w:p w14:paraId="58C4CE65" w14:textId="7C51C05D" w:rsidR="00AB5A3C" w:rsidRPr="0015769F" w:rsidRDefault="00AB5A3C" w:rsidP="00801357">
            <w:pPr>
              <w:spacing w:line="276" w:lineRule="auto"/>
              <w:jc w:val="center"/>
            </w:pPr>
            <w:r w:rsidRPr="0015769F">
              <w:t>(</w:t>
            </w:r>
            <w:proofErr w:type="spellStart"/>
            <w:r w:rsidRPr="0015769F">
              <w:t>sd</w:t>
            </w:r>
            <w:proofErr w:type="spellEnd"/>
            <w:r w:rsidRPr="0015769F">
              <w:t xml:space="preserve"> = 4.</w:t>
            </w:r>
            <w:r w:rsidR="0015769F" w:rsidRPr="0015769F">
              <w:t>9</w:t>
            </w:r>
            <w:r w:rsidRPr="0015769F">
              <w:t>)</w:t>
            </w:r>
          </w:p>
        </w:tc>
      </w:tr>
      <w:tr w:rsidR="00AB5A3C" w14:paraId="09DCF24E" w14:textId="77777777" w:rsidTr="00801357">
        <w:trPr>
          <w:jc w:val="center"/>
        </w:trPr>
        <w:tc>
          <w:tcPr>
            <w:tcW w:w="4055" w:type="dxa"/>
            <w:vMerge/>
            <w:vAlign w:val="center"/>
          </w:tcPr>
          <w:p w14:paraId="4D9FCDF2" w14:textId="77777777" w:rsidR="00AB5A3C" w:rsidRDefault="00AB5A3C" w:rsidP="00801357">
            <w:pPr>
              <w:spacing w:line="276" w:lineRule="auto"/>
              <w:jc w:val="center"/>
            </w:pPr>
          </w:p>
        </w:tc>
        <w:tc>
          <w:tcPr>
            <w:tcW w:w="2382" w:type="dxa"/>
            <w:gridSpan w:val="2"/>
            <w:vAlign w:val="center"/>
          </w:tcPr>
          <w:p w14:paraId="06ACA6DE" w14:textId="2BA46061" w:rsidR="00AB5A3C" w:rsidRPr="00DC3506" w:rsidRDefault="00AB5A3C" w:rsidP="00801357">
            <w:pPr>
              <w:spacing w:line="276" w:lineRule="auto"/>
              <w:jc w:val="center"/>
            </w:pPr>
            <w:r w:rsidRPr="00DC3506">
              <w:t>ATE = 0.</w:t>
            </w:r>
            <w:r w:rsidR="00DC3506" w:rsidRPr="00DC3506">
              <w:t>2</w:t>
            </w:r>
            <w:r w:rsidRPr="00DC3506">
              <w:t xml:space="preserve"> (-1.</w:t>
            </w:r>
            <w:r w:rsidR="00DC3506" w:rsidRPr="00DC3506">
              <w:t>5</w:t>
            </w:r>
            <w:r w:rsidRPr="00DC3506">
              <w:t>, 1.</w:t>
            </w:r>
            <w:r w:rsidR="00DC3506" w:rsidRPr="00DC3506">
              <w:t>8</w:t>
            </w:r>
            <w:r w:rsidRPr="00DC3506">
              <w:t>)</w:t>
            </w:r>
          </w:p>
          <w:p w14:paraId="5AC555E6" w14:textId="37E7EB3E" w:rsidR="00AB5A3C" w:rsidRPr="00DC3506" w:rsidRDefault="00AB5A3C" w:rsidP="00EA1636">
            <w:pPr>
              <w:spacing w:line="276" w:lineRule="auto"/>
              <w:jc w:val="center"/>
            </w:pPr>
            <w:r w:rsidRPr="00DC3506">
              <w:rPr>
                <w:i/>
              </w:rPr>
              <w:t>p</w:t>
            </w:r>
            <w:r w:rsidRPr="00DC3506">
              <w:t xml:space="preserve"> = .</w:t>
            </w:r>
            <w:r w:rsidR="00DC3506" w:rsidRPr="00DC3506">
              <w:t>838</w:t>
            </w:r>
          </w:p>
        </w:tc>
        <w:tc>
          <w:tcPr>
            <w:tcW w:w="2383" w:type="dxa"/>
            <w:gridSpan w:val="2"/>
            <w:vAlign w:val="center"/>
          </w:tcPr>
          <w:p w14:paraId="5F7D50F6" w14:textId="2B11FB1E" w:rsidR="00AB5A3C" w:rsidRPr="0015769F" w:rsidRDefault="00AB5A3C" w:rsidP="00801357">
            <w:pPr>
              <w:spacing w:line="276" w:lineRule="auto"/>
              <w:jc w:val="center"/>
            </w:pPr>
            <w:r w:rsidRPr="0015769F">
              <w:t>ATE = .</w:t>
            </w:r>
            <w:r w:rsidR="0015769F" w:rsidRPr="0015769F">
              <w:t>4</w:t>
            </w:r>
            <w:r w:rsidRPr="0015769F">
              <w:t xml:space="preserve"> (-</w:t>
            </w:r>
            <w:r w:rsidR="0015769F" w:rsidRPr="0015769F">
              <w:t>0.9</w:t>
            </w:r>
            <w:r w:rsidRPr="0015769F">
              <w:t>, 1.</w:t>
            </w:r>
            <w:r w:rsidR="0015769F" w:rsidRPr="0015769F">
              <w:t>6</w:t>
            </w:r>
            <w:r w:rsidRPr="0015769F">
              <w:t>)</w:t>
            </w:r>
          </w:p>
          <w:p w14:paraId="0FE97292" w14:textId="33568C2B" w:rsidR="00AB5A3C" w:rsidRPr="0015769F" w:rsidRDefault="00AB5A3C" w:rsidP="00EA1636">
            <w:pPr>
              <w:spacing w:line="276" w:lineRule="auto"/>
              <w:jc w:val="center"/>
            </w:pPr>
            <w:r w:rsidRPr="0015769F">
              <w:rPr>
                <w:i/>
              </w:rPr>
              <w:t>p</w:t>
            </w:r>
            <w:r w:rsidRPr="0015769F">
              <w:t xml:space="preserve"> = .</w:t>
            </w:r>
            <w:r w:rsidR="0015769F" w:rsidRPr="0015769F">
              <w:t>580</w:t>
            </w:r>
          </w:p>
        </w:tc>
      </w:tr>
      <w:tr w:rsidR="00AB5A3C" w14:paraId="43C168FA" w14:textId="77777777" w:rsidTr="00801357">
        <w:trPr>
          <w:jc w:val="center"/>
        </w:trPr>
        <w:tc>
          <w:tcPr>
            <w:tcW w:w="4055" w:type="dxa"/>
            <w:vMerge w:val="restart"/>
            <w:vAlign w:val="center"/>
          </w:tcPr>
          <w:p w14:paraId="7C4854B4" w14:textId="77777777" w:rsidR="00AB5A3C" w:rsidRDefault="00AB5A3C" w:rsidP="00801357">
            <w:pPr>
              <w:spacing w:line="276" w:lineRule="auto"/>
              <w:jc w:val="center"/>
            </w:pPr>
            <w:r>
              <w:t>Social Distance Index, Immigrants</w:t>
            </w:r>
          </w:p>
        </w:tc>
        <w:tc>
          <w:tcPr>
            <w:tcW w:w="1191" w:type="dxa"/>
            <w:vAlign w:val="center"/>
          </w:tcPr>
          <w:p w14:paraId="7DE66A55" w14:textId="77777777" w:rsidR="00AB5A3C" w:rsidRPr="00FC6670" w:rsidRDefault="00AB5A3C" w:rsidP="00801357">
            <w:pPr>
              <w:spacing w:line="276" w:lineRule="auto"/>
              <w:jc w:val="center"/>
            </w:pPr>
            <w:r w:rsidRPr="00FC6670">
              <w:t>1.5</w:t>
            </w:r>
          </w:p>
          <w:p w14:paraId="0B8A4348" w14:textId="77777777" w:rsidR="00AB5A3C" w:rsidRPr="00FC6670" w:rsidRDefault="00AB5A3C" w:rsidP="00801357">
            <w:pPr>
              <w:spacing w:line="276" w:lineRule="auto"/>
              <w:jc w:val="center"/>
            </w:pPr>
            <w:r w:rsidRPr="00FC6670">
              <w:t>(</w:t>
            </w:r>
            <w:proofErr w:type="spellStart"/>
            <w:r w:rsidRPr="00FC6670">
              <w:t>sd</w:t>
            </w:r>
            <w:proofErr w:type="spellEnd"/>
            <w:r w:rsidRPr="00FC6670">
              <w:t xml:space="preserve"> = 0.7)</w:t>
            </w:r>
          </w:p>
        </w:tc>
        <w:tc>
          <w:tcPr>
            <w:tcW w:w="1191" w:type="dxa"/>
            <w:vAlign w:val="center"/>
          </w:tcPr>
          <w:p w14:paraId="5243D322" w14:textId="77777777" w:rsidR="00AB5A3C" w:rsidRPr="00FC6670" w:rsidRDefault="00AB5A3C" w:rsidP="00801357">
            <w:pPr>
              <w:spacing w:line="276" w:lineRule="auto"/>
              <w:jc w:val="center"/>
            </w:pPr>
            <w:r w:rsidRPr="00FC6670">
              <w:t xml:space="preserve">1.7 </w:t>
            </w:r>
          </w:p>
          <w:p w14:paraId="0F079F1D" w14:textId="77777777" w:rsidR="00AB5A3C" w:rsidRPr="00FC6670" w:rsidRDefault="00AB5A3C" w:rsidP="00801357">
            <w:pPr>
              <w:spacing w:line="276" w:lineRule="auto"/>
              <w:jc w:val="center"/>
            </w:pPr>
            <w:r w:rsidRPr="00FC6670">
              <w:t>(</w:t>
            </w:r>
            <w:proofErr w:type="spellStart"/>
            <w:r w:rsidRPr="00FC6670">
              <w:t>sd</w:t>
            </w:r>
            <w:proofErr w:type="spellEnd"/>
            <w:r w:rsidRPr="00FC6670">
              <w:t xml:space="preserve"> = 0.7)</w:t>
            </w:r>
          </w:p>
        </w:tc>
        <w:tc>
          <w:tcPr>
            <w:tcW w:w="1191" w:type="dxa"/>
            <w:vAlign w:val="center"/>
          </w:tcPr>
          <w:p w14:paraId="326FD442" w14:textId="2350E575" w:rsidR="00AB5A3C" w:rsidRPr="0015769F" w:rsidRDefault="00AB5A3C" w:rsidP="00801357">
            <w:pPr>
              <w:spacing w:line="276" w:lineRule="auto"/>
              <w:jc w:val="center"/>
            </w:pPr>
            <w:r w:rsidRPr="0015769F">
              <w:t>2.</w:t>
            </w:r>
            <w:r w:rsidR="0015769F" w:rsidRPr="0015769F">
              <w:t>2</w:t>
            </w:r>
          </w:p>
          <w:p w14:paraId="072EAEB6" w14:textId="77777777" w:rsidR="00AB5A3C" w:rsidRPr="0015769F" w:rsidRDefault="00AB5A3C" w:rsidP="00801357">
            <w:pPr>
              <w:spacing w:line="276" w:lineRule="auto"/>
              <w:jc w:val="center"/>
            </w:pPr>
            <w:r w:rsidRPr="0015769F">
              <w:t>(</w:t>
            </w:r>
            <w:proofErr w:type="spellStart"/>
            <w:r w:rsidRPr="0015769F">
              <w:t>sd</w:t>
            </w:r>
            <w:proofErr w:type="spellEnd"/>
            <w:r w:rsidRPr="0015769F">
              <w:t xml:space="preserve"> = 1.3)</w:t>
            </w:r>
          </w:p>
        </w:tc>
        <w:tc>
          <w:tcPr>
            <w:tcW w:w="1192" w:type="dxa"/>
            <w:vAlign w:val="center"/>
          </w:tcPr>
          <w:p w14:paraId="24F14194" w14:textId="77777777" w:rsidR="00AB5A3C" w:rsidRPr="0015769F" w:rsidRDefault="00AB5A3C" w:rsidP="00801357">
            <w:pPr>
              <w:spacing w:line="276" w:lineRule="auto"/>
              <w:jc w:val="center"/>
            </w:pPr>
            <w:r w:rsidRPr="0015769F">
              <w:t>2.3</w:t>
            </w:r>
          </w:p>
          <w:p w14:paraId="566D8CDA" w14:textId="77777777" w:rsidR="00AB5A3C" w:rsidRPr="0015769F" w:rsidRDefault="00AB5A3C" w:rsidP="00801357">
            <w:pPr>
              <w:spacing w:line="276" w:lineRule="auto"/>
              <w:jc w:val="center"/>
            </w:pPr>
            <w:r w:rsidRPr="0015769F">
              <w:t>(</w:t>
            </w:r>
            <w:proofErr w:type="spellStart"/>
            <w:r w:rsidRPr="0015769F">
              <w:t>sd</w:t>
            </w:r>
            <w:proofErr w:type="spellEnd"/>
            <w:r w:rsidRPr="0015769F">
              <w:t xml:space="preserve"> = 1.3)</w:t>
            </w:r>
          </w:p>
        </w:tc>
      </w:tr>
      <w:tr w:rsidR="00AB5A3C" w14:paraId="2B28E9C4" w14:textId="77777777" w:rsidTr="00801357">
        <w:trPr>
          <w:jc w:val="center"/>
        </w:trPr>
        <w:tc>
          <w:tcPr>
            <w:tcW w:w="4055" w:type="dxa"/>
            <w:vMerge/>
            <w:vAlign w:val="center"/>
          </w:tcPr>
          <w:p w14:paraId="6DE51A3B" w14:textId="77777777" w:rsidR="00AB5A3C" w:rsidRDefault="00AB5A3C" w:rsidP="00801357">
            <w:pPr>
              <w:spacing w:line="276" w:lineRule="auto"/>
              <w:jc w:val="center"/>
            </w:pPr>
          </w:p>
        </w:tc>
        <w:tc>
          <w:tcPr>
            <w:tcW w:w="2382" w:type="dxa"/>
            <w:gridSpan w:val="2"/>
            <w:vAlign w:val="center"/>
          </w:tcPr>
          <w:p w14:paraId="092C3A5B" w14:textId="7608B1BE" w:rsidR="00AB5A3C" w:rsidRPr="00FC6670" w:rsidRDefault="00AB5A3C" w:rsidP="00801357">
            <w:pPr>
              <w:spacing w:line="276" w:lineRule="auto"/>
              <w:jc w:val="center"/>
            </w:pPr>
            <w:r w:rsidRPr="00FC6670">
              <w:t>ATE = -.</w:t>
            </w:r>
            <w:r w:rsidR="00DC3506" w:rsidRPr="00FC6670">
              <w:t>2</w:t>
            </w:r>
            <w:r w:rsidRPr="00FC6670">
              <w:t xml:space="preserve"> (-0.</w:t>
            </w:r>
            <w:r w:rsidR="00DC3506" w:rsidRPr="00FC6670">
              <w:t>5</w:t>
            </w:r>
            <w:r w:rsidRPr="00FC6670">
              <w:t xml:space="preserve">, 0.1) </w:t>
            </w:r>
          </w:p>
          <w:p w14:paraId="7B7B3307" w14:textId="71769772" w:rsidR="00AB5A3C" w:rsidRPr="00FC6670" w:rsidRDefault="00AB5A3C" w:rsidP="00EA1636">
            <w:pPr>
              <w:spacing w:line="276" w:lineRule="auto"/>
              <w:jc w:val="center"/>
            </w:pPr>
            <w:r w:rsidRPr="00FC6670">
              <w:rPr>
                <w:i/>
              </w:rPr>
              <w:t>p</w:t>
            </w:r>
            <w:r w:rsidRPr="00FC6670">
              <w:t xml:space="preserve"> = .</w:t>
            </w:r>
            <w:r w:rsidR="00DC3506" w:rsidRPr="00FC6670">
              <w:t>170</w:t>
            </w:r>
          </w:p>
        </w:tc>
        <w:tc>
          <w:tcPr>
            <w:tcW w:w="2383" w:type="dxa"/>
            <w:gridSpan w:val="2"/>
            <w:vAlign w:val="center"/>
          </w:tcPr>
          <w:p w14:paraId="40618450" w14:textId="6D9CD26B" w:rsidR="00AB5A3C" w:rsidRPr="0015769F" w:rsidRDefault="00AB5A3C" w:rsidP="00801357">
            <w:pPr>
              <w:spacing w:line="276" w:lineRule="auto"/>
              <w:jc w:val="center"/>
            </w:pPr>
            <w:r w:rsidRPr="0015769F">
              <w:t>ATE = -0.1 (-0.</w:t>
            </w:r>
            <w:r w:rsidR="0015769F" w:rsidRPr="0015769F">
              <w:t>4</w:t>
            </w:r>
            <w:r w:rsidRPr="0015769F">
              <w:t>, 0.</w:t>
            </w:r>
            <w:r w:rsidR="0015769F" w:rsidRPr="0015769F">
              <w:t>3</w:t>
            </w:r>
            <w:r w:rsidRPr="0015769F">
              <w:t>)</w:t>
            </w:r>
          </w:p>
          <w:p w14:paraId="281AE751" w14:textId="6659F619" w:rsidR="00AB5A3C" w:rsidRPr="0015769F" w:rsidRDefault="00AB5A3C" w:rsidP="00EA1636">
            <w:pPr>
              <w:spacing w:line="276" w:lineRule="auto"/>
              <w:jc w:val="center"/>
            </w:pPr>
            <w:r w:rsidRPr="0015769F">
              <w:rPr>
                <w:i/>
              </w:rPr>
              <w:t>p</w:t>
            </w:r>
            <w:r w:rsidRPr="0015769F">
              <w:t xml:space="preserve"> = .</w:t>
            </w:r>
            <w:r w:rsidR="0015769F" w:rsidRPr="0015769F">
              <w:t>706</w:t>
            </w:r>
          </w:p>
        </w:tc>
      </w:tr>
      <w:tr w:rsidR="00AB5A3C" w14:paraId="79460EFF" w14:textId="77777777" w:rsidTr="00801357">
        <w:trPr>
          <w:jc w:val="center"/>
        </w:trPr>
        <w:tc>
          <w:tcPr>
            <w:tcW w:w="4055" w:type="dxa"/>
            <w:vMerge w:val="restart"/>
            <w:vAlign w:val="center"/>
          </w:tcPr>
          <w:p w14:paraId="5B9CC7C9" w14:textId="77777777" w:rsidR="00AB5A3C" w:rsidRDefault="00AB5A3C" w:rsidP="00801357">
            <w:pPr>
              <w:spacing w:line="276" w:lineRule="auto"/>
              <w:jc w:val="center"/>
            </w:pPr>
            <w:r>
              <w:t>Policy Index, Immigration</w:t>
            </w:r>
          </w:p>
        </w:tc>
        <w:tc>
          <w:tcPr>
            <w:tcW w:w="1191" w:type="dxa"/>
            <w:vAlign w:val="center"/>
          </w:tcPr>
          <w:p w14:paraId="28A96414" w14:textId="77777777" w:rsidR="00AB5A3C" w:rsidRPr="00FC6670" w:rsidRDefault="00AB5A3C" w:rsidP="00801357">
            <w:pPr>
              <w:spacing w:line="276" w:lineRule="auto"/>
              <w:jc w:val="center"/>
            </w:pPr>
            <w:r w:rsidRPr="00FC6670">
              <w:t>1.9</w:t>
            </w:r>
          </w:p>
          <w:p w14:paraId="057128FD" w14:textId="77777777" w:rsidR="00AB5A3C" w:rsidRPr="00FC6670" w:rsidRDefault="00AB5A3C" w:rsidP="00801357">
            <w:pPr>
              <w:spacing w:line="276" w:lineRule="auto"/>
              <w:jc w:val="center"/>
            </w:pPr>
            <w:r w:rsidRPr="00FC6670">
              <w:t>(</w:t>
            </w:r>
            <w:proofErr w:type="spellStart"/>
            <w:r w:rsidRPr="00FC6670">
              <w:t>sd</w:t>
            </w:r>
            <w:proofErr w:type="spellEnd"/>
            <w:r w:rsidRPr="00FC6670">
              <w:t xml:space="preserve"> = 0.8)</w:t>
            </w:r>
          </w:p>
        </w:tc>
        <w:tc>
          <w:tcPr>
            <w:tcW w:w="1191" w:type="dxa"/>
            <w:vAlign w:val="center"/>
          </w:tcPr>
          <w:p w14:paraId="613E1D97" w14:textId="24430C5A" w:rsidR="00AB5A3C" w:rsidRPr="00FC6670" w:rsidRDefault="00AB5A3C" w:rsidP="00801357">
            <w:pPr>
              <w:spacing w:line="276" w:lineRule="auto"/>
              <w:jc w:val="center"/>
            </w:pPr>
            <w:r w:rsidRPr="00FC6670">
              <w:t>2.</w:t>
            </w:r>
            <w:r w:rsidR="00FC6670" w:rsidRPr="00FC6670">
              <w:t>0</w:t>
            </w:r>
          </w:p>
          <w:p w14:paraId="27022617" w14:textId="77777777" w:rsidR="00AB5A3C" w:rsidRPr="00FC6670" w:rsidRDefault="00AB5A3C" w:rsidP="00801357">
            <w:pPr>
              <w:spacing w:line="276" w:lineRule="auto"/>
              <w:jc w:val="center"/>
            </w:pPr>
            <w:r w:rsidRPr="00FC6670">
              <w:t>(</w:t>
            </w:r>
            <w:proofErr w:type="spellStart"/>
            <w:r w:rsidRPr="00FC6670">
              <w:t>sd</w:t>
            </w:r>
            <w:proofErr w:type="spellEnd"/>
            <w:r w:rsidRPr="00FC6670">
              <w:t xml:space="preserve"> = 0.9)</w:t>
            </w:r>
          </w:p>
        </w:tc>
        <w:tc>
          <w:tcPr>
            <w:tcW w:w="1191" w:type="dxa"/>
            <w:vAlign w:val="center"/>
          </w:tcPr>
          <w:p w14:paraId="187BF9FA" w14:textId="77777777" w:rsidR="00AB5A3C" w:rsidRPr="0015769F" w:rsidRDefault="00AB5A3C" w:rsidP="00801357">
            <w:pPr>
              <w:spacing w:line="276" w:lineRule="auto"/>
              <w:jc w:val="center"/>
            </w:pPr>
            <w:r w:rsidRPr="0015769F">
              <w:t>3.0</w:t>
            </w:r>
          </w:p>
          <w:p w14:paraId="6731B972" w14:textId="3B3DA86B" w:rsidR="00AB5A3C" w:rsidRPr="0015769F" w:rsidRDefault="00AB5A3C" w:rsidP="00801357">
            <w:pPr>
              <w:spacing w:line="276" w:lineRule="auto"/>
              <w:jc w:val="center"/>
            </w:pPr>
            <w:r w:rsidRPr="0015769F">
              <w:t>(</w:t>
            </w:r>
            <w:proofErr w:type="spellStart"/>
            <w:r w:rsidRPr="0015769F">
              <w:t>sd</w:t>
            </w:r>
            <w:proofErr w:type="spellEnd"/>
            <w:r w:rsidRPr="0015769F">
              <w:t xml:space="preserve"> = 1.</w:t>
            </w:r>
            <w:r w:rsidR="0015769F" w:rsidRPr="0015769F">
              <w:t>4</w:t>
            </w:r>
            <w:r w:rsidRPr="0015769F">
              <w:t>)</w:t>
            </w:r>
          </w:p>
        </w:tc>
        <w:tc>
          <w:tcPr>
            <w:tcW w:w="1192" w:type="dxa"/>
            <w:vAlign w:val="center"/>
          </w:tcPr>
          <w:p w14:paraId="79A42B25" w14:textId="77777777" w:rsidR="00AB5A3C" w:rsidRPr="0015769F" w:rsidRDefault="00AB5A3C" w:rsidP="00801357">
            <w:pPr>
              <w:spacing w:line="276" w:lineRule="auto"/>
              <w:jc w:val="center"/>
            </w:pPr>
            <w:r w:rsidRPr="0015769F">
              <w:t>2.9</w:t>
            </w:r>
          </w:p>
          <w:p w14:paraId="2A181764" w14:textId="4772F4E6" w:rsidR="00AB5A3C" w:rsidRPr="0015769F" w:rsidRDefault="00AB5A3C" w:rsidP="00801357">
            <w:pPr>
              <w:spacing w:line="276" w:lineRule="auto"/>
              <w:jc w:val="center"/>
            </w:pPr>
            <w:r w:rsidRPr="0015769F">
              <w:t>(</w:t>
            </w:r>
            <w:proofErr w:type="spellStart"/>
            <w:r w:rsidRPr="0015769F">
              <w:t>sd</w:t>
            </w:r>
            <w:proofErr w:type="spellEnd"/>
            <w:r w:rsidRPr="0015769F">
              <w:t xml:space="preserve"> = 1.</w:t>
            </w:r>
            <w:r w:rsidR="0015769F" w:rsidRPr="0015769F">
              <w:t>2</w:t>
            </w:r>
            <w:r w:rsidRPr="0015769F">
              <w:t>)</w:t>
            </w:r>
          </w:p>
        </w:tc>
      </w:tr>
      <w:tr w:rsidR="00AB5A3C" w14:paraId="5790D3B4" w14:textId="77777777" w:rsidTr="00801357">
        <w:trPr>
          <w:jc w:val="center"/>
        </w:trPr>
        <w:tc>
          <w:tcPr>
            <w:tcW w:w="4055" w:type="dxa"/>
            <w:vMerge/>
            <w:vAlign w:val="center"/>
          </w:tcPr>
          <w:p w14:paraId="0FBA4B45" w14:textId="77777777" w:rsidR="00AB5A3C" w:rsidRDefault="00AB5A3C" w:rsidP="00801357">
            <w:pPr>
              <w:spacing w:line="276" w:lineRule="auto"/>
              <w:jc w:val="center"/>
            </w:pPr>
          </w:p>
        </w:tc>
        <w:tc>
          <w:tcPr>
            <w:tcW w:w="2382" w:type="dxa"/>
            <w:gridSpan w:val="2"/>
            <w:vAlign w:val="center"/>
          </w:tcPr>
          <w:p w14:paraId="78E648A4" w14:textId="3F569CBB" w:rsidR="00AB5A3C" w:rsidRPr="00FC6670" w:rsidRDefault="00AB5A3C" w:rsidP="00801357">
            <w:pPr>
              <w:spacing w:line="276" w:lineRule="auto"/>
              <w:jc w:val="center"/>
            </w:pPr>
            <w:r w:rsidRPr="00FC6670">
              <w:t>ATE = -</w:t>
            </w:r>
            <w:r w:rsidR="00FC6670" w:rsidRPr="00FC6670">
              <w:t>0.0</w:t>
            </w:r>
            <w:r w:rsidRPr="00FC6670">
              <w:t xml:space="preserve"> (-0.</w:t>
            </w:r>
            <w:r w:rsidR="00FC6670" w:rsidRPr="00FC6670">
              <w:t>3</w:t>
            </w:r>
            <w:r w:rsidRPr="00FC6670">
              <w:t>, 0.</w:t>
            </w:r>
            <w:r w:rsidR="00FC6670" w:rsidRPr="00FC6670">
              <w:t>3</w:t>
            </w:r>
            <w:r w:rsidRPr="00FC6670">
              <w:t>)</w:t>
            </w:r>
          </w:p>
          <w:p w14:paraId="3157F379" w14:textId="38201608" w:rsidR="00AB5A3C" w:rsidRPr="00FC6670" w:rsidRDefault="00AB5A3C" w:rsidP="00EA1636">
            <w:pPr>
              <w:spacing w:line="276" w:lineRule="auto"/>
              <w:jc w:val="center"/>
            </w:pPr>
            <w:r w:rsidRPr="00FC6670">
              <w:rPr>
                <w:i/>
              </w:rPr>
              <w:t>p</w:t>
            </w:r>
            <w:r w:rsidRPr="00FC6670">
              <w:t xml:space="preserve"> = .</w:t>
            </w:r>
            <w:r w:rsidR="00FC6670" w:rsidRPr="00FC6670">
              <w:t>859</w:t>
            </w:r>
          </w:p>
        </w:tc>
        <w:tc>
          <w:tcPr>
            <w:tcW w:w="2383" w:type="dxa"/>
            <w:gridSpan w:val="2"/>
            <w:vAlign w:val="center"/>
          </w:tcPr>
          <w:p w14:paraId="162440A0" w14:textId="77777777" w:rsidR="00AB5A3C" w:rsidRPr="0015769F" w:rsidRDefault="00AB5A3C" w:rsidP="00801357">
            <w:pPr>
              <w:spacing w:line="276" w:lineRule="auto"/>
              <w:jc w:val="center"/>
            </w:pPr>
            <w:r w:rsidRPr="0015769F">
              <w:t>ATE = 0.1 (-0.2, 0.4)</w:t>
            </w:r>
          </w:p>
          <w:p w14:paraId="51D79C37" w14:textId="114C0036" w:rsidR="00AB5A3C" w:rsidRPr="0015769F" w:rsidRDefault="00AB5A3C" w:rsidP="00EA1636">
            <w:pPr>
              <w:spacing w:line="276" w:lineRule="auto"/>
              <w:jc w:val="center"/>
            </w:pPr>
            <w:r w:rsidRPr="0015769F">
              <w:rPr>
                <w:i/>
              </w:rPr>
              <w:t>p</w:t>
            </w:r>
            <w:r w:rsidRPr="0015769F">
              <w:t xml:space="preserve"> = .</w:t>
            </w:r>
            <w:r w:rsidR="0015769F" w:rsidRPr="0015769F">
              <w:t>669</w:t>
            </w:r>
          </w:p>
        </w:tc>
      </w:tr>
      <w:tr w:rsidR="00AB5A3C" w:rsidRPr="009350BA" w14:paraId="7D0E0793" w14:textId="77777777" w:rsidTr="00801357">
        <w:trPr>
          <w:jc w:val="center"/>
        </w:trPr>
        <w:tc>
          <w:tcPr>
            <w:tcW w:w="8820" w:type="dxa"/>
            <w:gridSpan w:val="5"/>
            <w:vAlign w:val="center"/>
          </w:tcPr>
          <w:p w14:paraId="6A16858B" w14:textId="77777777" w:rsidR="00AB5A3C" w:rsidRPr="009350BA" w:rsidRDefault="00AB5A3C" w:rsidP="00801357">
            <w:pPr>
              <w:spacing w:line="276" w:lineRule="auto"/>
              <w:jc w:val="center"/>
              <w:rPr>
                <w:sz w:val="20"/>
                <w:szCs w:val="20"/>
              </w:rPr>
            </w:pPr>
            <w:r>
              <w:rPr>
                <w:sz w:val="20"/>
                <w:szCs w:val="20"/>
              </w:rPr>
              <w:t xml:space="preserve">Top row for each DV shows mean scores on the DV in each condition. Bottom row shows estimated average treatment effect and 95% confidence interval, along with two-sided </w:t>
            </w:r>
            <w:r>
              <w:rPr>
                <w:i/>
                <w:sz w:val="20"/>
                <w:szCs w:val="20"/>
              </w:rPr>
              <w:t>p</w:t>
            </w:r>
            <w:r>
              <w:rPr>
                <w:sz w:val="20"/>
                <w:szCs w:val="20"/>
              </w:rPr>
              <w:t xml:space="preserve"> value for the test, and the </w:t>
            </w:r>
            <w:r>
              <w:rPr>
                <w:i/>
                <w:sz w:val="20"/>
                <w:szCs w:val="20"/>
              </w:rPr>
              <w:t xml:space="preserve">p </w:t>
            </w:r>
            <w:r>
              <w:rPr>
                <w:sz w:val="20"/>
                <w:szCs w:val="20"/>
              </w:rPr>
              <w:t xml:space="preserve">values of one-sided tests comparing the ATE to </w:t>
            </w:r>
            <w:r>
              <w:rPr>
                <w:i/>
                <w:sz w:val="20"/>
                <w:szCs w:val="20"/>
              </w:rPr>
              <w:t>m</w:t>
            </w:r>
            <w:r>
              <w:rPr>
                <w:sz w:val="20"/>
                <w:szCs w:val="20"/>
              </w:rPr>
              <w:t xml:space="preserve"> and </w:t>
            </w:r>
            <w:r>
              <w:rPr>
                <w:i/>
                <w:sz w:val="20"/>
                <w:szCs w:val="20"/>
              </w:rPr>
              <w:t>-m</w:t>
            </w:r>
            <w:r>
              <w:rPr>
                <w:sz w:val="20"/>
                <w:szCs w:val="20"/>
              </w:rPr>
              <w:t xml:space="preserve">. </w:t>
            </w:r>
          </w:p>
        </w:tc>
      </w:tr>
    </w:tbl>
    <w:p w14:paraId="1E4589B1" w14:textId="496D7156" w:rsidR="00AB5A3C" w:rsidRDefault="00AB5A3C" w:rsidP="00AB5A3C">
      <w:pPr>
        <w:spacing w:after="0" w:line="240" w:lineRule="auto"/>
        <w:jc w:val="center"/>
        <w:rPr>
          <w:b/>
        </w:rPr>
      </w:pPr>
      <w:r>
        <w:rPr>
          <w:b/>
        </w:rPr>
        <w:t xml:space="preserve">Table </w:t>
      </w:r>
      <w:r w:rsidR="004E504A">
        <w:rPr>
          <w:b/>
        </w:rPr>
        <w:t>5</w:t>
      </w:r>
      <w:r>
        <w:rPr>
          <w:b/>
        </w:rPr>
        <w:t xml:space="preserve">: Effect of Story Manipulation on </w:t>
      </w:r>
      <w:r w:rsidR="00176A52">
        <w:rPr>
          <w:b/>
        </w:rPr>
        <w:t>Affect</w:t>
      </w:r>
      <w:r w:rsidRPr="007464F2">
        <w:rPr>
          <w:b/>
        </w:rPr>
        <w:t xml:space="preserve">, </w:t>
      </w:r>
      <w:r>
        <w:rPr>
          <w:b/>
        </w:rPr>
        <w:t>S</w:t>
      </w:r>
      <w:r w:rsidRPr="007464F2">
        <w:rPr>
          <w:b/>
        </w:rPr>
        <w:t xml:space="preserve">tereotyping, and </w:t>
      </w:r>
      <w:r>
        <w:rPr>
          <w:b/>
        </w:rPr>
        <w:t>P</w:t>
      </w:r>
      <w:r w:rsidRPr="007464F2">
        <w:rPr>
          <w:b/>
        </w:rPr>
        <w:t xml:space="preserve">olicy </w:t>
      </w:r>
      <w:r>
        <w:rPr>
          <w:b/>
        </w:rPr>
        <w:t>A</w:t>
      </w:r>
      <w:r w:rsidRPr="007464F2">
        <w:rPr>
          <w:b/>
        </w:rPr>
        <w:t xml:space="preserve">ttitudes related to </w:t>
      </w:r>
      <w:r>
        <w:rPr>
          <w:b/>
        </w:rPr>
        <w:t>Immigrants by Identification with Immigrants</w:t>
      </w:r>
    </w:p>
    <w:p w14:paraId="316B1C9F" w14:textId="7535C85D" w:rsidR="00AB5A3C" w:rsidRDefault="00AB5A3C" w:rsidP="00AB5A3C">
      <w:pPr>
        <w:spacing w:after="0" w:line="480" w:lineRule="auto"/>
      </w:pPr>
      <w:r>
        <w:t xml:space="preserve"> </w:t>
      </w:r>
      <w:r>
        <w:br w:type="page"/>
      </w:r>
    </w:p>
    <w:p w14:paraId="03E993A4" w14:textId="77777777" w:rsidR="00AB5A3C" w:rsidRDefault="00AB5A3C" w:rsidP="00AB5A3C">
      <w:pPr>
        <w:spacing w:after="0" w:line="480" w:lineRule="auto"/>
      </w:pPr>
    </w:p>
    <w:tbl>
      <w:tblPr>
        <w:tblStyle w:val="TableGrid"/>
        <w:tblW w:w="0" w:type="auto"/>
        <w:jc w:val="center"/>
        <w:tblInd w:w="0" w:type="dxa"/>
        <w:tblLook w:val="04A0" w:firstRow="1" w:lastRow="0" w:firstColumn="1" w:lastColumn="0" w:noHBand="0" w:noVBand="1"/>
      </w:tblPr>
      <w:tblGrid>
        <w:gridCol w:w="4055"/>
        <w:gridCol w:w="1191"/>
        <w:gridCol w:w="1191"/>
        <w:gridCol w:w="1191"/>
        <w:gridCol w:w="1192"/>
      </w:tblGrid>
      <w:tr w:rsidR="00AB5A3C" w14:paraId="30CC3C6B" w14:textId="77777777" w:rsidTr="00801357">
        <w:trPr>
          <w:jc w:val="center"/>
        </w:trPr>
        <w:tc>
          <w:tcPr>
            <w:tcW w:w="4055" w:type="dxa"/>
            <w:vAlign w:val="center"/>
          </w:tcPr>
          <w:p w14:paraId="1D9ADE96" w14:textId="77777777" w:rsidR="00AB5A3C" w:rsidRDefault="00AB5A3C" w:rsidP="00801357">
            <w:pPr>
              <w:spacing w:line="276" w:lineRule="auto"/>
              <w:jc w:val="center"/>
            </w:pPr>
            <w:r>
              <w:t>DV</w:t>
            </w:r>
          </w:p>
        </w:tc>
        <w:tc>
          <w:tcPr>
            <w:tcW w:w="2382" w:type="dxa"/>
            <w:gridSpan w:val="2"/>
            <w:vAlign w:val="center"/>
          </w:tcPr>
          <w:p w14:paraId="5959E8A6" w14:textId="06A1DD44" w:rsidR="00AB5A3C" w:rsidRDefault="00AB5A3C" w:rsidP="00801357">
            <w:pPr>
              <w:spacing w:line="276" w:lineRule="auto"/>
              <w:jc w:val="center"/>
            </w:pPr>
            <w:r>
              <w:t xml:space="preserve">IDs with Trump Supporters (n = </w:t>
            </w:r>
            <w:r w:rsidR="00CB4CCF">
              <w:t>90</w:t>
            </w:r>
            <w:r>
              <w:t>)</w:t>
            </w:r>
          </w:p>
        </w:tc>
        <w:tc>
          <w:tcPr>
            <w:tcW w:w="2383" w:type="dxa"/>
            <w:gridSpan w:val="2"/>
            <w:vAlign w:val="center"/>
          </w:tcPr>
          <w:p w14:paraId="693EFF12" w14:textId="77777777" w:rsidR="00AB5A3C" w:rsidRDefault="00AB5A3C" w:rsidP="00801357">
            <w:pPr>
              <w:spacing w:line="276" w:lineRule="auto"/>
              <w:jc w:val="center"/>
            </w:pPr>
            <w:r>
              <w:t>Does not ID with Trump Supporters (n = 221)</w:t>
            </w:r>
          </w:p>
        </w:tc>
      </w:tr>
      <w:tr w:rsidR="00AB5A3C" w14:paraId="1B7687FC" w14:textId="77777777" w:rsidTr="00801357">
        <w:trPr>
          <w:jc w:val="center"/>
        </w:trPr>
        <w:tc>
          <w:tcPr>
            <w:tcW w:w="4055" w:type="dxa"/>
            <w:vMerge w:val="restart"/>
            <w:vAlign w:val="center"/>
          </w:tcPr>
          <w:p w14:paraId="26369769" w14:textId="77777777" w:rsidR="00AB5A3C" w:rsidRDefault="00AB5A3C" w:rsidP="00801357">
            <w:pPr>
              <w:spacing w:line="276" w:lineRule="auto"/>
              <w:jc w:val="center"/>
            </w:pPr>
            <w:r>
              <w:t>Feeling Thermometer, Rural, Blue-Collar Trump Supporters</w:t>
            </w:r>
          </w:p>
          <w:p w14:paraId="175B5603" w14:textId="77777777" w:rsidR="00AB5A3C" w:rsidRDefault="00AB5A3C" w:rsidP="00801357">
            <w:pPr>
              <w:spacing w:line="276" w:lineRule="auto"/>
              <w:jc w:val="center"/>
            </w:pPr>
          </w:p>
        </w:tc>
        <w:tc>
          <w:tcPr>
            <w:tcW w:w="1191" w:type="dxa"/>
            <w:vAlign w:val="center"/>
          </w:tcPr>
          <w:p w14:paraId="25FF73C7" w14:textId="77777777" w:rsidR="00AB5A3C" w:rsidRPr="00CB4CCF" w:rsidRDefault="00AB5A3C" w:rsidP="00801357">
            <w:pPr>
              <w:spacing w:line="276" w:lineRule="auto"/>
              <w:jc w:val="center"/>
            </w:pPr>
            <w:r w:rsidRPr="00CB4CCF">
              <w:t>Story</w:t>
            </w:r>
          </w:p>
        </w:tc>
        <w:tc>
          <w:tcPr>
            <w:tcW w:w="1191" w:type="dxa"/>
            <w:vAlign w:val="center"/>
          </w:tcPr>
          <w:p w14:paraId="54096618" w14:textId="77777777" w:rsidR="00AB5A3C" w:rsidRPr="00CB4CCF" w:rsidRDefault="00AB5A3C" w:rsidP="00801357">
            <w:pPr>
              <w:spacing w:line="276" w:lineRule="auto"/>
              <w:jc w:val="center"/>
            </w:pPr>
            <w:r w:rsidRPr="00CB4CCF">
              <w:t>No Story</w:t>
            </w:r>
          </w:p>
        </w:tc>
        <w:tc>
          <w:tcPr>
            <w:tcW w:w="1191" w:type="dxa"/>
            <w:vAlign w:val="center"/>
          </w:tcPr>
          <w:p w14:paraId="079E8788" w14:textId="77777777" w:rsidR="00AB5A3C" w:rsidRPr="002F7B79" w:rsidRDefault="00AB5A3C" w:rsidP="00801357">
            <w:pPr>
              <w:spacing w:line="276" w:lineRule="auto"/>
              <w:jc w:val="center"/>
            </w:pPr>
            <w:r w:rsidRPr="002F7B79">
              <w:t>Story</w:t>
            </w:r>
          </w:p>
        </w:tc>
        <w:tc>
          <w:tcPr>
            <w:tcW w:w="1192" w:type="dxa"/>
            <w:vAlign w:val="center"/>
          </w:tcPr>
          <w:p w14:paraId="67C21397" w14:textId="77777777" w:rsidR="00AB5A3C" w:rsidRPr="002F7B79" w:rsidRDefault="00AB5A3C" w:rsidP="00801357">
            <w:pPr>
              <w:spacing w:line="276" w:lineRule="auto"/>
              <w:jc w:val="center"/>
            </w:pPr>
            <w:r w:rsidRPr="002F7B79">
              <w:t>No Story</w:t>
            </w:r>
          </w:p>
        </w:tc>
      </w:tr>
      <w:tr w:rsidR="00AB5A3C" w14:paraId="7E1BFCFB" w14:textId="77777777" w:rsidTr="00801357">
        <w:trPr>
          <w:jc w:val="center"/>
        </w:trPr>
        <w:tc>
          <w:tcPr>
            <w:tcW w:w="4055" w:type="dxa"/>
            <w:vMerge/>
            <w:vAlign w:val="center"/>
          </w:tcPr>
          <w:p w14:paraId="2D4B9940" w14:textId="77777777" w:rsidR="00AB5A3C" w:rsidRDefault="00AB5A3C" w:rsidP="00801357">
            <w:pPr>
              <w:spacing w:line="276" w:lineRule="auto"/>
              <w:jc w:val="center"/>
            </w:pPr>
          </w:p>
        </w:tc>
        <w:tc>
          <w:tcPr>
            <w:tcW w:w="1191" w:type="dxa"/>
            <w:vAlign w:val="center"/>
          </w:tcPr>
          <w:p w14:paraId="484309C3" w14:textId="0AB23832" w:rsidR="00AB5A3C" w:rsidRPr="00CB4CCF" w:rsidRDefault="00AB5A3C" w:rsidP="00801357">
            <w:pPr>
              <w:spacing w:line="276" w:lineRule="auto"/>
              <w:jc w:val="center"/>
            </w:pPr>
            <w:r w:rsidRPr="00CB4CCF">
              <w:t>82.</w:t>
            </w:r>
            <w:r w:rsidR="0065102B" w:rsidRPr="00CB4CCF">
              <w:t>5</w:t>
            </w:r>
          </w:p>
          <w:p w14:paraId="4EDA4BB1" w14:textId="72229C5E" w:rsidR="00AB5A3C" w:rsidRPr="00CB4CCF" w:rsidRDefault="00AB5A3C" w:rsidP="00801357">
            <w:pPr>
              <w:spacing w:line="276" w:lineRule="auto"/>
              <w:jc w:val="center"/>
            </w:pPr>
            <w:r w:rsidRPr="00CB4CCF">
              <w:t>(</w:t>
            </w:r>
            <w:proofErr w:type="spellStart"/>
            <w:r w:rsidRPr="00CB4CCF">
              <w:t>sd</w:t>
            </w:r>
            <w:proofErr w:type="spellEnd"/>
            <w:r w:rsidRPr="00CB4CCF">
              <w:t xml:space="preserve"> = 1</w:t>
            </w:r>
            <w:r w:rsidR="0065102B" w:rsidRPr="00CB4CCF">
              <w:t>7</w:t>
            </w:r>
            <w:r w:rsidRPr="00CB4CCF">
              <w:t>.1)</w:t>
            </w:r>
          </w:p>
        </w:tc>
        <w:tc>
          <w:tcPr>
            <w:tcW w:w="1191" w:type="dxa"/>
            <w:vAlign w:val="center"/>
          </w:tcPr>
          <w:p w14:paraId="27969494" w14:textId="34D5C9EB" w:rsidR="00AB5A3C" w:rsidRPr="00CB4CCF" w:rsidRDefault="00AB5A3C" w:rsidP="00801357">
            <w:pPr>
              <w:spacing w:line="276" w:lineRule="auto"/>
              <w:jc w:val="center"/>
            </w:pPr>
            <w:r w:rsidRPr="00CB4CCF">
              <w:t>81.</w:t>
            </w:r>
            <w:r w:rsidR="0065102B" w:rsidRPr="00CB4CCF">
              <w:t>4</w:t>
            </w:r>
          </w:p>
          <w:p w14:paraId="56CEABFC" w14:textId="77777777" w:rsidR="00AB5A3C" w:rsidRPr="00CB4CCF" w:rsidRDefault="00AB5A3C" w:rsidP="00801357">
            <w:pPr>
              <w:spacing w:line="276" w:lineRule="auto"/>
              <w:jc w:val="center"/>
            </w:pPr>
            <w:r w:rsidRPr="00CB4CCF">
              <w:t>(</w:t>
            </w:r>
            <w:proofErr w:type="spellStart"/>
            <w:r w:rsidRPr="00CB4CCF">
              <w:t>sd</w:t>
            </w:r>
            <w:proofErr w:type="spellEnd"/>
            <w:r w:rsidRPr="00CB4CCF">
              <w:t xml:space="preserve"> = 16.6)</w:t>
            </w:r>
          </w:p>
        </w:tc>
        <w:tc>
          <w:tcPr>
            <w:tcW w:w="1191" w:type="dxa"/>
            <w:vAlign w:val="center"/>
          </w:tcPr>
          <w:p w14:paraId="51A8C18E" w14:textId="38714C03" w:rsidR="00AB5A3C" w:rsidRPr="002F7B79" w:rsidRDefault="00AB5A3C" w:rsidP="00801357">
            <w:pPr>
              <w:spacing w:line="276" w:lineRule="auto"/>
              <w:jc w:val="center"/>
            </w:pPr>
            <w:r w:rsidRPr="002F7B79">
              <w:t>2</w:t>
            </w:r>
            <w:r w:rsidR="00F2422F" w:rsidRPr="002F7B79">
              <w:t>6.8</w:t>
            </w:r>
          </w:p>
          <w:p w14:paraId="52164AB6" w14:textId="67145E7E" w:rsidR="00AB5A3C" w:rsidRPr="002F7B79" w:rsidRDefault="00AB5A3C" w:rsidP="00801357">
            <w:pPr>
              <w:spacing w:line="276" w:lineRule="auto"/>
              <w:jc w:val="center"/>
            </w:pPr>
            <w:r w:rsidRPr="002F7B79">
              <w:t>(</w:t>
            </w:r>
            <w:proofErr w:type="spellStart"/>
            <w:r w:rsidRPr="002F7B79">
              <w:t>sd</w:t>
            </w:r>
            <w:proofErr w:type="spellEnd"/>
            <w:r w:rsidRPr="002F7B79">
              <w:t xml:space="preserve"> = 23</w:t>
            </w:r>
            <w:r w:rsidR="00F2422F" w:rsidRPr="002F7B79">
              <w:t>.2</w:t>
            </w:r>
            <w:r w:rsidRPr="002F7B79">
              <w:t>)</w:t>
            </w:r>
          </w:p>
        </w:tc>
        <w:tc>
          <w:tcPr>
            <w:tcW w:w="1192" w:type="dxa"/>
            <w:vAlign w:val="center"/>
          </w:tcPr>
          <w:p w14:paraId="3C3D1810" w14:textId="1379FBD7" w:rsidR="00AB5A3C" w:rsidRPr="002F7B79" w:rsidRDefault="00AB5A3C" w:rsidP="00801357">
            <w:pPr>
              <w:spacing w:line="276" w:lineRule="auto"/>
              <w:jc w:val="center"/>
            </w:pPr>
            <w:r w:rsidRPr="002F7B79">
              <w:t>25.</w:t>
            </w:r>
            <w:r w:rsidR="00F2422F" w:rsidRPr="002F7B79">
              <w:t>4</w:t>
            </w:r>
          </w:p>
          <w:p w14:paraId="0ED0DF87" w14:textId="49BF2871" w:rsidR="00AB5A3C" w:rsidRPr="002F7B79" w:rsidRDefault="00AB5A3C" w:rsidP="00801357">
            <w:pPr>
              <w:spacing w:line="276" w:lineRule="auto"/>
              <w:jc w:val="center"/>
            </w:pPr>
            <w:r w:rsidRPr="002F7B79">
              <w:t>(</w:t>
            </w:r>
            <w:proofErr w:type="spellStart"/>
            <w:r w:rsidRPr="002F7B79">
              <w:t>sd</w:t>
            </w:r>
            <w:proofErr w:type="spellEnd"/>
            <w:r w:rsidRPr="002F7B79">
              <w:t xml:space="preserve"> = 24.</w:t>
            </w:r>
            <w:r w:rsidR="00F2422F" w:rsidRPr="002F7B79">
              <w:t>0</w:t>
            </w:r>
            <w:r w:rsidRPr="002F7B79">
              <w:t>)</w:t>
            </w:r>
          </w:p>
        </w:tc>
      </w:tr>
      <w:tr w:rsidR="00AB5A3C" w:rsidRPr="0064483C" w14:paraId="6E3CF84A" w14:textId="77777777" w:rsidTr="00801357">
        <w:trPr>
          <w:jc w:val="center"/>
        </w:trPr>
        <w:tc>
          <w:tcPr>
            <w:tcW w:w="4055" w:type="dxa"/>
            <w:vMerge/>
            <w:vAlign w:val="center"/>
          </w:tcPr>
          <w:p w14:paraId="12C51934" w14:textId="77777777" w:rsidR="00AB5A3C" w:rsidRDefault="00AB5A3C" w:rsidP="00801357">
            <w:pPr>
              <w:spacing w:line="276" w:lineRule="auto"/>
              <w:jc w:val="center"/>
            </w:pPr>
          </w:p>
        </w:tc>
        <w:tc>
          <w:tcPr>
            <w:tcW w:w="2382" w:type="dxa"/>
            <w:gridSpan w:val="2"/>
            <w:vAlign w:val="center"/>
          </w:tcPr>
          <w:p w14:paraId="2E64A8A6" w14:textId="5AA21E05" w:rsidR="00AB5A3C" w:rsidRPr="00CB4CCF" w:rsidRDefault="00AB5A3C" w:rsidP="00801357">
            <w:pPr>
              <w:spacing w:line="276" w:lineRule="auto"/>
              <w:jc w:val="center"/>
            </w:pPr>
            <w:r w:rsidRPr="00CB4CCF">
              <w:t xml:space="preserve">ATE = </w:t>
            </w:r>
            <w:r w:rsidR="00CB4CCF" w:rsidRPr="00CB4CCF">
              <w:t>1.0</w:t>
            </w:r>
            <w:r w:rsidRPr="00CB4CCF">
              <w:t xml:space="preserve"> (-6.</w:t>
            </w:r>
            <w:r w:rsidR="00CB4CCF" w:rsidRPr="00CB4CCF">
              <w:t>1</w:t>
            </w:r>
            <w:r w:rsidRPr="00CB4CCF">
              <w:t>, 8.</w:t>
            </w:r>
            <w:r w:rsidR="00CB4CCF" w:rsidRPr="00CB4CCF">
              <w:t>1</w:t>
            </w:r>
            <w:r w:rsidRPr="00CB4CCF">
              <w:t xml:space="preserve">) </w:t>
            </w:r>
          </w:p>
          <w:p w14:paraId="22D820A1" w14:textId="1205BD29" w:rsidR="00AB5A3C" w:rsidRPr="00CB4CCF" w:rsidRDefault="00AB5A3C" w:rsidP="00C848D7">
            <w:pPr>
              <w:spacing w:line="276" w:lineRule="auto"/>
              <w:jc w:val="center"/>
            </w:pPr>
            <w:r w:rsidRPr="00CB4CCF">
              <w:rPr>
                <w:i/>
              </w:rPr>
              <w:t>p</w:t>
            </w:r>
            <w:r w:rsidRPr="00CB4CCF">
              <w:t xml:space="preserve"> = .</w:t>
            </w:r>
            <w:r w:rsidR="00CB4CCF" w:rsidRPr="00CB4CCF">
              <w:t>783</w:t>
            </w:r>
          </w:p>
        </w:tc>
        <w:tc>
          <w:tcPr>
            <w:tcW w:w="2383" w:type="dxa"/>
            <w:gridSpan w:val="2"/>
            <w:vAlign w:val="center"/>
          </w:tcPr>
          <w:p w14:paraId="58688605" w14:textId="1B0BE785" w:rsidR="00AB5A3C" w:rsidRPr="002F7B79" w:rsidRDefault="00AB5A3C" w:rsidP="00801357">
            <w:pPr>
              <w:spacing w:line="276" w:lineRule="auto"/>
              <w:jc w:val="center"/>
            </w:pPr>
            <w:r w:rsidRPr="002F7B79">
              <w:t>ATE = 1.</w:t>
            </w:r>
            <w:r w:rsidR="00F2422F" w:rsidRPr="002F7B79">
              <w:t>4</w:t>
            </w:r>
            <w:r w:rsidRPr="002F7B79">
              <w:t xml:space="preserve"> (-5</w:t>
            </w:r>
            <w:r w:rsidR="00F2422F" w:rsidRPr="002F7B79">
              <w:t>.0</w:t>
            </w:r>
            <w:r w:rsidRPr="002F7B79">
              <w:t>, 7.</w:t>
            </w:r>
            <w:r w:rsidR="00F2422F" w:rsidRPr="002F7B79">
              <w:t>7</w:t>
            </w:r>
            <w:r w:rsidRPr="002F7B79">
              <w:t>)</w:t>
            </w:r>
          </w:p>
          <w:p w14:paraId="0607A476" w14:textId="5F438739" w:rsidR="00AB5A3C" w:rsidRPr="002F7B79" w:rsidRDefault="00AB5A3C" w:rsidP="00C848D7">
            <w:pPr>
              <w:spacing w:line="276" w:lineRule="auto"/>
              <w:jc w:val="center"/>
            </w:pPr>
            <w:r w:rsidRPr="002F7B79">
              <w:rPr>
                <w:i/>
              </w:rPr>
              <w:t>p</w:t>
            </w:r>
            <w:r w:rsidRPr="002F7B79">
              <w:t xml:space="preserve"> = .</w:t>
            </w:r>
            <w:r w:rsidR="00F2422F" w:rsidRPr="002F7B79">
              <w:t>676</w:t>
            </w:r>
          </w:p>
        </w:tc>
      </w:tr>
      <w:tr w:rsidR="00AB5A3C" w14:paraId="6CDE3851" w14:textId="77777777" w:rsidTr="00801357">
        <w:trPr>
          <w:jc w:val="center"/>
        </w:trPr>
        <w:tc>
          <w:tcPr>
            <w:tcW w:w="4055" w:type="dxa"/>
            <w:vMerge w:val="restart"/>
            <w:vAlign w:val="center"/>
          </w:tcPr>
          <w:p w14:paraId="340E1C47" w14:textId="77777777" w:rsidR="00AB5A3C" w:rsidRDefault="00AB5A3C" w:rsidP="00801357">
            <w:pPr>
              <w:spacing w:line="276" w:lineRule="auto"/>
              <w:jc w:val="center"/>
            </w:pPr>
            <w:r>
              <w:t>Feeling Thermometer,</w:t>
            </w:r>
          </w:p>
          <w:p w14:paraId="1C5FB121" w14:textId="77777777" w:rsidR="00AB5A3C" w:rsidRDefault="00AB5A3C" w:rsidP="00801357">
            <w:pPr>
              <w:spacing w:line="276" w:lineRule="auto"/>
              <w:jc w:val="center"/>
            </w:pPr>
            <w:r>
              <w:t>Trump Supporters – Trump opponents (change pre-post)</w:t>
            </w:r>
          </w:p>
        </w:tc>
        <w:tc>
          <w:tcPr>
            <w:tcW w:w="1191" w:type="dxa"/>
            <w:vAlign w:val="center"/>
          </w:tcPr>
          <w:p w14:paraId="1E1AF098" w14:textId="3CA76F3F" w:rsidR="00AB5A3C" w:rsidRPr="00CB4CCF" w:rsidRDefault="00AB5A3C" w:rsidP="00801357">
            <w:pPr>
              <w:spacing w:line="276" w:lineRule="auto"/>
              <w:jc w:val="center"/>
            </w:pPr>
            <w:r w:rsidRPr="00CB4CCF">
              <w:t>-0.</w:t>
            </w:r>
            <w:r w:rsidR="00CB4CCF" w:rsidRPr="00CB4CCF">
              <w:t>4</w:t>
            </w:r>
          </w:p>
          <w:p w14:paraId="0A8CB424" w14:textId="7E63A00C" w:rsidR="00AB5A3C" w:rsidRPr="00CB4CCF" w:rsidRDefault="00AB5A3C" w:rsidP="00801357">
            <w:pPr>
              <w:spacing w:line="276" w:lineRule="auto"/>
              <w:jc w:val="center"/>
            </w:pPr>
            <w:r w:rsidRPr="00CB4CCF">
              <w:t>(</w:t>
            </w:r>
            <w:proofErr w:type="spellStart"/>
            <w:r w:rsidRPr="00CB4CCF">
              <w:t>sd</w:t>
            </w:r>
            <w:proofErr w:type="spellEnd"/>
            <w:r w:rsidRPr="00CB4CCF">
              <w:t xml:space="preserve"> = 13.</w:t>
            </w:r>
            <w:r w:rsidR="00CB4CCF" w:rsidRPr="00CB4CCF">
              <w:t>5</w:t>
            </w:r>
            <w:r w:rsidRPr="00CB4CCF">
              <w:t>)</w:t>
            </w:r>
          </w:p>
        </w:tc>
        <w:tc>
          <w:tcPr>
            <w:tcW w:w="1191" w:type="dxa"/>
            <w:vAlign w:val="center"/>
          </w:tcPr>
          <w:p w14:paraId="52E7700A" w14:textId="4EFFD63C" w:rsidR="00AB5A3C" w:rsidRPr="00CB4CCF" w:rsidRDefault="00AB5A3C" w:rsidP="00801357">
            <w:pPr>
              <w:spacing w:line="276" w:lineRule="auto"/>
              <w:jc w:val="center"/>
            </w:pPr>
            <w:r w:rsidRPr="00CB4CCF">
              <w:t>2.</w:t>
            </w:r>
            <w:r w:rsidR="00CB4CCF" w:rsidRPr="00CB4CCF">
              <w:t>7</w:t>
            </w:r>
          </w:p>
          <w:p w14:paraId="13C21ADC" w14:textId="47CA8899" w:rsidR="00AB5A3C" w:rsidRPr="00CB4CCF" w:rsidRDefault="00AB5A3C" w:rsidP="00801357">
            <w:pPr>
              <w:spacing w:line="276" w:lineRule="auto"/>
              <w:jc w:val="center"/>
            </w:pPr>
            <w:r w:rsidRPr="00CB4CCF">
              <w:t>(</w:t>
            </w:r>
            <w:proofErr w:type="spellStart"/>
            <w:r w:rsidRPr="00CB4CCF">
              <w:t>sd</w:t>
            </w:r>
            <w:proofErr w:type="spellEnd"/>
            <w:r w:rsidRPr="00CB4CCF">
              <w:t xml:space="preserve"> = 1</w:t>
            </w:r>
            <w:r w:rsidR="00CB4CCF" w:rsidRPr="00CB4CCF">
              <w:t>1.5</w:t>
            </w:r>
            <w:r w:rsidRPr="00CB4CCF">
              <w:t>)</w:t>
            </w:r>
          </w:p>
        </w:tc>
        <w:tc>
          <w:tcPr>
            <w:tcW w:w="1191" w:type="dxa"/>
            <w:vAlign w:val="center"/>
          </w:tcPr>
          <w:p w14:paraId="188D1AA1" w14:textId="15EFF6F7" w:rsidR="00AB5A3C" w:rsidRPr="002F7B79" w:rsidRDefault="002F7B79" w:rsidP="00801357">
            <w:pPr>
              <w:spacing w:line="276" w:lineRule="auto"/>
              <w:jc w:val="center"/>
            </w:pPr>
            <w:r w:rsidRPr="002F7B79">
              <w:t>3.3</w:t>
            </w:r>
          </w:p>
          <w:p w14:paraId="78434882" w14:textId="241E67E2" w:rsidR="00AB5A3C" w:rsidRPr="002F7B79" w:rsidRDefault="00AB5A3C" w:rsidP="00801357">
            <w:pPr>
              <w:spacing w:line="276" w:lineRule="auto"/>
              <w:jc w:val="center"/>
            </w:pPr>
            <w:r w:rsidRPr="002F7B79">
              <w:t>(</w:t>
            </w:r>
            <w:proofErr w:type="spellStart"/>
            <w:r w:rsidRPr="002F7B79">
              <w:t>sd</w:t>
            </w:r>
            <w:proofErr w:type="spellEnd"/>
            <w:r w:rsidRPr="002F7B79">
              <w:t xml:space="preserve"> = 12.</w:t>
            </w:r>
            <w:r w:rsidR="002F7B79" w:rsidRPr="002F7B79">
              <w:t>4</w:t>
            </w:r>
            <w:r w:rsidRPr="002F7B79">
              <w:t>)</w:t>
            </w:r>
          </w:p>
        </w:tc>
        <w:tc>
          <w:tcPr>
            <w:tcW w:w="1192" w:type="dxa"/>
            <w:vAlign w:val="center"/>
          </w:tcPr>
          <w:p w14:paraId="4841A201" w14:textId="4CED10F6" w:rsidR="00AB5A3C" w:rsidRPr="002F7B79" w:rsidRDefault="002F7B79" w:rsidP="00801357">
            <w:pPr>
              <w:spacing w:line="276" w:lineRule="auto"/>
              <w:jc w:val="center"/>
            </w:pPr>
            <w:r w:rsidRPr="002F7B79">
              <w:t>1.3</w:t>
            </w:r>
          </w:p>
          <w:p w14:paraId="18F0E718" w14:textId="0B7AAB92" w:rsidR="00AB5A3C" w:rsidRPr="002F7B79" w:rsidRDefault="00AB5A3C" w:rsidP="00801357">
            <w:pPr>
              <w:spacing w:line="276" w:lineRule="auto"/>
              <w:jc w:val="center"/>
            </w:pPr>
            <w:r w:rsidRPr="002F7B79">
              <w:t>(</w:t>
            </w:r>
            <w:proofErr w:type="spellStart"/>
            <w:r w:rsidRPr="002F7B79">
              <w:t>sd</w:t>
            </w:r>
            <w:proofErr w:type="spellEnd"/>
            <w:r w:rsidRPr="002F7B79">
              <w:t xml:space="preserve"> = 1</w:t>
            </w:r>
            <w:r w:rsidR="002F7B79" w:rsidRPr="002F7B79">
              <w:t>3.3</w:t>
            </w:r>
            <w:r w:rsidRPr="002F7B79">
              <w:t>)</w:t>
            </w:r>
          </w:p>
        </w:tc>
      </w:tr>
      <w:tr w:rsidR="00AB5A3C" w14:paraId="67D2B5C5" w14:textId="77777777" w:rsidTr="00801357">
        <w:trPr>
          <w:jc w:val="center"/>
        </w:trPr>
        <w:tc>
          <w:tcPr>
            <w:tcW w:w="4055" w:type="dxa"/>
            <w:vMerge/>
            <w:vAlign w:val="center"/>
          </w:tcPr>
          <w:p w14:paraId="242368E6" w14:textId="77777777" w:rsidR="00AB5A3C" w:rsidRDefault="00AB5A3C" w:rsidP="00801357">
            <w:pPr>
              <w:spacing w:line="276" w:lineRule="auto"/>
              <w:jc w:val="center"/>
            </w:pPr>
          </w:p>
        </w:tc>
        <w:tc>
          <w:tcPr>
            <w:tcW w:w="2382" w:type="dxa"/>
            <w:gridSpan w:val="2"/>
            <w:vAlign w:val="center"/>
          </w:tcPr>
          <w:p w14:paraId="7D7C0190" w14:textId="41C47A4A" w:rsidR="00AB5A3C" w:rsidRPr="00CB4CCF" w:rsidRDefault="00AB5A3C" w:rsidP="00801357">
            <w:pPr>
              <w:spacing w:line="276" w:lineRule="auto"/>
              <w:jc w:val="center"/>
            </w:pPr>
            <w:r w:rsidRPr="00CB4CCF">
              <w:t>ATE = -2.5 (-</w:t>
            </w:r>
            <w:r w:rsidR="00CB4CCF" w:rsidRPr="00CB4CCF">
              <w:t>7.8</w:t>
            </w:r>
            <w:r w:rsidRPr="00CB4CCF">
              <w:t>, 2.</w:t>
            </w:r>
            <w:r w:rsidR="00CB4CCF" w:rsidRPr="00CB4CCF">
              <w:t>6</w:t>
            </w:r>
            <w:r w:rsidRPr="00CB4CCF">
              <w:t>)</w:t>
            </w:r>
          </w:p>
          <w:p w14:paraId="6AE784F1" w14:textId="042130E6" w:rsidR="00AB5A3C" w:rsidRPr="00CB4CCF" w:rsidRDefault="00AB5A3C" w:rsidP="00C848D7">
            <w:pPr>
              <w:spacing w:line="276" w:lineRule="auto"/>
              <w:jc w:val="center"/>
            </w:pPr>
            <w:r w:rsidRPr="00CB4CCF">
              <w:rPr>
                <w:i/>
              </w:rPr>
              <w:t>p</w:t>
            </w:r>
            <w:r w:rsidRPr="00CB4CCF">
              <w:t xml:space="preserve"> = .3</w:t>
            </w:r>
            <w:r w:rsidR="00CB4CCF" w:rsidRPr="00CB4CCF">
              <w:t>57</w:t>
            </w:r>
          </w:p>
        </w:tc>
        <w:tc>
          <w:tcPr>
            <w:tcW w:w="2383" w:type="dxa"/>
            <w:gridSpan w:val="2"/>
            <w:vAlign w:val="center"/>
          </w:tcPr>
          <w:p w14:paraId="4EE40218" w14:textId="0A3991C5" w:rsidR="00AB5A3C" w:rsidRPr="002F7B79" w:rsidRDefault="00AB5A3C" w:rsidP="00801357">
            <w:pPr>
              <w:spacing w:line="276" w:lineRule="auto"/>
              <w:jc w:val="center"/>
            </w:pPr>
            <w:r w:rsidRPr="002F7B79">
              <w:t xml:space="preserve">ATE = </w:t>
            </w:r>
            <w:r w:rsidR="002F7B79" w:rsidRPr="002F7B79">
              <w:t xml:space="preserve">1.9 </w:t>
            </w:r>
            <w:r w:rsidRPr="002F7B79">
              <w:t>(-</w:t>
            </w:r>
            <w:r w:rsidR="002F7B79" w:rsidRPr="002F7B79">
              <w:t>1.5</w:t>
            </w:r>
            <w:r w:rsidRPr="002F7B79">
              <w:t>, 5.</w:t>
            </w:r>
            <w:r w:rsidR="002F7B79" w:rsidRPr="002F7B79">
              <w:t>3</w:t>
            </w:r>
            <w:r w:rsidRPr="002F7B79">
              <w:t>)</w:t>
            </w:r>
          </w:p>
          <w:p w14:paraId="248A4701" w14:textId="0E74FCCC" w:rsidR="00AB5A3C" w:rsidRPr="002F7B79" w:rsidRDefault="00AB5A3C" w:rsidP="00C848D7">
            <w:pPr>
              <w:spacing w:line="276" w:lineRule="auto"/>
              <w:jc w:val="center"/>
            </w:pPr>
            <w:r w:rsidRPr="002F7B79">
              <w:rPr>
                <w:i/>
              </w:rPr>
              <w:t>p</w:t>
            </w:r>
            <w:r w:rsidRPr="002F7B79">
              <w:t xml:space="preserve"> = .</w:t>
            </w:r>
            <w:r w:rsidR="002F7B79" w:rsidRPr="002F7B79">
              <w:t>282</w:t>
            </w:r>
          </w:p>
        </w:tc>
      </w:tr>
      <w:tr w:rsidR="00AB5A3C" w14:paraId="10806F48" w14:textId="77777777" w:rsidTr="00801357">
        <w:trPr>
          <w:jc w:val="center"/>
        </w:trPr>
        <w:tc>
          <w:tcPr>
            <w:tcW w:w="4055" w:type="dxa"/>
            <w:vMerge w:val="restart"/>
            <w:vAlign w:val="center"/>
          </w:tcPr>
          <w:p w14:paraId="1994408D" w14:textId="77777777" w:rsidR="00AB5A3C" w:rsidRDefault="00AB5A3C" w:rsidP="00801357">
            <w:pPr>
              <w:spacing w:line="276" w:lineRule="auto"/>
              <w:jc w:val="center"/>
            </w:pPr>
            <w:r>
              <w:t>Stereotype Index, Rural, Blue-Collar Trump Supporters</w:t>
            </w:r>
          </w:p>
        </w:tc>
        <w:tc>
          <w:tcPr>
            <w:tcW w:w="1191" w:type="dxa"/>
            <w:shd w:val="clear" w:color="auto" w:fill="auto"/>
            <w:vAlign w:val="center"/>
          </w:tcPr>
          <w:p w14:paraId="677D2FF8" w14:textId="3912E06C" w:rsidR="00AB5A3C" w:rsidRPr="00CB4CCF" w:rsidRDefault="00AB5A3C" w:rsidP="00801357">
            <w:pPr>
              <w:spacing w:line="276" w:lineRule="auto"/>
              <w:jc w:val="center"/>
            </w:pPr>
            <w:r w:rsidRPr="00CB4CCF">
              <w:t>23.</w:t>
            </w:r>
            <w:r w:rsidR="00CB4CCF" w:rsidRPr="00CB4CCF">
              <w:t>3</w:t>
            </w:r>
          </w:p>
          <w:p w14:paraId="48A639A0" w14:textId="24385F8F" w:rsidR="00AB5A3C" w:rsidRPr="00CB4CCF" w:rsidRDefault="00AB5A3C" w:rsidP="00801357">
            <w:pPr>
              <w:spacing w:line="276" w:lineRule="auto"/>
              <w:jc w:val="center"/>
            </w:pPr>
            <w:r w:rsidRPr="00CB4CCF">
              <w:t>(</w:t>
            </w:r>
            <w:proofErr w:type="spellStart"/>
            <w:r w:rsidRPr="00CB4CCF">
              <w:t>sd</w:t>
            </w:r>
            <w:proofErr w:type="spellEnd"/>
            <w:r w:rsidRPr="00CB4CCF">
              <w:t xml:space="preserve"> = 3.</w:t>
            </w:r>
            <w:r w:rsidR="00CB4CCF" w:rsidRPr="00CB4CCF">
              <w:t>5</w:t>
            </w:r>
            <w:r w:rsidRPr="00CB4CCF">
              <w:t>)</w:t>
            </w:r>
          </w:p>
        </w:tc>
        <w:tc>
          <w:tcPr>
            <w:tcW w:w="1191" w:type="dxa"/>
            <w:shd w:val="clear" w:color="auto" w:fill="auto"/>
            <w:vAlign w:val="center"/>
          </w:tcPr>
          <w:p w14:paraId="2BFD849F" w14:textId="21B6C000" w:rsidR="00AB5A3C" w:rsidRPr="00CB4CCF" w:rsidRDefault="00AB5A3C" w:rsidP="00801357">
            <w:pPr>
              <w:spacing w:line="276" w:lineRule="auto"/>
              <w:jc w:val="center"/>
            </w:pPr>
            <w:r w:rsidRPr="00CB4CCF">
              <w:t>23.</w:t>
            </w:r>
            <w:r w:rsidR="00CB4CCF" w:rsidRPr="00CB4CCF">
              <w:t>1</w:t>
            </w:r>
            <w:r w:rsidRPr="00CB4CCF">
              <w:t xml:space="preserve"> </w:t>
            </w:r>
          </w:p>
          <w:p w14:paraId="37D584E7" w14:textId="7AF08BAD" w:rsidR="00AB5A3C" w:rsidRPr="00CB4CCF" w:rsidRDefault="00AB5A3C" w:rsidP="00801357">
            <w:pPr>
              <w:spacing w:line="276" w:lineRule="auto"/>
              <w:jc w:val="center"/>
            </w:pPr>
            <w:r w:rsidRPr="00CB4CCF">
              <w:t>(</w:t>
            </w:r>
            <w:proofErr w:type="spellStart"/>
            <w:r w:rsidRPr="00CB4CCF">
              <w:t>sd</w:t>
            </w:r>
            <w:proofErr w:type="spellEnd"/>
            <w:r w:rsidRPr="00CB4CCF">
              <w:t xml:space="preserve"> = 3.</w:t>
            </w:r>
            <w:r w:rsidR="00CB4CCF" w:rsidRPr="00CB4CCF">
              <w:t>2</w:t>
            </w:r>
            <w:r w:rsidRPr="00CB4CCF">
              <w:t>)</w:t>
            </w:r>
          </w:p>
        </w:tc>
        <w:tc>
          <w:tcPr>
            <w:tcW w:w="1191" w:type="dxa"/>
            <w:vAlign w:val="center"/>
          </w:tcPr>
          <w:p w14:paraId="15587427" w14:textId="792B5737" w:rsidR="00AB5A3C" w:rsidRPr="002F7B79" w:rsidRDefault="00AB5A3C" w:rsidP="00801357">
            <w:pPr>
              <w:spacing w:line="276" w:lineRule="auto"/>
              <w:jc w:val="center"/>
            </w:pPr>
            <w:r w:rsidRPr="002F7B79">
              <w:t>14.</w:t>
            </w:r>
            <w:r w:rsidR="002F7B79" w:rsidRPr="002F7B79">
              <w:t>3</w:t>
            </w:r>
          </w:p>
          <w:p w14:paraId="7D6CB4A9" w14:textId="77777777" w:rsidR="00AB5A3C" w:rsidRPr="002F7B79" w:rsidRDefault="00AB5A3C" w:rsidP="00801357">
            <w:pPr>
              <w:spacing w:line="276" w:lineRule="auto"/>
              <w:jc w:val="center"/>
            </w:pPr>
            <w:r w:rsidRPr="002F7B79">
              <w:t>(</w:t>
            </w:r>
            <w:proofErr w:type="spellStart"/>
            <w:r w:rsidRPr="002F7B79">
              <w:t>sd</w:t>
            </w:r>
            <w:proofErr w:type="spellEnd"/>
            <w:r w:rsidRPr="002F7B79">
              <w:t xml:space="preserve"> = 4.3)</w:t>
            </w:r>
          </w:p>
        </w:tc>
        <w:tc>
          <w:tcPr>
            <w:tcW w:w="1192" w:type="dxa"/>
            <w:vAlign w:val="center"/>
          </w:tcPr>
          <w:p w14:paraId="4E5BB5F3" w14:textId="71D3DCB4" w:rsidR="00AB5A3C" w:rsidRPr="002F7B79" w:rsidRDefault="00AB5A3C" w:rsidP="00801357">
            <w:pPr>
              <w:spacing w:line="276" w:lineRule="auto"/>
              <w:jc w:val="center"/>
            </w:pPr>
            <w:r w:rsidRPr="002F7B79">
              <w:t>1</w:t>
            </w:r>
            <w:r w:rsidR="002F7B79" w:rsidRPr="002F7B79">
              <w:t>3.9</w:t>
            </w:r>
          </w:p>
          <w:p w14:paraId="2F5FFD2D" w14:textId="25F0DE6D" w:rsidR="00AB5A3C" w:rsidRPr="002F7B79" w:rsidRDefault="00AB5A3C" w:rsidP="00801357">
            <w:pPr>
              <w:spacing w:line="276" w:lineRule="auto"/>
              <w:jc w:val="center"/>
            </w:pPr>
            <w:r w:rsidRPr="002F7B79">
              <w:t>(</w:t>
            </w:r>
            <w:proofErr w:type="spellStart"/>
            <w:r w:rsidRPr="002F7B79">
              <w:t>sd</w:t>
            </w:r>
            <w:proofErr w:type="spellEnd"/>
            <w:r w:rsidRPr="002F7B79">
              <w:t xml:space="preserve"> = 5.</w:t>
            </w:r>
            <w:r w:rsidR="002F7B79" w:rsidRPr="002F7B79">
              <w:t>1</w:t>
            </w:r>
            <w:r w:rsidRPr="002F7B79">
              <w:t>)</w:t>
            </w:r>
          </w:p>
        </w:tc>
      </w:tr>
      <w:tr w:rsidR="00AB5A3C" w14:paraId="36D1F9EE" w14:textId="77777777" w:rsidTr="00801357">
        <w:trPr>
          <w:jc w:val="center"/>
        </w:trPr>
        <w:tc>
          <w:tcPr>
            <w:tcW w:w="4055" w:type="dxa"/>
            <w:vMerge/>
            <w:vAlign w:val="center"/>
          </w:tcPr>
          <w:p w14:paraId="2A39DF05" w14:textId="77777777" w:rsidR="00AB5A3C" w:rsidRDefault="00AB5A3C" w:rsidP="00801357">
            <w:pPr>
              <w:spacing w:line="276" w:lineRule="auto"/>
              <w:jc w:val="center"/>
            </w:pPr>
          </w:p>
        </w:tc>
        <w:tc>
          <w:tcPr>
            <w:tcW w:w="2382" w:type="dxa"/>
            <w:gridSpan w:val="2"/>
            <w:shd w:val="clear" w:color="auto" w:fill="auto"/>
            <w:vAlign w:val="center"/>
          </w:tcPr>
          <w:p w14:paraId="092D8FB2" w14:textId="169F08A0" w:rsidR="00AB5A3C" w:rsidRPr="00CB4CCF" w:rsidRDefault="00AB5A3C" w:rsidP="00801357">
            <w:pPr>
              <w:spacing w:line="276" w:lineRule="auto"/>
              <w:jc w:val="center"/>
            </w:pPr>
            <w:r w:rsidRPr="00CB4CCF">
              <w:t>ATE = 0.</w:t>
            </w:r>
            <w:r w:rsidR="00CB4CCF" w:rsidRPr="00CB4CCF">
              <w:t>2</w:t>
            </w:r>
            <w:r w:rsidRPr="00CB4CCF">
              <w:t xml:space="preserve"> (-1.</w:t>
            </w:r>
            <w:r w:rsidR="00CB4CCF" w:rsidRPr="00CB4CCF">
              <w:t>2</w:t>
            </w:r>
            <w:r w:rsidRPr="00CB4CCF">
              <w:t>, 1.</w:t>
            </w:r>
            <w:r w:rsidR="00CB4CCF" w:rsidRPr="00CB4CCF">
              <w:t>7</w:t>
            </w:r>
            <w:r w:rsidRPr="00CB4CCF">
              <w:t xml:space="preserve">) </w:t>
            </w:r>
          </w:p>
          <w:p w14:paraId="5B0F05B2" w14:textId="22FA5AF1" w:rsidR="00AB5A3C" w:rsidRPr="00CB4CCF" w:rsidRDefault="00AB5A3C" w:rsidP="00C848D7">
            <w:pPr>
              <w:spacing w:line="276" w:lineRule="auto"/>
              <w:jc w:val="center"/>
            </w:pPr>
            <w:r w:rsidRPr="00CB4CCF">
              <w:rPr>
                <w:i/>
              </w:rPr>
              <w:t>p</w:t>
            </w:r>
            <w:r w:rsidRPr="00CB4CCF">
              <w:t xml:space="preserve"> = </w:t>
            </w:r>
            <w:r w:rsidR="00CB4CCF" w:rsidRPr="00CB4CCF">
              <w:t>.760</w:t>
            </w:r>
          </w:p>
        </w:tc>
        <w:tc>
          <w:tcPr>
            <w:tcW w:w="2383" w:type="dxa"/>
            <w:gridSpan w:val="2"/>
            <w:vAlign w:val="center"/>
          </w:tcPr>
          <w:p w14:paraId="6A5A57CD" w14:textId="797F936F" w:rsidR="00AB5A3C" w:rsidRPr="002F7B79" w:rsidRDefault="00AB5A3C" w:rsidP="00801357">
            <w:pPr>
              <w:spacing w:line="276" w:lineRule="auto"/>
              <w:jc w:val="center"/>
            </w:pPr>
            <w:r w:rsidRPr="002F7B79">
              <w:t>ATE = 0.</w:t>
            </w:r>
            <w:r w:rsidR="002F7B79" w:rsidRPr="002F7B79">
              <w:t>4</w:t>
            </w:r>
            <w:r w:rsidRPr="002F7B79">
              <w:t xml:space="preserve"> (-</w:t>
            </w:r>
            <w:r w:rsidR="002F7B79" w:rsidRPr="002F7B79">
              <w:t>0.9</w:t>
            </w:r>
            <w:r w:rsidRPr="002F7B79">
              <w:t>, 1.</w:t>
            </w:r>
            <w:r w:rsidR="002F7B79" w:rsidRPr="002F7B79">
              <w:t>7</w:t>
            </w:r>
            <w:r w:rsidRPr="002F7B79">
              <w:t>)</w:t>
            </w:r>
          </w:p>
          <w:p w14:paraId="10B625BA" w14:textId="02CBB57A" w:rsidR="00AB5A3C" w:rsidRPr="002F7B79" w:rsidRDefault="00AB5A3C" w:rsidP="00C848D7">
            <w:pPr>
              <w:spacing w:line="276" w:lineRule="auto"/>
              <w:jc w:val="center"/>
            </w:pPr>
            <w:r w:rsidRPr="002F7B79">
              <w:rPr>
                <w:i/>
              </w:rPr>
              <w:t>p</w:t>
            </w:r>
            <w:r w:rsidRPr="002F7B79">
              <w:t xml:space="preserve"> = .</w:t>
            </w:r>
            <w:r w:rsidR="002F7B79" w:rsidRPr="002F7B79">
              <w:t>570</w:t>
            </w:r>
          </w:p>
        </w:tc>
      </w:tr>
      <w:tr w:rsidR="00AB5A3C" w14:paraId="76897239" w14:textId="77777777" w:rsidTr="00801357">
        <w:trPr>
          <w:jc w:val="center"/>
        </w:trPr>
        <w:tc>
          <w:tcPr>
            <w:tcW w:w="4055" w:type="dxa"/>
            <w:vMerge w:val="restart"/>
            <w:vAlign w:val="center"/>
          </w:tcPr>
          <w:p w14:paraId="306E037E" w14:textId="77777777" w:rsidR="00AB5A3C" w:rsidRDefault="00AB5A3C" w:rsidP="00801357">
            <w:pPr>
              <w:spacing w:line="276" w:lineRule="auto"/>
              <w:jc w:val="center"/>
            </w:pPr>
            <w:r>
              <w:t>Stereotype Index, Trump Supporters</w:t>
            </w:r>
          </w:p>
        </w:tc>
        <w:tc>
          <w:tcPr>
            <w:tcW w:w="1191" w:type="dxa"/>
            <w:vAlign w:val="center"/>
          </w:tcPr>
          <w:p w14:paraId="0788BF0F" w14:textId="5BFDCA6E" w:rsidR="00AB5A3C" w:rsidRPr="00CB4CCF" w:rsidRDefault="00AB5A3C" w:rsidP="00801357">
            <w:pPr>
              <w:spacing w:line="276" w:lineRule="auto"/>
              <w:jc w:val="center"/>
            </w:pPr>
            <w:r w:rsidRPr="00CB4CCF">
              <w:t>22</w:t>
            </w:r>
            <w:r w:rsidR="00CB4CCF" w:rsidRPr="00CB4CCF">
              <w:t>.8</w:t>
            </w:r>
          </w:p>
          <w:p w14:paraId="24166477" w14:textId="324BD83F" w:rsidR="00AB5A3C" w:rsidRPr="00CB4CCF" w:rsidRDefault="00AB5A3C" w:rsidP="00801357">
            <w:pPr>
              <w:spacing w:line="276" w:lineRule="auto"/>
              <w:jc w:val="center"/>
            </w:pPr>
            <w:r w:rsidRPr="00CB4CCF">
              <w:t>(</w:t>
            </w:r>
            <w:proofErr w:type="spellStart"/>
            <w:r w:rsidRPr="00CB4CCF">
              <w:t>sd</w:t>
            </w:r>
            <w:proofErr w:type="spellEnd"/>
            <w:r w:rsidRPr="00CB4CCF">
              <w:t xml:space="preserve"> = </w:t>
            </w:r>
            <w:r w:rsidR="00CB4CCF" w:rsidRPr="00CB4CCF">
              <w:t>3.8</w:t>
            </w:r>
            <w:r w:rsidRPr="00CB4CCF">
              <w:t>)</w:t>
            </w:r>
          </w:p>
        </w:tc>
        <w:tc>
          <w:tcPr>
            <w:tcW w:w="1191" w:type="dxa"/>
            <w:vAlign w:val="center"/>
          </w:tcPr>
          <w:p w14:paraId="0A18DDAF" w14:textId="22B3C427" w:rsidR="00AB5A3C" w:rsidRPr="00CB4CCF" w:rsidRDefault="00AB5A3C" w:rsidP="00801357">
            <w:pPr>
              <w:spacing w:line="276" w:lineRule="auto"/>
              <w:jc w:val="center"/>
            </w:pPr>
            <w:r w:rsidRPr="00CB4CCF">
              <w:t>23</w:t>
            </w:r>
            <w:r w:rsidR="00CB4CCF" w:rsidRPr="00CB4CCF">
              <w:t>.5</w:t>
            </w:r>
          </w:p>
          <w:p w14:paraId="76FD3BBE" w14:textId="6578C8C8" w:rsidR="00AB5A3C" w:rsidRPr="00CB4CCF" w:rsidRDefault="00AB5A3C" w:rsidP="00801357">
            <w:pPr>
              <w:spacing w:line="276" w:lineRule="auto"/>
              <w:jc w:val="center"/>
            </w:pPr>
            <w:r w:rsidRPr="00CB4CCF">
              <w:t>(</w:t>
            </w:r>
            <w:proofErr w:type="spellStart"/>
            <w:r w:rsidRPr="00CB4CCF">
              <w:t>sd</w:t>
            </w:r>
            <w:proofErr w:type="spellEnd"/>
            <w:r w:rsidRPr="00CB4CCF">
              <w:t xml:space="preserve"> = 3.</w:t>
            </w:r>
            <w:r w:rsidR="00CB4CCF" w:rsidRPr="00CB4CCF">
              <w:t>4</w:t>
            </w:r>
            <w:r w:rsidRPr="00CB4CCF">
              <w:t>)</w:t>
            </w:r>
          </w:p>
        </w:tc>
        <w:tc>
          <w:tcPr>
            <w:tcW w:w="1191" w:type="dxa"/>
            <w:vAlign w:val="center"/>
          </w:tcPr>
          <w:p w14:paraId="6BE9D890" w14:textId="65BB9ED5" w:rsidR="00AB5A3C" w:rsidRPr="002F7B79" w:rsidRDefault="00AB5A3C" w:rsidP="00801357">
            <w:pPr>
              <w:spacing w:line="276" w:lineRule="auto"/>
              <w:jc w:val="center"/>
            </w:pPr>
            <w:r w:rsidRPr="002F7B79">
              <w:t>12.</w:t>
            </w:r>
            <w:r w:rsidR="002F7B79" w:rsidRPr="002F7B79">
              <w:t>9</w:t>
            </w:r>
          </w:p>
          <w:p w14:paraId="052605ED" w14:textId="77777777" w:rsidR="00AB5A3C" w:rsidRPr="002F7B79" w:rsidRDefault="00AB5A3C" w:rsidP="00801357">
            <w:pPr>
              <w:spacing w:line="276" w:lineRule="auto"/>
              <w:jc w:val="center"/>
            </w:pPr>
            <w:r w:rsidRPr="002F7B79">
              <w:t>(</w:t>
            </w:r>
            <w:proofErr w:type="spellStart"/>
            <w:r w:rsidRPr="002F7B79">
              <w:t>sd</w:t>
            </w:r>
            <w:proofErr w:type="spellEnd"/>
            <w:r w:rsidRPr="002F7B79">
              <w:t xml:space="preserve"> = 4.5)</w:t>
            </w:r>
          </w:p>
        </w:tc>
        <w:tc>
          <w:tcPr>
            <w:tcW w:w="1192" w:type="dxa"/>
            <w:vAlign w:val="center"/>
          </w:tcPr>
          <w:p w14:paraId="1EBE0115" w14:textId="69C94D15" w:rsidR="00AB5A3C" w:rsidRPr="002F7B79" w:rsidRDefault="00AB5A3C" w:rsidP="00801357">
            <w:pPr>
              <w:spacing w:line="276" w:lineRule="auto"/>
              <w:jc w:val="center"/>
            </w:pPr>
            <w:r w:rsidRPr="002F7B79">
              <w:t>12.</w:t>
            </w:r>
            <w:r w:rsidR="002F7B79" w:rsidRPr="002F7B79">
              <w:t>5</w:t>
            </w:r>
          </w:p>
          <w:p w14:paraId="7A3C4E01" w14:textId="6A9F1A8F" w:rsidR="00AB5A3C" w:rsidRPr="002F7B79" w:rsidRDefault="00AB5A3C" w:rsidP="00801357">
            <w:pPr>
              <w:spacing w:line="276" w:lineRule="auto"/>
              <w:jc w:val="center"/>
            </w:pPr>
            <w:r w:rsidRPr="002F7B79">
              <w:t>(</w:t>
            </w:r>
            <w:proofErr w:type="spellStart"/>
            <w:r w:rsidRPr="002F7B79">
              <w:t>sd</w:t>
            </w:r>
            <w:proofErr w:type="spellEnd"/>
            <w:r w:rsidRPr="002F7B79">
              <w:t xml:space="preserve"> = 5.</w:t>
            </w:r>
            <w:r w:rsidR="002F7B79" w:rsidRPr="002F7B79">
              <w:t>3</w:t>
            </w:r>
            <w:r w:rsidRPr="002F7B79">
              <w:t>)</w:t>
            </w:r>
          </w:p>
        </w:tc>
      </w:tr>
      <w:tr w:rsidR="00AB5A3C" w14:paraId="7D160097" w14:textId="77777777" w:rsidTr="00801357">
        <w:trPr>
          <w:jc w:val="center"/>
        </w:trPr>
        <w:tc>
          <w:tcPr>
            <w:tcW w:w="4055" w:type="dxa"/>
            <w:vMerge/>
            <w:vAlign w:val="center"/>
          </w:tcPr>
          <w:p w14:paraId="11EFEA46" w14:textId="77777777" w:rsidR="00AB5A3C" w:rsidRDefault="00AB5A3C" w:rsidP="00801357">
            <w:pPr>
              <w:spacing w:line="276" w:lineRule="auto"/>
              <w:jc w:val="center"/>
            </w:pPr>
          </w:p>
        </w:tc>
        <w:tc>
          <w:tcPr>
            <w:tcW w:w="2382" w:type="dxa"/>
            <w:gridSpan w:val="2"/>
            <w:vAlign w:val="center"/>
          </w:tcPr>
          <w:p w14:paraId="3BFB32C2" w14:textId="74CACA6B" w:rsidR="00AB5A3C" w:rsidRPr="00CB4CCF" w:rsidRDefault="00AB5A3C" w:rsidP="00801357">
            <w:pPr>
              <w:spacing w:line="276" w:lineRule="auto"/>
              <w:jc w:val="center"/>
            </w:pPr>
            <w:r w:rsidRPr="00CB4CCF">
              <w:t>ATE = -0.8 (-2.</w:t>
            </w:r>
            <w:r w:rsidR="00CB4CCF" w:rsidRPr="00CB4CCF">
              <w:t>3</w:t>
            </w:r>
            <w:r w:rsidRPr="00CB4CCF">
              <w:t xml:space="preserve">, </w:t>
            </w:r>
            <w:r w:rsidR="00CB4CCF" w:rsidRPr="00CB4CCF">
              <w:t>0.7</w:t>
            </w:r>
            <w:r w:rsidRPr="00CB4CCF">
              <w:t>)</w:t>
            </w:r>
          </w:p>
          <w:p w14:paraId="092FF941" w14:textId="6EA1D022" w:rsidR="00AB5A3C" w:rsidRPr="00CB4CCF" w:rsidRDefault="00AB5A3C" w:rsidP="00C848D7">
            <w:pPr>
              <w:spacing w:line="276" w:lineRule="auto"/>
              <w:jc w:val="center"/>
            </w:pPr>
            <w:r w:rsidRPr="00CB4CCF">
              <w:rPr>
                <w:i/>
              </w:rPr>
              <w:t>p</w:t>
            </w:r>
            <w:r w:rsidRPr="00CB4CCF">
              <w:t xml:space="preserve"> = .3</w:t>
            </w:r>
            <w:r w:rsidR="00CB4CCF" w:rsidRPr="00CB4CCF">
              <w:t>18</w:t>
            </w:r>
          </w:p>
        </w:tc>
        <w:tc>
          <w:tcPr>
            <w:tcW w:w="2383" w:type="dxa"/>
            <w:gridSpan w:val="2"/>
            <w:vAlign w:val="center"/>
          </w:tcPr>
          <w:p w14:paraId="1079D9BB" w14:textId="1FEA6F10" w:rsidR="00AB5A3C" w:rsidRPr="002F7B79" w:rsidRDefault="00AB5A3C" w:rsidP="00801357">
            <w:pPr>
              <w:spacing w:line="276" w:lineRule="auto"/>
              <w:jc w:val="center"/>
            </w:pPr>
            <w:r w:rsidRPr="002F7B79">
              <w:t>ATE = .</w:t>
            </w:r>
            <w:r w:rsidR="002F7B79" w:rsidRPr="002F7B79">
              <w:t>4</w:t>
            </w:r>
            <w:r w:rsidRPr="002F7B79">
              <w:t xml:space="preserve"> (-</w:t>
            </w:r>
            <w:r w:rsidR="002F7B79" w:rsidRPr="002F7B79">
              <w:t>0.9</w:t>
            </w:r>
            <w:r w:rsidRPr="002F7B79">
              <w:t>, 1.</w:t>
            </w:r>
            <w:r w:rsidR="002F7B79" w:rsidRPr="002F7B79">
              <w:t>7</w:t>
            </w:r>
            <w:r w:rsidRPr="002F7B79">
              <w:t>)</w:t>
            </w:r>
          </w:p>
          <w:p w14:paraId="4F2FEFF9" w14:textId="23A5A537" w:rsidR="00AB5A3C" w:rsidRPr="002F7B79" w:rsidRDefault="00AB5A3C" w:rsidP="00C848D7">
            <w:pPr>
              <w:spacing w:line="276" w:lineRule="auto"/>
              <w:jc w:val="center"/>
            </w:pPr>
            <w:r w:rsidRPr="002F7B79">
              <w:rPr>
                <w:i/>
              </w:rPr>
              <w:t>p</w:t>
            </w:r>
            <w:r w:rsidRPr="002F7B79">
              <w:t xml:space="preserve"> = .</w:t>
            </w:r>
            <w:r w:rsidR="002F7B79" w:rsidRPr="002F7B79">
              <w:t>538</w:t>
            </w:r>
          </w:p>
        </w:tc>
      </w:tr>
      <w:tr w:rsidR="00AB5A3C" w14:paraId="30C46AE0" w14:textId="77777777" w:rsidTr="00801357">
        <w:trPr>
          <w:jc w:val="center"/>
        </w:trPr>
        <w:tc>
          <w:tcPr>
            <w:tcW w:w="4055" w:type="dxa"/>
            <w:vMerge w:val="restart"/>
            <w:vAlign w:val="center"/>
          </w:tcPr>
          <w:p w14:paraId="50219897" w14:textId="77777777" w:rsidR="00AB5A3C" w:rsidRDefault="00AB5A3C" w:rsidP="00801357">
            <w:pPr>
              <w:spacing w:line="276" w:lineRule="auto"/>
              <w:jc w:val="center"/>
            </w:pPr>
            <w:r>
              <w:t>Social Distance Index, Trump Supporters</w:t>
            </w:r>
          </w:p>
        </w:tc>
        <w:tc>
          <w:tcPr>
            <w:tcW w:w="1191" w:type="dxa"/>
            <w:vAlign w:val="center"/>
          </w:tcPr>
          <w:p w14:paraId="33E7BCE3" w14:textId="77777777" w:rsidR="00AB5A3C" w:rsidRPr="00F2422F" w:rsidRDefault="00AB5A3C" w:rsidP="00801357">
            <w:pPr>
              <w:spacing w:line="276" w:lineRule="auto"/>
              <w:jc w:val="center"/>
            </w:pPr>
            <w:r w:rsidRPr="00F2422F">
              <w:t>1.9</w:t>
            </w:r>
          </w:p>
          <w:p w14:paraId="5C4616BF" w14:textId="24BFE7EE" w:rsidR="00AB5A3C" w:rsidRPr="00F2422F" w:rsidRDefault="00AB5A3C" w:rsidP="00801357">
            <w:pPr>
              <w:spacing w:line="276" w:lineRule="auto"/>
              <w:jc w:val="center"/>
            </w:pPr>
            <w:r w:rsidRPr="00F2422F">
              <w:t>(</w:t>
            </w:r>
            <w:proofErr w:type="spellStart"/>
            <w:r w:rsidRPr="00F2422F">
              <w:t>sd</w:t>
            </w:r>
            <w:proofErr w:type="spellEnd"/>
            <w:r w:rsidRPr="00F2422F">
              <w:t xml:space="preserve"> = 0.</w:t>
            </w:r>
            <w:r w:rsidR="00CB4CCF" w:rsidRPr="00F2422F">
              <w:t>8</w:t>
            </w:r>
            <w:r w:rsidRPr="00F2422F">
              <w:t>)</w:t>
            </w:r>
          </w:p>
        </w:tc>
        <w:tc>
          <w:tcPr>
            <w:tcW w:w="1191" w:type="dxa"/>
            <w:vAlign w:val="center"/>
          </w:tcPr>
          <w:p w14:paraId="07E385C4" w14:textId="71314ABB" w:rsidR="00AB5A3C" w:rsidRPr="00F2422F" w:rsidRDefault="00CB4CCF" w:rsidP="00801357">
            <w:pPr>
              <w:spacing w:line="276" w:lineRule="auto"/>
              <w:jc w:val="center"/>
            </w:pPr>
            <w:r w:rsidRPr="00F2422F">
              <w:t>2.0</w:t>
            </w:r>
            <w:r w:rsidR="00AB5A3C" w:rsidRPr="00F2422F">
              <w:t xml:space="preserve"> </w:t>
            </w:r>
          </w:p>
          <w:p w14:paraId="3E8F64A7" w14:textId="0B0CEDC2" w:rsidR="00AB5A3C" w:rsidRPr="00F2422F" w:rsidRDefault="00AB5A3C" w:rsidP="00801357">
            <w:pPr>
              <w:spacing w:line="276" w:lineRule="auto"/>
              <w:jc w:val="center"/>
            </w:pPr>
            <w:r w:rsidRPr="00F2422F">
              <w:t>(</w:t>
            </w:r>
            <w:proofErr w:type="spellStart"/>
            <w:r w:rsidRPr="00F2422F">
              <w:t>sd</w:t>
            </w:r>
            <w:proofErr w:type="spellEnd"/>
            <w:r w:rsidRPr="00F2422F">
              <w:t xml:space="preserve"> = </w:t>
            </w:r>
            <w:r w:rsidR="00CB4CCF" w:rsidRPr="00F2422F">
              <w:t>1.0</w:t>
            </w:r>
            <w:r w:rsidRPr="00F2422F">
              <w:t>)</w:t>
            </w:r>
          </w:p>
        </w:tc>
        <w:tc>
          <w:tcPr>
            <w:tcW w:w="1191" w:type="dxa"/>
            <w:vAlign w:val="center"/>
          </w:tcPr>
          <w:p w14:paraId="1E153A34" w14:textId="0A09EED7" w:rsidR="00AB5A3C" w:rsidRPr="002F7B79" w:rsidRDefault="00AB5A3C" w:rsidP="00801357">
            <w:pPr>
              <w:spacing w:line="276" w:lineRule="auto"/>
              <w:jc w:val="center"/>
            </w:pPr>
            <w:r w:rsidRPr="002F7B79">
              <w:t>3.</w:t>
            </w:r>
            <w:r w:rsidR="002F7B79" w:rsidRPr="002F7B79">
              <w:t>8</w:t>
            </w:r>
          </w:p>
          <w:p w14:paraId="2F66A712" w14:textId="77777777" w:rsidR="00AB5A3C" w:rsidRPr="002F7B79" w:rsidRDefault="00AB5A3C" w:rsidP="00801357">
            <w:pPr>
              <w:spacing w:line="276" w:lineRule="auto"/>
              <w:jc w:val="center"/>
            </w:pPr>
            <w:r w:rsidRPr="002F7B79">
              <w:t>(</w:t>
            </w:r>
            <w:proofErr w:type="spellStart"/>
            <w:r w:rsidRPr="002F7B79">
              <w:t>sd</w:t>
            </w:r>
            <w:proofErr w:type="spellEnd"/>
            <w:r w:rsidRPr="002F7B79">
              <w:t xml:space="preserve"> = 1.3)</w:t>
            </w:r>
          </w:p>
        </w:tc>
        <w:tc>
          <w:tcPr>
            <w:tcW w:w="1192" w:type="dxa"/>
            <w:vAlign w:val="center"/>
          </w:tcPr>
          <w:p w14:paraId="102430A3" w14:textId="77777777" w:rsidR="00AB5A3C" w:rsidRPr="002F7B79" w:rsidRDefault="00AB5A3C" w:rsidP="00801357">
            <w:pPr>
              <w:spacing w:line="276" w:lineRule="auto"/>
              <w:jc w:val="center"/>
            </w:pPr>
            <w:r w:rsidRPr="002F7B79">
              <w:t>3.9</w:t>
            </w:r>
          </w:p>
          <w:p w14:paraId="576AA18C" w14:textId="77777777" w:rsidR="00AB5A3C" w:rsidRPr="002F7B79" w:rsidRDefault="00AB5A3C" w:rsidP="00801357">
            <w:pPr>
              <w:spacing w:line="276" w:lineRule="auto"/>
              <w:jc w:val="center"/>
            </w:pPr>
            <w:r w:rsidRPr="002F7B79">
              <w:t>(</w:t>
            </w:r>
            <w:proofErr w:type="spellStart"/>
            <w:r w:rsidRPr="002F7B79">
              <w:t>sd</w:t>
            </w:r>
            <w:proofErr w:type="spellEnd"/>
            <w:r w:rsidRPr="002F7B79">
              <w:t xml:space="preserve"> = 1.3)</w:t>
            </w:r>
          </w:p>
        </w:tc>
      </w:tr>
      <w:tr w:rsidR="00AB5A3C" w14:paraId="034676DF" w14:textId="77777777" w:rsidTr="00801357">
        <w:trPr>
          <w:jc w:val="center"/>
        </w:trPr>
        <w:tc>
          <w:tcPr>
            <w:tcW w:w="4055" w:type="dxa"/>
            <w:vMerge/>
            <w:vAlign w:val="center"/>
          </w:tcPr>
          <w:p w14:paraId="7A44E63E" w14:textId="77777777" w:rsidR="00AB5A3C" w:rsidRDefault="00AB5A3C" w:rsidP="00801357">
            <w:pPr>
              <w:spacing w:line="276" w:lineRule="auto"/>
              <w:jc w:val="center"/>
            </w:pPr>
          </w:p>
        </w:tc>
        <w:tc>
          <w:tcPr>
            <w:tcW w:w="2382" w:type="dxa"/>
            <w:gridSpan w:val="2"/>
            <w:vAlign w:val="center"/>
          </w:tcPr>
          <w:p w14:paraId="4041D4AE" w14:textId="2CDBA15B" w:rsidR="00AB5A3C" w:rsidRPr="00F2422F" w:rsidRDefault="00AB5A3C" w:rsidP="00801357">
            <w:pPr>
              <w:spacing w:line="276" w:lineRule="auto"/>
              <w:jc w:val="center"/>
            </w:pPr>
            <w:r w:rsidRPr="00F2422F">
              <w:t xml:space="preserve">ATE = </w:t>
            </w:r>
            <w:r w:rsidR="00CB4CCF" w:rsidRPr="00F2422F">
              <w:t>-</w:t>
            </w:r>
            <w:r w:rsidRPr="00F2422F">
              <w:t>0.</w:t>
            </w:r>
            <w:r w:rsidR="00CB4CCF" w:rsidRPr="00F2422F">
              <w:t>0</w:t>
            </w:r>
            <w:r w:rsidRPr="00F2422F">
              <w:t xml:space="preserve"> (-0.</w:t>
            </w:r>
            <w:r w:rsidR="00CB4CCF" w:rsidRPr="00F2422F">
              <w:t>4</w:t>
            </w:r>
            <w:r w:rsidRPr="00F2422F">
              <w:t>, 0.</w:t>
            </w:r>
            <w:r w:rsidR="00CB4CCF" w:rsidRPr="00F2422F">
              <w:t>4</w:t>
            </w:r>
            <w:r w:rsidRPr="00F2422F">
              <w:t xml:space="preserve">) </w:t>
            </w:r>
          </w:p>
          <w:p w14:paraId="787792AF" w14:textId="21930AE1" w:rsidR="00AB5A3C" w:rsidRPr="00F2422F" w:rsidRDefault="00AB5A3C" w:rsidP="00C848D7">
            <w:pPr>
              <w:spacing w:line="276" w:lineRule="auto"/>
              <w:jc w:val="center"/>
            </w:pPr>
            <w:r w:rsidRPr="00F2422F">
              <w:rPr>
                <w:i/>
              </w:rPr>
              <w:t>p</w:t>
            </w:r>
            <w:r w:rsidRPr="00F2422F">
              <w:t xml:space="preserve"> = .</w:t>
            </w:r>
            <w:r w:rsidR="00CB4CCF" w:rsidRPr="00F2422F">
              <w:t>985</w:t>
            </w:r>
          </w:p>
        </w:tc>
        <w:tc>
          <w:tcPr>
            <w:tcW w:w="2383" w:type="dxa"/>
            <w:gridSpan w:val="2"/>
            <w:vAlign w:val="center"/>
          </w:tcPr>
          <w:p w14:paraId="1E43462D" w14:textId="21152C03" w:rsidR="00AB5A3C" w:rsidRPr="002F7B79" w:rsidRDefault="00AB5A3C" w:rsidP="00801357">
            <w:pPr>
              <w:spacing w:line="276" w:lineRule="auto"/>
              <w:jc w:val="center"/>
            </w:pPr>
            <w:r w:rsidRPr="002F7B79">
              <w:t>ATE = -0.</w:t>
            </w:r>
            <w:r w:rsidR="002F7B79" w:rsidRPr="002F7B79">
              <w:t>1</w:t>
            </w:r>
            <w:r w:rsidRPr="002F7B79">
              <w:t xml:space="preserve"> (-0.4, 0.3)</w:t>
            </w:r>
          </w:p>
          <w:p w14:paraId="7EF7CB7D" w14:textId="1530827B" w:rsidR="00AB5A3C" w:rsidRPr="002F7B79" w:rsidRDefault="00AB5A3C" w:rsidP="00C848D7">
            <w:pPr>
              <w:spacing w:line="276" w:lineRule="auto"/>
              <w:jc w:val="center"/>
            </w:pPr>
            <w:r w:rsidRPr="002F7B79">
              <w:rPr>
                <w:i/>
              </w:rPr>
              <w:t>p</w:t>
            </w:r>
            <w:r w:rsidRPr="002F7B79">
              <w:t xml:space="preserve"> = .</w:t>
            </w:r>
            <w:r w:rsidR="002F7B79" w:rsidRPr="002F7B79">
              <w:t>704</w:t>
            </w:r>
          </w:p>
        </w:tc>
      </w:tr>
      <w:tr w:rsidR="00AB5A3C" w14:paraId="1C3D364F" w14:textId="77777777" w:rsidTr="00801357">
        <w:trPr>
          <w:jc w:val="center"/>
        </w:trPr>
        <w:tc>
          <w:tcPr>
            <w:tcW w:w="4055" w:type="dxa"/>
            <w:vMerge w:val="restart"/>
            <w:vAlign w:val="center"/>
          </w:tcPr>
          <w:p w14:paraId="414AF140" w14:textId="77777777" w:rsidR="00AB5A3C" w:rsidRDefault="00AB5A3C" w:rsidP="00801357">
            <w:pPr>
              <w:spacing w:line="276" w:lineRule="auto"/>
              <w:jc w:val="center"/>
            </w:pPr>
            <w:r>
              <w:t>Policy Index, Coal Mining</w:t>
            </w:r>
          </w:p>
        </w:tc>
        <w:tc>
          <w:tcPr>
            <w:tcW w:w="1191" w:type="dxa"/>
            <w:vAlign w:val="center"/>
          </w:tcPr>
          <w:p w14:paraId="7315EC7B" w14:textId="010A6F6C" w:rsidR="00AB5A3C" w:rsidRPr="00F2422F" w:rsidRDefault="00AB5A3C" w:rsidP="00801357">
            <w:pPr>
              <w:spacing w:line="276" w:lineRule="auto"/>
              <w:jc w:val="center"/>
            </w:pPr>
            <w:r w:rsidRPr="00F2422F">
              <w:t>2</w:t>
            </w:r>
            <w:r w:rsidR="00F2422F" w:rsidRPr="00F2422F">
              <w:t>.7</w:t>
            </w:r>
          </w:p>
          <w:p w14:paraId="2B1E1F6C" w14:textId="77777777" w:rsidR="00AB5A3C" w:rsidRPr="00F2422F" w:rsidRDefault="00AB5A3C" w:rsidP="00801357">
            <w:pPr>
              <w:spacing w:line="276" w:lineRule="auto"/>
              <w:jc w:val="center"/>
            </w:pPr>
            <w:r w:rsidRPr="00F2422F">
              <w:t>(</w:t>
            </w:r>
            <w:proofErr w:type="spellStart"/>
            <w:r w:rsidRPr="00F2422F">
              <w:t>sd</w:t>
            </w:r>
            <w:proofErr w:type="spellEnd"/>
            <w:r w:rsidRPr="00F2422F">
              <w:t xml:space="preserve"> = 1.0)</w:t>
            </w:r>
          </w:p>
        </w:tc>
        <w:tc>
          <w:tcPr>
            <w:tcW w:w="1191" w:type="dxa"/>
            <w:vAlign w:val="center"/>
          </w:tcPr>
          <w:p w14:paraId="3DA84C13" w14:textId="77777777" w:rsidR="00AB5A3C" w:rsidRPr="00F2422F" w:rsidRDefault="00AB5A3C" w:rsidP="00801357">
            <w:pPr>
              <w:spacing w:line="276" w:lineRule="auto"/>
              <w:jc w:val="center"/>
            </w:pPr>
            <w:r w:rsidRPr="00F2422F">
              <w:t>2.4</w:t>
            </w:r>
          </w:p>
          <w:p w14:paraId="7C7B4692" w14:textId="08613856" w:rsidR="00AB5A3C" w:rsidRPr="00F2422F" w:rsidRDefault="00AB5A3C" w:rsidP="00801357">
            <w:pPr>
              <w:spacing w:line="276" w:lineRule="auto"/>
              <w:jc w:val="center"/>
            </w:pPr>
            <w:r w:rsidRPr="00F2422F">
              <w:t>(</w:t>
            </w:r>
            <w:proofErr w:type="spellStart"/>
            <w:r w:rsidRPr="00F2422F">
              <w:t>sd</w:t>
            </w:r>
            <w:proofErr w:type="spellEnd"/>
            <w:r w:rsidRPr="00F2422F">
              <w:t xml:space="preserve"> = 0.</w:t>
            </w:r>
            <w:r w:rsidR="00F2422F" w:rsidRPr="00F2422F">
              <w:t>8</w:t>
            </w:r>
            <w:r w:rsidRPr="00F2422F">
              <w:t>)</w:t>
            </w:r>
          </w:p>
        </w:tc>
        <w:tc>
          <w:tcPr>
            <w:tcW w:w="1191" w:type="dxa"/>
            <w:vAlign w:val="center"/>
          </w:tcPr>
          <w:p w14:paraId="204F4ECB" w14:textId="77777777" w:rsidR="00AB5A3C" w:rsidRPr="00E53A98" w:rsidRDefault="00AB5A3C" w:rsidP="00801357">
            <w:pPr>
              <w:spacing w:line="276" w:lineRule="auto"/>
              <w:jc w:val="center"/>
            </w:pPr>
            <w:r w:rsidRPr="00E53A98">
              <w:t>4.3</w:t>
            </w:r>
          </w:p>
          <w:p w14:paraId="1D8E900C" w14:textId="77777777" w:rsidR="00AB5A3C" w:rsidRPr="00E53A98" w:rsidRDefault="00AB5A3C" w:rsidP="00801357">
            <w:pPr>
              <w:spacing w:line="276" w:lineRule="auto"/>
              <w:jc w:val="center"/>
            </w:pPr>
            <w:r w:rsidRPr="00E53A98">
              <w:t>(</w:t>
            </w:r>
            <w:proofErr w:type="spellStart"/>
            <w:r w:rsidRPr="00E53A98">
              <w:t>sd</w:t>
            </w:r>
            <w:proofErr w:type="spellEnd"/>
            <w:r w:rsidRPr="00E53A98">
              <w:t xml:space="preserve"> = 1.2)</w:t>
            </w:r>
          </w:p>
        </w:tc>
        <w:tc>
          <w:tcPr>
            <w:tcW w:w="1192" w:type="dxa"/>
            <w:vAlign w:val="center"/>
          </w:tcPr>
          <w:p w14:paraId="0138EF16" w14:textId="14BAF444" w:rsidR="00AB5A3C" w:rsidRPr="00E53A98" w:rsidRDefault="00AB5A3C" w:rsidP="00801357">
            <w:pPr>
              <w:spacing w:line="276" w:lineRule="auto"/>
              <w:jc w:val="center"/>
            </w:pPr>
            <w:r w:rsidRPr="00E53A98">
              <w:t>4.</w:t>
            </w:r>
            <w:r w:rsidR="002F7B79" w:rsidRPr="00E53A98">
              <w:t>1</w:t>
            </w:r>
          </w:p>
          <w:p w14:paraId="0038C07D" w14:textId="77777777" w:rsidR="00AB5A3C" w:rsidRPr="00E53A98" w:rsidRDefault="00AB5A3C" w:rsidP="00801357">
            <w:pPr>
              <w:spacing w:line="276" w:lineRule="auto"/>
              <w:jc w:val="center"/>
            </w:pPr>
            <w:r w:rsidRPr="00E53A98">
              <w:t>(</w:t>
            </w:r>
            <w:proofErr w:type="spellStart"/>
            <w:r w:rsidRPr="00E53A98">
              <w:t>sd</w:t>
            </w:r>
            <w:proofErr w:type="spellEnd"/>
            <w:r w:rsidRPr="00E53A98">
              <w:t xml:space="preserve"> = 1.2)</w:t>
            </w:r>
          </w:p>
        </w:tc>
      </w:tr>
      <w:tr w:rsidR="00AB5A3C" w14:paraId="78F59060" w14:textId="77777777" w:rsidTr="00801357">
        <w:trPr>
          <w:jc w:val="center"/>
        </w:trPr>
        <w:tc>
          <w:tcPr>
            <w:tcW w:w="4055" w:type="dxa"/>
            <w:vMerge/>
            <w:vAlign w:val="center"/>
          </w:tcPr>
          <w:p w14:paraId="73592AD4" w14:textId="77777777" w:rsidR="00AB5A3C" w:rsidRDefault="00AB5A3C" w:rsidP="00801357">
            <w:pPr>
              <w:spacing w:line="276" w:lineRule="auto"/>
              <w:jc w:val="center"/>
            </w:pPr>
          </w:p>
        </w:tc>
        <w:tc>
          <w:tcPr>
            <w:tcW w:w="2382" w:type="dxa"/>
            <w:gridSpan w:val="2"/>
            <w:vAlign w:val="center"/>
          </w:tcPr>
          <w:p w14:paraId="3ECD0F50" w14:textId="3433AB67" w:rsidR="00AB5A3C" w:rsidRPr="00F2422F" w:rsidRDefault="00AB5A3C" w:rsidP="00801357">
            <w:pPr>
              <w:spacing w:line="276" w:lineRule="auto"/>
              <w:jc w:val="center"/>
            </w:pPr>
            <w:r w:rsidRPr="00F2422F">
              <w:t>ATE = 0.</w:t>
            </w:r>
            <w:r w:rsidR="00F2422F" w:rsidRPr="00F2422F">
              <w:t>3</w:t>
            </w:r>
            <w:r w:rsidRPr="00F2422F">
              <w:t xml:space="preserve"> (-0.1, 0.</w:t>
            </w:r>
            <w:r w:rsidR="00F2422F" w:rsidRPr="00F2422F">
              <w:t>7</w:t>
            </w:r>
            <w:r w:rsidRPr="00F2422F">
              <w:t>)</w:t>
            </w:r>
          </w:p>
          <w:p w14:paraId="03A31BE9" w14:textId="429249EC" w:rsidR="00AB5A3C" w:rsidRPr="00F2422F" w:rsidRDefault="00AB5A3C" w:rsidP="00C848D7">
            <w:pPr>
              <w:spacing w:line="276" w:lineRule="auto"/>
              <w:jc w:val="center"/>
            </w:pPr>
            <w:r w:rsidRPr="00F2422F">
              <w:rPr>
                <w:i/>
              </w:rPr>
              <w:t>p</w:t>
            </w:r>
            <w:r w:rsidRPr="00F2422F">
              <w:t xml:space="preserve"> = .</w:t>
            </w:r>
            <w:r w:rsidR="00F2422F" w:rsidRPr="00F2422F">
              <w:t>104</w:t>
            </w:r>
          </w:p>
        </w:tc>
        <w:tc>
          <w:tcPr>
            <w:tcW w:w="2383" w:type="dxa"/>
            <w:gridSpan w:val="2"/>
            <w:vAlign w:val="center"/>
          </w:tcPr>
          <w:p w14:paraId="23725F7C" w14:textId="77777777" w:rsidR="00AB5A3C" w:rsidRPr="00E53A98" w:rsidRDefault="00AB5A3C" w:rsidP="00801357">
            <w:pPr>
              <w:spacing w:line="276" w:lineRule="auto"/>
              <w:jc w:val="center"/>
            </w:pPr>
            <w:r w:rsidRPr="00E53A98">
              <w:t>ATE = 0.1 (-0.2, 0.4)</w:t>
            </w:r>
          </w:p>
          <w:p w14:paraId="444DD51D" w14:textId="0982F682" w:rsidR="00AB5A3C" w:rsidRPr="00E53A98" w:rsidRDefault="00AB5A3C" w:rsidP="00C848D7">
            <w:pPr>
              <w:spacing w:line="276" w:lineRule="auto"/>
              <w:jc w:val="center"/>
            </w:pPr>
            <w:r w:rsidRPr="00E53A98">
              <w:rPr>
                <w:i/>
              </w:rPr>
              <w:t>p</w:t>
            </w:r>
            <w:r w:rsidRPr="00E53A98">
              <w:t xml:space="preserve"> = .4</w:t>
            </w:r>
            <w:r w:rsidR="002F7B79" w:rsidRPr="00E53A98">
              <w:t>73</w:t>
            </w:r>
          </w:p>
        </w:tc>
      </w:tr>
      <w:tr w:rsidR="00AB5A3C" w:rsidRPr="009350BA" w14:paraId="361297C6" w14:textId="77777777" w:rsidTr="00801357">
        <w:trPr>
          <w:jc w:val="center"/>
        </w:trPr>
        <w:tc>
          <w:tcPr>
            <w:tcW w:w="8820" w:type="dxa"/>
            <w:gridSpan w:val="5"/>
            <w:vAlign w:val="center"/>
          </w:tcPr>
          <w:p w14:paraId="7FB0A0B7" w14:textId="77777777" w:rsidR="00AB5A3C" w:rsidRPr="009350BA" w:rsidRDefault="00AB5A3C" w:rsidP="00801357">
            <w:pPr>
              <w:spacing w:line="276" w:lineRule="auto"/>
              <w:jc w:val="center"/>
              <w:rPr>
                <w:sz w:val="20"/>
                <w:szCs w:val="20"/>
              </w:rPr>
            </w:pPr>
            <w:r>
              <w:rPr>
                <w:sz w:val="20"/>
                <w:szCs w:val="20"/>
              </w:rPr>
              <w:t xml:space="preserve">Top row for each DV shows mean scores on the DV in each condition. Bottom row shows estimated average treatment effect and 95% confidence interval, along with two-sided </w:t>
            </w:r>
            <w:r>
              <w:rPr>
                <w:i/>
                <w:sz w:val="20"/>
                <w:szCs w:val="20"/>
              </w:rPr>
              <w:t>p</w:t>
            </w:r>
            <w:r>
              <w:rPr>
                <w:sz w:val="20"/>
                <w:szCs w:val="20"/>
              </w:rPr>
              <w:t xml:space="preserve"> value for the test.</w:t>
            </w:r>
          </w:p>
        </w:tc>
      </w:tr>
    </w:tbl>
    <w:p w14:paraId="0255542F" w14:textId="6F3CAA3E" w:rsidR="00AB5A3C" w:rsidRDefault="00AB5A3C" w:rsidP="00AB5A3C">
      <w:pPr>
        <w:spacing w:after="0" w:line="240" w:lineRule="auto"/>
        <w:jc w:val="center"/>
        <w:rPr>
          <w:b/>
        </w:rPr>
      </w:pPr>
      <w:r>
        <w:rPr>
          <w:b/>
        </w:rPr>
        <w:t xml:space="preserve">Table </w:t>
      </w:r>
      <w:r w:rsidR="004E504A">
        <w:rPr>
          <w:b/>
        </w:rPr>
        <w:t>6</w:t>
      </w:r>
      <w:r>
        <w:rPr>
          <w:b/>
        </w:rPr>
        <w:t xml:space="preserve">: Effect of Story Manipulation on </w:t>
      </w:r>
      <w:r w:rsidR="00176A52">
        <w:rPr>
          <w:b/>
        </w:rPr>
        <w:t>Affect</w:t>
      </w:r>
      <w:r w:rsidRPr="007464F2">
        <w:rPr>
          <w:b/>
        </w:rPr>
        <w:t xml:space="preserve">, </w:t>
      </w:r>
      <w:r>
        <w:rPr>
          <w:b/>
        </w:rPr>
        <w:t>S</w:t>
      </w:r>
      <w:r w:rsidRPr="007464F2">
        <w:rPr>
          <w:b/>
        </w:rPr>
        <w:t xml:space="preserve">tereotyping, and </w:t>
      </w:r>
      <w:r>
        <w:rPr>
          <w:b/>
        </w:rPr>
        <w:t>P</w:t>
      </w:r>
      <w:r w:rsidRPr="007464F2">
        <w:rPr>
          <w:b/>
        </w:rPr>
        <w:t xml:space="preserve">olicy </w:t>
      </w:r>
      <w:r>
        <w:rPr>
          <w:b/>
        </w:rPr>
        <w:t>A</w:t>
      </w:r>
      <w:r w:rsidRPr="007464F2">
        <w:rPr>
          <w:b/>
        </w:rPr>
        <w:t xml:space="preserve">ttitudes related </w:t>
      </w:r>
      <w:r>
        <w:rPr>
          <w:b/>
        </w:rPr>
        <w:t>to Trump Supporters by Identification with Trump Supporters</w:t>
      </w:r>
    </w:p>
    <w:bookmarkEnd w:id="4"/>
    <w:bookmarkEnd w:id="6"/>
    <w:bookmarkEnd w:id="7"/>
    <w:p w14:paraId="5B715CC8" w14:textId="3F65A256" w:rsidR="001A23E8" w:rsidRPr="0066578B" w:rsidRDefault="001A23E8">
      <w:pPr>
        <w:rPr>
          <w:b/>
        </w:rPr>
      </w:pPr>
    </w:p>
    <w:sectPr w:rsidR="001A23E8" w:rsidRPr="006657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848E" w14:textId="77777777" w:rsidR="00A83E6B" w:rsidRDefault="00A83E6B" w:rsidP="00AF74FF">
      <w:pPr>
        <w:spacing w:after="0" w:line="240" w:lineRule="auto"/>
      </w:pPr>
      <w:r>
        <w:separator/>
      </w:r>
    </w:p>
  </w:endnote>
  <w:endnote w:type="continuationSeparator" w:id="0">
    <w:p w14:paraId="6B4C6B0A" w14:textId="77777777" w:rsidR="00A83E6B" w:rsidRDefault="00A83E6B" w:rsidP="00AF74FF">
      <w:pPr>
        <w:spacing w:after="0" w:line="240" w:lineRule="auto"/>
      </w:pPr>
      <w:r>
        <w:continuationSeparator/>
      </w:r>
    </w:p>
  </w:endnote>
  <w:endnote w:type="continuationNotice" w:id="1">
    <w:p w14:paraId="13A09CA2" w14:textId="77777777" w:rsidR="00A83E6B" w:rsidRDefault="00A83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1452" w14:textId="77777777" w:rsidR="00317A5A" w:rsidRDefault="0031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5F2D" w14:textId="77777777" w:rsidR="00A83E6B" w:rsidRDefault="00A83E6B" w:rsidP="00AF74FF">
      <w:pPr>
        <w:spacing w:after="0" w:line="240" w:lineRule="auto"/>
      </w:pPr>
      <w:r>
        <w:separator/>
      </w:r>
    </w:p>
  </w:footnote>
  <w:footnote w:type="continuationSeparator" w:id="0">
    <w:p w14:paraId="4248A8AB" w14:textId="77777777" w:rsidR="00A83E6B" w:rsidRDefault="00A83E6B" w:rsidP="00AF74FF">
      <w:pPr>
        <w:spacing w:after="0" w:line="240" w:lineRule="auto"/>
      </w:pPr>
      <w:r>
        <w:continuationSeparator/>
      </w:r>
    </w:p>
  </w:footnote>
  <w:footnote w:type="continuationNotice" w:id="1">
    <w:p w14:paraId="36100236" w14:textId="77777777" w:rsidR="00A83E6B" w:rsidRDefault="00A83E6B">
      <w:pPr>
        <w:spacing w:after="0" w:line="240" w:lineRule="auto"/>
      </w:pPr>
    </w:p>
  </w:footnote>
  <w:footnote w:id="2">
    <w:p w14:paraId="186BAC3D" w14:textId="77777777" w:rsidR="00317A5A" w:rsidRDefault="00317A5A">
      <w:pPr>
        <w:pStyle w:val="FootnoteText"/>
      </w:pPr>
      <w:r>
        <w:rPr>
          <w:rStyle w:val="FootnoteReference"/>
        </w:rPr>
        <w:footnoteRef/>
      </w:r>
      <w:r>
        <w:t xml:space="preserve"> This is conceptually distinct from the use of the term “identification” in the social identity literature. In this case, we mean the identification that develops between a story’s audience and an individual character in the story.</w:t>
      </w:r>
    </w:p>
  </w:footnote>
  <w:footnote w:id="3">
    <w:p w14:paraId="75BB53EF" w14:textId="77777777" w:rsidR="00317A5A" w:rsidRDefault="00317A5A" w:rsidP="003E1727">
      <w:pPr>
        <w:pStyle w:val="FootnoteText"/>
      </w:pPr>
      <w:r>
        <w:rPr>
          <w:rStyle w:val="FootnoteReference"/>
        </w:rPr>
        <w:footnoteRef/>
      </w:r>
      <w:r>
        <w:t xml:space="preserve"> As </w:t>
      </w:r>
      <w:proofErr w:type="spellStart"/>
      <w:r>
        <w:t>Polletta</w:t>
      </w:r>
      <w:proofErr w:type="spellEnd"/>
      <w:r>
        <w:t xml:space="preserve"> et al. (2011) notes, while stories are often perceived as being powerful rhetorical tools, we also have a variety of cultural scripts for dismissing stories. “</w:t>
      </w:r>
      <w:r w:rsidRPr="00AF74FF">
        <w:t>People call somet</w:t>
      </w:r>
      <w:r>
        <w:t xml:space="preserve">hing ‘just a story’ to refer to </w:t>
      </w:r>
      <w:r w:rsidRPr="00AF74FF">
        <w:t xml:space="preserve">its weak claim to credibility, and </w:t>
      </w:r>
      <w:r>
        <w:t>‘</w:t>
      </w:r>
      <w:r w:rsidRPr="00AF74FF">
        <w:t>just her story</w:t>
      </w:r>
      <w:r>
        <w:t xml:space="preserve">’ </w:t>
      </w:r>
      <w:r w:rsidRPr="00AF74FF">
        <w:t>to refer to its one-sided and subjective character</w:t>
      </w:r>
      <w:r>
        <w:t xml:space="preserve"> … we admonish lying children for ‘telling stories.’” (pg.110).</w:t>
      </w:r>
    </w:p>
  </w:footnote>
  <w:footnote w:id="4">
    <w:p w14:paraId="6B00B1F8" w14:textId="77777777" w:rsidR="00317A5A" w:rsidRDefault="00317A5A" w:rsidP="001E5B5A">
      <w:pPr>
        <w:pStyle w:val="FootnoteText"/>
      </w:pPr>
      <w:r>
        <w:rPr>
          <w:rStyle w:val="FootnoteReference"/>
        </w:rPr>
        <w:footnoteRef/>
      </w:r>
      <w:r>
        <w:t xml:space="preserve"> Further, </w:t>
      </w:r>
      <w:proofErr w:type="spellStart"/>
      <w:r>
        <w:t>Paluck</w:t>
      </w:r>
      <w:proofErr w:type="spellEnd"/>
      <w:r>
        <w:t xml:space="preserve"> 2009 reports more ambivalent results from radio dramas broadcast in Africa.</w:t>
      </w:r>
    </w:p>
  </w:footnote>
  <w:footnote w:id="5">
    <w:p w14:paraId="0E855DDF" w14:textId="33AB06C4" w:rsidR="00317A5A" w:rsidRDefault="00317A5A">
      <w:pPr>
        <w:pStyle w:val="FootnoteText"/>
      </w:pPr>
      <w:r>
        <w:rPr>
          <w:rStyle w:val="FootnoteReference"/>
        </w:rPr>
        <w:footnoteRef/>
      </w:r>
      <w:r>
        <w:t xml:space="preserve"> </w:t>
      </w:r>
      <w:r w:rsidR="00075BFD">
        <w:t xml:space="preserve">Our goal is the evaluate the relative effectiveness of narrative and non-narrative messages, so we </w:t>
      </w:r>
      <w:r>
        <w:t>do not employ a true control</w:t>
      </w:r>
      <w:r w:rsidR="00075BFD">
        <w:t>. As a result,</w:t>
      </w:r>
      <w:r>
        <w:t xml:space="preserve"> we cannot</w:t>
      </w:r>
      <w:r w:rsidR="00CF2131">
        <w:t xml:space="preserve"> offer evidence about the effectiveness of narrative messages relative to no message.</w:t>
      </w:r>
    </w:p>
  </w:footnote>
  <w:footnote w:id="6">
    <w:p w14:paraId="3059B23F" w14:textId="77777777" w:rsidR="00317A5A" w:rsidRDefault="00317A5A" w:rsidP="00EF062A">
      <w:pPr>
        <w:pStyle w:val="FootnoteText"/>
      </w:pPr>
      <w:r>
        <w:rPr>
          <w:rStyle w:val="FootnoteReference"/>
        </w:rPr>
        <w:footnoteRef/>
      </w:r>
      <w:r>
        <w:t xml:space="preserve"> “How much should the number of immigrants permitted to come to the U.S. be increased or decreased, or should the number be the same as now?” and “On the whole, do you think that immigration is a good thing or a bad thing for the country today?”</w:t>
      </w:r>
    </w:p>
  </w:footnote>
  <w:footnote w:id="7">
    <w:p w14:paraId="3CF80C5B" w14:textId="77777777" w:rsidR="00317A5A" w:rsidRDefault="00317A5A" w:rsidP="00EF062A">
      <w:pPr>
        <w:pStyle w:val="FootnoteText"/>
      </w:pPr>
      <w:r>
        <w:rPr>
          <w:rStyle w:val="FootnoteReference"/>
        </w:rPr>
        <w:footnoteRef/>
      </w:r>
      <w:r>
        <w:t xml:space="preserve"> “</w:t>
      </w:r>
      <w:r w:rsidRPr="00222257">
        <w:t>How much do you favor or oppose weakening environmental regulations in order to allow more coal power plants to stay open?</w:t>
      </w:r>
      <w:r>
        <w:t>” and “</w:t>
      </w:r>
      <w:r w:rsidRPr="00222257">
        <w:t>Thinking about coal power plants in the U.S., how many of these power plants do you think should be shut down over the next decade?</w:t>
      </w:r>
      <w:r>
        <w:t>.”</w:t>
      </w:r>
    </w:p>
  </w:footnote>
  <w:footnote w:id="8">
    <w:p w14:paraId="75C5DA6E" w14:textId="45647DC2" w:rsidR="00317A5A" w:rsidRDefault="00317A5A" w:rsidP="00EF062A">
      <w:pPr>
        <w:pStyle w:val="FootnoteText"/>
      </w:pPr>
      <w:r>
        <w:rPr>
          <w:rStyle w:val="FootnoteReference"/>
        </w:rPr>
        <w:footnoteRef/>
      </w:r>
      <w:r>
        <w:t xml:space="preserve"> We also measure responsibility attributions, to evaluate whether these treatments acted as episodic and thematic frames (Iyengar 1994). We find no difference in responsibility attributions across story and non-story conditions. Appendix D reports the details of this analysis.</w:t>
      </w:r>
    </w:p>
  </w:footnote>
  <w:footnote w:id="9">
    <w:p w14:paraId="47FBD9C9" w14:textId="6A010A85" w:rsidR="00317A5A" w:rsidRDefault="00317A5A">
      <w:pPr>
        <w:pStyle w:val="FootnoteText"/>
      </w:pPr>
      <w:r>
        <w:rPr>
          <w:rStyle w:val="FootnoteReference"/>
        </w:rPr>
        <w:footnoteRef/>
      </w:r>
      <w:r>
        <w:t xml:space="preserve"> For recruitment details and CONSORT Flow Diagram see Appendix B.</w:t>
      </w:r>
    </w:p>
  </w:footnote>
  <w:footnote w:id="10">
    <w:p w14:paraId="1F78FBB9" w14:textId="2AE4308F" w:rsidR="00317A5A" w:rsidRDefault="00317A5A" w:rsidP="001669AD">
      <w:pPr>
        <w:pStyle w:val="FootnoteText"/>
      </w:pPr>
      <w:r>
        <w:rPr>
          <w:rStyle w:val="FootnoteReference"/>
        </w:rPr>
        <w:footnoteRef/>
      </w:r>
      <w:r>
        <w:t xml:space="preserve"> Results are substantively unchanged if we re-run these analyses dropping only those subjects who quit the study before any dependent variables were collected. See Appendix F.</w:t>
      </w:r>
    </w:p>
  </w:footnote>
  <w:footnote w:id="11">
    <w:p w14:paraId="22556E88" w14:textId="3AE6C88A" w:rsidR="00317A5A" w:rsidRDefault="00317A5A" w:rsidP="001669AD">
      <w:pPr>
        <w:pStyle w:val="FootnoteText"/>
      </w:pPr>
      <w:r>
        <w:rPr>
          <w:rStyle w:val="FootnoteReference"/>
        </w:rPr>
        <w:footnoteRef/>
      </w:r>
      <w:r>
        <w:t xml:space="preserve"> While somewhat less reliable than multi-item measures of group identification (</w:t>
      </w:r>
      <w:proofErr w:type="spellStart"/>
      <w:r>
        <w:t>Postmes</w:t>
      </w:r>
      <w:proofErr w:type="spellEnd"/>
      <w:r>
        <w:t xml:space="preserve"> et al. 2013, </w:t>
      </w:r>
      <w:proofErr w:type="spellStart"/>
      <w:r>
        <w:t>Reysen</w:t>
      </w:r>
      <w:proofErr w:type="spellEnd"/>
      <w:r>
        <w:t xml:space="preserve"> et al. 2013), this single-item measure achieves acceptable levels of reliability for the purpose of distinguishing subjects who identify more with immigrants than with Trump supporters (and vice versa). Further, it has the advantage of allowing subjects to express identification with groups to which they do not formally belong (e.g. US-born children and grandchildren of immigrants can say that they identify with immigrants.)</w:t>
      </w:r>
    </w:p>
  </w:footnote>
  <w:footnote w:id="12">
    <w:p w14:paraId="2042AE20" w14:textId="77777777" w:rsidR="00317A5A" w:rsidRDefault="00317A5A" w:rsidP="001669AD">
      <w:pPr>
        <w:pStyle w:val="FootnoteText"/>
      </w:pPr>
      <w:r>
        <w:rPr>
          <w:rStyle w:val="FootnoteReference"/>
        </w:rPr>
        <w:footnoteRef/>
      </w:r>
      <w:r>
        <w:t xml:space="preserve"> We included an additional manipulation to test whether the effect of the anecdotal lead is moderated by the degree of existing identification that the audience feels with the out-group being portrayed. To manipulate this moderator, we by describe the protagonist in the story as having a secondary identity that either is or is not shared by the subject. We found no effect of this manipulation, and thus pool these conditions in the analysis in the main text. We report the results of this manipulation in Appendix B.</w:t>
      </w:r>
    </w:p>
  </w:footnote>
  <w:footnote w:id="13">
    <w:p w14:paraId="6BA34F56" w14:textId="1A5F93EB" w:rsidR="00317A5A" w:rsidRDefault="00317A5A">
      <w:pPr>
        <w:pStyle w:val="FootnoteText"/>
      </w:pPr>
      <w:r>
        <w:rPr>
          <w:rStyle w:val="FootnoteReference"/>
        </w:rPr>
        <w:footnoteRef/>
      </w:r>
      <w:r>
        <w:t xml:space="preserve"> We evaluate the degree to which th</w:t>
      </w:r>
      <w:r w:rsidR="00CF2131">
        <w:t>ese</w:t>
      </w:r>
      <w:r>
        <w:t xml:space="preserve"> null finding</w:t>
      </w:r>
      <w:r w:rsidR="00CF2131">
        <w:t>s</w:t>
      </w:r>
      <w:r>
        <w:t xml:space="preserve"> can be interpreted as evidence of a negligible effect in Appendix E.</w:t>
      </w:r>
    </w:p>
  </w:footnote>
  <w:footnote w:id="14">
    <w:p w14:paraId="5174031E" w14:textId="2DB15497" w:rsidR="00317A5A" w:rsidRDefault="00317A5A">
      <w:pPr>
        <w:pStyle w:val="FootnoteText"/>
      </w:pPr>
      <w:r>
        <w:rPr>
          <w:rStyle w:val="FootnoteReference"/>
        </w:rPr>
        <w:footnoteRef/>
      </w:r>
      <w:r>
        <w:t xml:space="preserve"> We repeat these analyses splitting the sample by party ID, dropping true independents. Notably, this is a post-treatment measure, but Party ID is known to be stable over time. We find no statistically significant effects in any subset of sample and can generally rule out substantively meaningful effects. See appendix G for the full results.</w:t>
      </w:r>
    </w:p>
  </w:footnote>
  <w:footnote w:id="15">
    <w:p w14:paraId="767C9622" w14:textId="41E21115" w:rsidR="00317A5A" w:rsidRDefault="00317A5A">
      <w:pPr>
        <w:pStyle w:val="FootnoteText"/>
      </w:pPr>
      <w:r>
        <w:rPr>
          <w:rStyle w:val="FootnoteReference"/>
        </w:rPr>
        <w:footnoteRef/>
      </w:r>
      <w:r>
        <w:t xml:space="preserve"> A related possibility is that our pre-treatment measures of identification with and affect towards the groups described in the articles indicated such persuasive intent, and thus contributed to the “short-circuiting” of narrative processing. While we cannot definitively rule out this possibility, we see it as unlikely for three reasons. First, these batteries asked about several groups that were not the primary target of persuasion and not inherently political (“farmers,” “blue-collar workers,” “white-collar workers,” and “Americans”). Second, these batteries were separated from the treatments by an unrelated article about farm subsidies. Finally, we view it as unlikely that these batteries provided respondents with a stronger indicator of persuasive intent then the content of the news stories themselves. The question of whether to measure covariates that will be used to estimate heterogeneous treatment effects before or after treatment is hotly debated (Montgomery et al. 2018, </w:t>
      </w:r>
      <w:proofErr w:type="spellStart"/>
      <w:r>
        <w:t>Klar</w:t>
      </w:r>
      <w:proofErr w:type="spellEnd"/>
      <w:r>
        <w:t xml:space="preserve"> et al. 2020); in this case, we chose pre-treatment measurement, though future work might attempt to replicate these results with post-treatment measurements of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4825"/>
      <w:docPartObj>
        <w:docPartGallery w:val="Page Numbers (Top of Page)"/>
        <w:docPartUnique/>
      </w:docPartObj>
    </w:sdtPr>
    <w:sdtEndPr>
      <w:rPr>
        <w:noProof/>
      </w:rPr>
    </w:sdtEndPr>
    <w:sdtContent>
      <w:p w14:paraId="6111FD2F" w14:textId="2A94345E" w:rsidR="00317A5A" w:rsidRDefault="00317A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6FD985" w14:textId="77777777" w:rsidR="00317A5A" w:rsidRDefault="0031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2018"/>
    <w:multiLevelType w:val="hybridMultilevel"/>
    <w:tmpl w:val="EC5E91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A49525E"/>
    <w:multiLevelType w:val="hybridMultilevel"/>
    <w:tmpl w:val="4FB6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A2"/>
    <w:rsid w:val="00030676"/>
    <w:rsid w:val="00034391"/>
    <w:rsid w:val="00035276"/>
    <w:rsid w:val="00057CC2"/>
    <w:rsid w:val="000660FB"/>
    <w:rsid w:val="00075B6F"/>
    <w:rsid w:val="00075BFD"/>
    <w:rsid w:val="00075D9C"/>
    <w:rsid w:val="00086EB8"/>
    <w:rsid w:val="000A0AC8"/>
    <w:rsid w:val="000A7386"/>
    <w:rsid w:val="000B66E6"/>
    <w:rsid w:val="000B7A8A"/>
    <w:rsid w:val="000C31D8"/>
    <w:rsid w:val="000D7C29"/>
    <w:rsid w:val="000E43DD"/>
    <w:rsid w:val="000E4753"/>
    <w:rsid w:val="000E7D98"/>
    <w:rsid w:val="000F6A50"/>
    <w:rsid w:val="000F7CFE"/>
    <w:rsid w:val="001072C7"/>
    <w:rsid w:val="00111C9C"/>
    <w:rsid w:val="00117610"/>
    <w:rsid w:val="0012024F"/>
    <w:rsid w:val="001277DA"/>
    <w:rsid w:val="00137006"/>
    <w:rsid w:val="00144A4C"/>
    <w:rsid w:val="00151CE7"/>
    <w:rsid w:val="0015769F"/>
    <w:rsid w:val="00161386"/>
    <w:rsid w:val="001669AD"/>
    <w:rsid w:val="00176A52"/>
    <w:rsid w:val="00195040"/>
    <w:rsid w:val="001A23E8"/>
    <w:rsid w:val="001A33D4"/>
    <w:rsid w:val="001A76EE"/>
    <w:rsid w:val="001A7702"/>
    <w:rsid w:val="001C2B95"/>
    <w:rsid w:val="001D1E7E"/>
    <w:rsid w:val="001E5B5A"/>
    <w:rsid w:val="001E659F"/>
    <w:rsid w:val="001E6C6F"/>
    <w:rsid w:val="001F5257"/>
    <w:rsid w:val="001F777C"/>
    <w:rsid w:val="00205742"/>
    <w:rsid w:val="0021431D"/>
    <w:rsid w:val="00222257"/>
    <w:rsid w:val="00230170"/>
    <w:rsid w:val="00231338"/>
    <w:rsid w:val="002331F3"/>
    <w:rsid w:val="00245D78"/>
    <w:rsid w:val="002539DE"/>
    <w:rsid w:val="00257241"/>
    <w:rsid w:val="00267EAD"/>
    <w:rsid w:val="0027079B"/>
    <w:rsid w:val="00270CC8"/>
    <w:rsid w:val="002721E4"/>
    <w:rsid w:val="00274EEE"/>
    <w:rsid w:val="00290DE4"/>
    <w:rsid w:val="00291C0E"/>
    <w:rsid w:val="0029498D"/>
    <w:rsid w:val="002A0D86"/>
    <w:rsid w:val="002A3167"/>
    <w:rsid w:val="002B4088"/>
    <w:rsid w:val="002B40DF"/>
    <w:rsid w:val="002B6CC5"/>
    <w:rsid w:val="002C622F"/>
    <w:rsid w:val="002D0A5B"/>
    <w:rsid w:val="002E3A06"/>
    <w:rsid w:val="002F5E69"/>
    <w:rsid w:val="002F6553"/>
    <w:rsid w:val="002F72C3"/>
    <w:rsid w:val="002F7B79"/>
    <w:rsid w:val="003029DD"/>
    <w:rsid w:val="003041B2"/>
    <w:rsid w:val="00310789"/>
    <w:rsid w:val="00317A5A"/>
    <w:rsid w:val="00326592"/>
    <w:rsid w:val="00327287"/>
    <w:rsid w:val="003475E8"/>
    <w:rsid w:val="00372F99"/>
    <w:rsid w:val="003909DE"/>
    <w:rsid w:val="00391840"/>
    <w:rsid w:val="003A1471"/>
    <w:rsid w:val="003A6198"/>
    <w:rsid w:val="003B0DE2"/>
    <w:rsid w:val="003B75E8"/>
    <w:rsid w:val="003E1727"/>
    <w:rsid w:val="003E38F5"/>
    <w:rsid w:val="003E5EFF"/>
    <w:rsid w:val="003F3701"/>
    <w:rsid w:val="00404B2F"/>
    <w:rsid w:val="0040741E"/>
    <w:rsid w:val="00410B1F"/>
    <w:rsid w:val="0042115C"/>
    <w:rsid w:val="00425399"/>
    <w:rsid w:val="0045436C"/>
    <w:rsid w:val="00481051"/>
    <w:rsid w:val="00483A5E"/>
    <w:rsid w:val="00485049"/>
    <w:rsid w:val="00493394"/>
    <w:rsid w:val="004A549F"/>
    <w:rsid w:val="004B7B4B"/>
    <w:rsid w:val="004C1560"/>
    <w:rsid w:val="004C36F0"/>
    <w:rsid w:val="004C7693"/>
    <w:rsid w:val="004E3BCA"/>
    <w:rsid w:val="004E504A"/>
    <w:rsid w:val="004F6DF4"/>
    <w:rsid w:val="004F7C8B"/>
    <w:rsid w:val="00503175"/>
    <w:rsid w:val="00503BCC"/>
    <w:rsid w:val="005069FC"/>
    <w:rsid w:val="00506F51"/>
    <w:rsid w:val="0051049C"/>
    <w:rsid w:val="00511BC7"/>
    <w:rsid w:val="00520FB8"/>
    <w:rsid w:val="00523A68"/>
    <w:rsid w:val="0053048C"/>
    <w:rsid w:val="00530BD4"/>
    <w:rsid w:val="00533323"/>
    <w:rsid w:val="00534A37"/>
    <w:rsid w:val="00536803"/>
    <w:rsid w:val="00541BC7"/>
    <w:rsid w:val="005429F6"/>
    <w:rsid w:val="005452B6"/>
    <w:rsid w:val="00562952"/>
    <w:rsid w:val="0056677A"/>
    <w:rsid w:val="00587452"/>
    <w:rsid w:val="005928F8"/>
    <w:rsid w:val="005933F2"/>
    <w:rsid w:val="005A035F"/>
    <w:rsid w:val="005A3043"/>
    <w:rsid w:val="005A5364"/>
    <w:rsid w:val="005A5E76"/>
    <w:rsid w:val="005A638C"/>
    <w:rsid w:val="005D1CE8"/>
    <w:rsid w:val="005D6FE3"/>
    <w:rsid w:val="005D75FD"/>
    <w:rsid w:val="005F7A43"/>
    <w:rsid w:val="00601149"/>
    <w:rsid w:val="00640A7D"/>
    <w:rsid w:val="0064483C"/>
    <w:rsid w:val="0065102B"/>
    <w:rsid w:val="0066578B"/>
    <w:rsid w:val="006A0776"/>
    <w:rsid w:val="006A41F8"/>
    <w:rsid w:val="006A63D6"/>
    <w:rsid w:val="006B666D"/>
    <w:rsid w:val="006C1DF8"/>
    <w:rsid w:val="006C3CD6"/>
    <w:rsid w:val="006D3FC3"/>
    <w:rsid w:val="006E6CFA"/>
    <w:rsid w:val="006F17F2"/>
    <w:rsid w:val="006F6DC6"/>
    <w:rsid w:val="0070016A"/>
    <w:rsid w:val="00725F19"/>
    <w:rsid w:val="007326EB"/>
    <w:rsid w:val="007337BA"/>
    <w:rsid w:val="0074442C"/>
    <w:rsid w:val="007464F2"/>
    <w:rsid w:val="007509B0"/>
    <w:rsid w:val="00753F92"/>
    <w:rsid w:val="007629EB"/>
    <w:rsid w:val="00772E1D"/>
    <w:rsid w:val="00782CA5"/>
    <w:rsid w:val="007A631B"/>
    <w:rsid w:val="007B179A"/>
    <w:rsid w:val="007C0767"/>
    <w:rsid w:val="007C0C1C"/>
    <w:rsid w:val="007C50DC"/>
    <w:rsid w:val="007F3510"/>
    <w:rsid w:val="007F6818"/>
    <w:rsid w:val="00801357"/>
    <w:rsid w:val="0080211B"/>
    <w:rsid w:val="00805782"/>
    <w:rsid w:val="00816B25"/>
    <w:rsid w:val="008247F3"/>
    <w:rsid w:val="00825CA2"/>
    <w:rsid w:val="00835F82"/>
    <w:rsid w:val="00836152"/>
    <w:rsid w:val="00840ABD"/>
    <w:rsid w:val="008511F8"/>
    <w:rsid w:val="00865EB3"/>
    <w:rsid w:val="0087461A"/>
    <w:rsid w:val="00874EA2"/>
    <w:rsid w:val="00882CB5"/>
    <w:rsid w:val="008927FB"/>
    <w:rsid w:val="008A12FC"/>
    <w:rsid w:val="008A1F44"/>
    <w:rsid w:val="008C12F0"/>
    <w:rsid w:val="008C46E3"/>
    <w:rsid w:val="008C5BA0"/>
    <w:rsid w:val="008D7B16"/>
    <w:rsid w:val="008E39D8"/>
    <w:rsid w:val="008E694D"/>
    <w:rsid w:val="008F1CA1"/>
    <w:rsid w:val="008F2313"/>
    <w:rsid w:val="008F2BF5"/>
    <w:rsid w:val="008F6FEB"/>
    <w:rsid w:val="00904F4D"/>
    <w:rsid w:val="00920B72"/>
    <w:rsid w:val="00925FC8"/>
    <w:rsid w:val="00927E9F"/>
    <w:rsid w:val="0093332D"/>
    <w:rsid w:val="009336B3"/>
    <w:rsid w:val="009350BA"/>
    <w:rsid w:val="009431AB"/>
    <w:rsid w:val="00944630"/>
    <w:rsid w:val="00946259"/>
    <w:rsid w:val="00946943"/>
    <w:rsid w:val="009970A8"/>
    <w:rsid w:val="009A2600"/>
    <w:rsid w:val="009B093B"/>
    <w:rsid w:val="009B1184"/>
    <w:rsid w:val="009B1C59"/>
    <w:rsid w:val="009B6452"/>
    <w:rsid w:val="009C233E"/>
    <w:rsid w:val="009C388F"/>
    <w:rsid w:val="009C3A41"/>
    <w:rsid w:val="009C69FB"/>
    <w:rsid w:val="009D21B0"/>
    <w:rsid w:val="009E0C93"/>
    <w:rsid w:val="009F40A4"/>
    <w:rsid w:val="00A04239"/>
    <w:rsid w:val="00A11657"/>
    <w:rsid w:val="00A1579D"/>
    <w:rsid w:val="00A16171"/>
    <w:rsid w:val="00A16C0B"/>
    <w:rsid w:val="00A36EC7"/>
    <w:rsid w:val="00A375E8"/>
    <w:rsid w:val="00A413AF"/>
    <w:rsid w:val="00A74E98"/>
    <w:rsid w:val="00A80613"/>
    <w:rsid w:val="00A813F8"/>
    <w:rsid w:val="00A83E6B"/>
    <w:rsid w:val="00A84116"/>
    <w:rsid w:val="00A87BBF"/>
    <w:rsid w:val="00A91A9E"/>
    <w:rsid w:val="00A92CEF"/>
    <w:rsid w:val="00AA4C37"/>
    <w:rsid w:val="00AB183D"/>
    <w:rsid w:val="00AB5A3C"/>
    <w:rsid w:val="00AE4C2A"/>
    <w:rsid w:val="00AE5F0F"/>
    <w:rsid w:val="00AE7542"/>
    <w:rsid w:val="00AF74FF"/>
    <w:rsid w:val="00B02D0E"/>
    <w:rsid w:val="00B075AA"/>
    <w:rsid w:val="00B236BA"/>
    <w:rsid w:val="00B25158"/>
    <w:rsid w:val="00B25D5F"/>
    <w:rsid w:val="00B300BD"/>
    <w:rsid w:val="00B30A53"/>
    <w:rsid w:val="00B32679"/>
    <w:rsid w:val="00B330E4"/>
    <w:rsid w:val="00B36070"/>
    <w:rsid w:val="00B416F0"/>
    <w:rsid w:val="00B515F4"/>
    <w:rsid w:val="00B629DE"/>
    <w:rsid w:val="00B83009"/>
    <w:rsid w:val="00B91F20"/>
    <w:rsid w:val="00B94C1A"/>
    <w:rsid w:val="00B97E81"/>
    <w:rsid w:val="00B97F01"/>
    <w:rsid w:val="00BA1705"/>
    <w:rsid w:val="00BC1788"/>
    <w:rsid w:val="00BC462E"/>
    <w:rsid w:val="00BC4C2F"/>
    <w:rsid w:val="00BC577C"/>
    <w:rsid w:val="00BC5BFD"/>
    <w:rsid w:val="00BD2FCB"/>
    <w:rsid w:val="00BD60CA"/>
    <w:rsid w:val="00BE7A44"/>
    <w:rsid w:val="00BF4F96"/>
    <w:rsid w:val="00BF5703"/>
    <w:rsid w:val="00C07020"/>
    <w:rsid w:val="00C261A7"/>
    <w:rsid w:val="00C44CE9"/>
    <w:rsid w:val="00C529F8"/>
    <w:rsid w:val="00C565F3"/>
    <w:rsid w:val="00C64D08"/>
    <w:rsid w:val="00C67619"/>
    <w:rsid w:val="00C848D7"/>
    <w:rsid w:val="00C87238"/>
    <w:rsid w:val="00C87989"/>
    <w:rsid w:val="00C91FD8"/>
    <w:rsid w:val="00C923BD"/>
    <w:rsid w:val="00CA2480"/>
    <w:rsid w:val="00CB4CCF"/>
    <w:rsid w:val="00CB649C"/>
    <w:rsid w:val="00CC065A"/>
    <w:rsid w:val="00CC2C20"/>
    <w:rsid w:val="00CC352B"/>
    <w:rsid w:val="00CC502F"/>
    <w:rsid w:val="00CD500E"/>
    <w:rsid w:val="00CE0AFD"/>
    <w:rsid w:val="00CE4F5F"/>
    <w:rsid w:val="00CF2131"/>
    <w:rsid w:val="00D4268C"/>
    <w:rsid w:val="00D459C3"/>
    <w:rsid w:val="00D556AE"/>
    <w:rsid w:val="00D55BBC"/>
    <w:rsid w:val="00D5721D"/>
    <w:rsid w:val="00D65019"/>
    <w:rsid w:val="00D66F8A"/>
    <w:rsid w:val="00D7696E"/>
    <w:rsid w:val="00D81529"/>
    <w:rsid w:val="00D90F11"/>
    <w:rsid w:val="00D93FE5"/>
    <w:rsid w:val="00DA6BCD"/>
    <w:rsid w:val="00DC3506"/>
    <w:rsid w:val="00DD2E00"/>
    <w:rsid w:val="00DE69F7"/>
    <w:rsid w:val="00DF3CD8"/>
    <w:rsid w:val="00DF4A0A"/>
    <w:rsid w:val="00DF6202"/>
    <w:rsid w:val="00E03C61"/>
    <w:rsid w:val="00E06D6D"/>
    <w:rsid w:val="00E22C9D"/>
    <w:rsid w:val="00E22D59"/>
    <w:rsid w:val="00E2467D"/>
    <w:rsid w:val="00E256E1"/>
    <w:rsid w:val="00E27E26"/>
    <w:rsid w:val="00E3004C"/>
    <w:rsid w:val="00E31062"/>
    <w:rsid w:val="00E31728"/>
    <w:rsid w:val="00E332B0"/>
    <w:rsid w:val="00E3365A"/>
    <w:rsid w:val="00E33C8D"/>
    <w:rsid w:val="00E35B75"/>
    <w:rsid w:val="00E40B6A"/>
    <w:rsid w:val="00E40EED"/>
    <w:rsid w:val="00E5371E"/>
    <w:rsid w:val="00E53A98"/>
    <w:rsid w:val="00E5527C"/>
    <w:rsid w:val="00E602B0"/>
    <w:rsid w:val="00E81778"/>
    <w:rsid w:val="00E81781"/>
    <w:rsid w:val="00E903A9"/>
    <w:rsid w:val="00E94A93"/>
    <w:rsid w:val="00EA1636"/>
    <w:rsid w:val="00EB5A91"/>
    <w:rsid w:val="00EB7D93"/>
    <w:rsid w:val="00EC6BCF"/>
    <w:rsid w:val="00EE075B"/>
    <w:rsid w:val="00EF062A"/>
    <w:rsid w:val="00EF3115"/>
    <w:rsid w:val="00EF4167"/>
    <w:rsid w:val="00F04DE3"/>
    <w:rsid w:val="00F2422F"/>
    <w:rsid w:val="00F271B0"/>
    <w:rsid w:val="00F3669B"/>
    <w:rsid w:val="00F36AB3"/>
    <w:rsid w:val="00F40846"/>
    <w:rsid w:val="00F5546E"/>
    <w:rsid w:val="00F576B7"/>
    <w:rsid w:val="00F74905"/>
    <w:rsid w:val="00F863D3"/>
    <w:rsid w:val="00F87F8F"/>
    <w:rsid w:val="00F92942"/>
    <w:rsid w:val="00FA104E"/>
    <w:rsid w:val="00FA1FED"/>
    <w:rsid w:val="00FB071F"/>
    <w:rsid w:val="00FB2255"/>
    <w:rsid w:val="00FB2F37"/>
    <w:rsid w:val="00FC4B6F"/>
    <w:rsid w:val="00FC6670"/>
    <w:rsid w:val="00FD371D"/>
    <w:rsid w:val="00FD4F3D"/>
    <w:rsid w:val="00FD586E"/>
    <w:rsid w:val="00FD5CE4"/>
    <w:rsid w:val="00FE5CF7"/>
    <w:rsid w:val="00FE7CBB"/>
    <w:rsid w:val="00FF60F4"/>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12232"/>
  <w15:chartTrackingRefBased/>
  <w15:docId w15:val="{CAB9BC1B-EB3A-4690-917B-E8828B68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9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EB"/>
    <w:pPr>
      <w:ind w:left="720"/>
      <w:contextualSpacing/>
    </w:pPr>
  </w:style>
  <w:style w:type="paragraph" w:styleId="FootnoteText">
    <w:name w:val="footnote text"/>
    <w:basedOn w:val="Normal"/>
    <w:link w:val="FootnoteTextChar"/>
    <w:uiPriority w:val="99"/>
    <w:semiHidden/>
    <w:unhideWhenUsed/>
    <w:rsid w:val="00AF7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4FF"/>
    <w:rPr>
      <w:sz w:val="20"/>
      <w:szCs w:val="20"/>
    </w:rPr>
  </w:style>
  <w:style w:type="character" w:styleId="FootnoteReference">
    <w:name w:val="footnote reference"/>
    <w:basedOn w:val="DefaultParagraphFont"/>
    <w:uiPriority w:val="99"/>
    <w:semiHidden/>
    <w:unhideWhenUsed/>
    <w:rsid w:val="00AF74FF"/>
    <w:rPr>
      <w:vertAlign w:val="superscript"/>
    </w:rPr>
  </w:style>
  <w:style w:type="table" w:styleId="TableGrid">
    <w:name w:val="Table Grid"/>
    <w:basedOn w:val="TableNormal"/>
    <w:uiPriority w:val="39"/>
    <w:rsid w:val="00274E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452"/>
    <w:rPr>
      <w:sz w:val="16"/>
      <w:szCs w:val="16"/>
    </w:rPr>
  </w:style>
  <w:style w:type="paragraph" w:styleId="CommentText">
    <w:name w:val="annotation text"/>
    <w:basedOn w:val="Normal"/>
    <w:link w:val="CommentTextChar"/>
    <w:uiPriority w:val="99"/>
    <w:semiHidden/>
    <w:unhideWhenUsed/>
    <w:rsid w:val="009B6452"/>
    <w:pPr>
      <w:spacing w:line="240" w:lineRule="auto"/>
    </w:pPr>
    <w:rPr>
      <w:sz w:val="20"/>
      <w:szCs w:val="20"/>
    </w:rPr>
  </w:style>
  <w:style w:type="character" w:customStyle="1" w:styleId="CommentTextChar">
    <w:name w:val="Comment Text Char"/>
    <w:basedOn w:val="DefaultParagraphFont"/>
    <w:link w:val="CommentText"/>
    <w:uiPriority w:val="99"/>
    <w:semiHidden/>
    <w:rsid w:val="009B6452"/>
    <w:rPr>
      <w:sz w:val="20"/>
      <w:szCs w:val="20"/>
    </w:rPr>
  </w:style>
  <w:style w:type="paragraph" w:styleId="CommentSubject">
    <w:name w:val="annotation subject"/>
    <w:basedOn w:val="CommentText"/>
    <w:next w:val="CommentText"/>
    <w:link w:val="CommentSubjectChar"/>
    <w:uiPriority w:val="99"/>
    <w:semiHidden/>
    <w:unhideWhenUsed/>
    <w:rsid w:val="009B6452"/>
    <w:rPr>
      <w:b/>
      <w:bCs/>
    </w:rPr>
  </w:style>
  <w:style w:type="character" w:customStyle="1" w:styleId="CommentSubjectChar">
    <w:name w:val="Comment Subject Char"/>
    <w:basedOn w:val="CommentTextChar"/>
    <w:link w:val="CommentSubject"/>
    <w:uiPriority w:val="99"/>
    <w:semiHidden/>
    <w:rsid w:val="009B6452"/>
    <w:rPr>
      <w:b/>
      <w:bCs/>
      <w:sz w:val="20"/>
      <w:szCs w:val="20"/>
    </w:rPr>
  </w:style>
  <w:style w:type="paragraph" w:styleId="BalloonText">
    <w:name w:val="Balloon Text"/>
    <w:basedOn w:val="Normal"/>
    <w:link w:val="BalloonTextChar"/>
    <w:uiPriority w:val="99"/>
    <w:semiHidden/>
    <w:unhideWhenUsed/>
    <w:rsid w:val="009B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52"/>
    <w:rPr>
      <w:rFonts w:ascii="Segoe UI" w:hAnsi="Segoe UI" w:cs="Segoe UI"/>
      <w:sz w:val="18"/>
      <w:szCs w:val="18"/>
    </w:rPr>
  </w:style>
  <w:style w:type="character" w:styleId="Hyperlink">
    <w:name w:val="Hyperlink"/>
    <w:basedOn w:val="DefaultParagraphFont"/>
    <w:uiPriority w:val="99"/>
    <w:unhideWhenUsed/>
    <w:rsid w:val="00511BC7"/>
    <w:rPr>
      <w:color w:val="0563C1" w:themeColor="hyperlink"/>
      <w:u w:val="single"/>
    </w:rPr>
  </w:style>
  <w:style w:type="character" w:styleId="UnresolvedMention">
    <w:name w:val="Unresolved Mention"/>
    <w:basedOn w:val="DefaultParagraphFont"/>
    <w:uiPriority w:val="99"/>
    <w:semiHidden/>
    <w:unhideWhenUsed/>
    <w:rsid w:val="00511BC7"/>
    <w:rPr>
      <w:color w:val="808080"/>
      <w:shd w:val="clear" w:color="auto" w:fill="E6E6E6"/>
    </w:rPr>
  </w:style>
  <w:style w:type="paragraph" w:styleId="Header">
    <w:name w:val="header"/>
    <w:basedOn w:val="Normal"/>
    <w:link w:val="HeaderChar"/>
    <w:uiPriority w:val="99"/>
    <w:unhideWhenUsed/>
    <w:rsid w:val="0025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DE"/>
  </w:style>
  <w:style w:type="paragraph" w:styleId="Footer">
    <w:name w:val="footer"/>
    <w:basedOn w:val="Normal"/>
    <w:link w:val="FooterChar"/>
    <w:uiPriority w:val="99"/>
    <w:unhideWhenUsed/>
    <w:rsid w:val="0025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DE"/>
  </w:style>
  <w:style w:type="paragraph" w:styleId="Revision">
    <w:name w:val="Revision"/>
    <w:hidden/>
    <w:uiPriority w:val="99"/>
    <w:semiHidden/>
    <w:rsid w:val="007F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61">
      <w:bodyDiv w:val="1"/>
      <w:marLeft w:val="0"/>
      <w:marRight w:val="0"/>
      <w:marTop w:val="0"/>
      <w:marBottom w:val="0"/>
      <w:divBdr>
        <w:top w:val="none" w:sz="0" w:space="0" w:color="auto"/>
        <w:left w:val="none" w:sz="0" w:space="0" w:color="auto"/>
        <w:bottom w:val="none" w:sz="0" w:space="0" w:color="auto"/>
        <w:right w:val="none" w:sz="0" w:space="0" w:color="auto"/>
      </w:divBdr>
      <w:divsChild>
        <w:div w:id="1587569311">
          <w:marLeft w:val="480"/>
          <w:marRight w:val="0"/>
          <w:marTop w:val="0"/>
          <w:marBottom w:val="0"/>
          <w:divBdr>
            <w:top w:val="none" w:sz="0" w:space="0" w:color="auto"/>
            <w:left w:val="none" w:sz="0" w:space="0" w:color="auto"/>
            <w:bottom w:val="none" w:sz="0" w:space="0" w:color="auto"/>
            <w:right w:val="none" w:sz="0" w:space="0" w:color="auto"/>
          </w:divBdr>
          <w:divsChild>
            <w:div w:id="20324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7199">
      <w:bodyDiv w:val="1"/>
      <w:marLeft w:val="0"/>
      <w:marRight w:val="0"/>
      <w:marTop w:val="0"/>
      <w:marBottom w:val="0"/>
      <w:divBdr>
        <w:top w:val="none" w:sz="0" w:space="0" w:color="auto"/>
        <w:left w:val="none" w:sz="0" w:space="0" w:color="auto"/>
        <w:bottom w:val="none" w:sz="0" w:space="0" w:color="auto"/>
        <w:right w:val="none" w:sz="0" w:space="0" w:color="auto"/>
      </w:divBdr>
      <w:divsChild>
        <w:div w:id="447967053">
          <w:marLeft w:val="480"/>
          <w:marRight w:val="0"/>
          <w:marTop w:val="0"/>
          <w:marBottom w:val="0"/>
          <w:divBdr>
            <w:top w:val="none" w:sz="0" w:space="0" w:color="auto"/>
            <w:left w:val="none" w:sz="0" w:space="0" w:color="auto"/>
            <w:bottom w:val="none" w:sz="0" w:space="0" w:color="auto"/>
            <w:right w:val="none" w:sz="0" w:space="0" w:color="auto"/>
          </w:divBdr>
          <w:divsChild>
            <w:div w:id="12624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450">
      <w:bodyDiv w:val="1"/>
      <w:marLeft w:val="0"/>
      <w:marRight w:val="0"/>
      <w:marTop w:val="0"/>
      <w:marBottom w:val="0"/>
      <w:divBdr>
        <w:top w:val="none" w:sz="0" w:space="0" w:color="auto"/>
        <w:left w:val="none" w:sz="0" w:space="0" w:color="auto"/>
        <w:bottom w:val="none" w:sz="0" w:space="0" w:color="auto"/>
        <w:right w:val="none" w:sz="0" w:space="0" w:color="auto"/>
      </w:divBdr>
      <w:divsChild>
        <w:div w:id="874536983">
          <w:marLeft w:val="480"/>
          <w:marRight w:val="0"/>
          <w:marTop w:val="0"/>
          <w:marBottom w:val="0"/>
          <w:divBdr>
            <w:top w:val="none" w:sz="0" w:space="0" w:color="auto"/>
            <w:left w:val="none" w:sz="0" w:space="0" w:color="auto"/>
            <w:bottom w:val="none" w:sz="0" w:space="0" w:color="auto"/>
            <w:right w:val="none" w:sz="0" w:space="0" w:color="auto"/>
          </w:divBdr>
          <w:divsChild>
            <w:div w:id="575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317">
      <w:bodyDiv w:val="1"/>
      <w:marLeft w:val="0"/>
      <w:marRight w:val="0"/>
      <w:marTop w:val="0"/>
      <w:marBottom w:val="0"/>
      <w:divBdr>
        <w:top w:val="none" w:sz="0" w:space="0" w:color="auto"/>
        <w:left w:val="none" w:sz="0" w:space="0" w:color="auto"/>
        <w:bottom w:val="none" w:sz="0" w:space="0" w:color="auto"/>
        <w:right w:val="none" w:sz="0" w:space="0" w:color="auto"/>
      </w:divBdr>
      <w:divsChild>
        <w:div w:id="529878996">
          <w:marLeft w:val="480"/>
          <w:marRight w:val="0"/>
          <w:marTop w:val="0"/>
          <w:marBottom w:val="0"/>
          <w:divBdr>
            <w:top w:val="none" w:sz="0" w:space="0" w:color="auto"/>
            <w:left w:val="none" w:sz="0" w:space="0" w:color="auto"/>
            <w:bottom w:val="none" w:sz="0" w:space="0" w:color="auto"/>
            <w:right w:val="none" w:sz="0" w:space="0" w:color="auto"/>
          </w:divBdr>
          <w:divsChild>
            <w:div w:id="975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7012">
      <w:bodyDiv w:val="1"/>
      <w:marLeft w:val="0"/>
      <w:marRight w:val="0"/>
      <w:marTop w:val="0"/>
      <w:marBottom w:val="0"/>
      <w:divBdr>
        <w:top w:val="none" w:sz="0" w:space="0" w:color="auto"/>
        <w:left w:val="none" w:sz="0" w:space="0" w:color="auto"/>
        <w:bottom w:val="none" w:sz="0" w:space="0" w:color="auto"/>
        <w:right w:val="none" w:sz="0" w:space="0" w:color="auto"/>
      </w:divBdr>
      <w:divsChild>
        <w:div w:id="585111006">
          <w:marLeft w:val="480"/>
          <w:marRight w:val="0"/>
          <w:marTop w:val="0"/>
          <w:marBottom w:val="0"/>
          <w:divBdr>
            <w:top w:val="none" w:sz="0" w:space="0" w:color="auto"/>
            <w:left w:val="none" w:sz="0" w:space="0" w:color="auto"/>
            <w:bottom w:val="none" w:sz="0" w:space="0" w:color="auto"/>
            <w:right w:val="none" w:sz="0" w:space="0" w:color="auto"/>
          </w:divBdr>
          <w:divsChild>
            <w:div w:id="18794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252">
      <w:bodyDiv w:val="1"/>
      <w:marLeft w:val="0"/>
      <w:marRight w:val="0"/>
      <w:marTop w:val="0"/>
      <w:marBottom w:val="0"/>
      <w:divBdr>
        <w:top w:val="none" w:sz="0" w:space="0" w:color="auto"/>
        <w:left w:val="none" w:sz="0" w:space="0" w:color="auto"/>
        <w:bottom w:val="none" w:sz="0" w:space="0" w:color="auto"/>
        <w:right w:val="none" w:sz="0" w:space="0" w:color="auto"/>
      </w:divBdr>
      <w:divsChild>
        <w:div w:id="153030157">
          <w:marLeft w:val="480"/>
          <w:marRight w:val="0"/>
          <w:marTop w:val="0"/>
          <w:marBottom w:val="0"/>
          <w:divBdr>
            <w:top w:val="none" w:sz="0" w:space="0" w:color="auto"/>
            <w:left w:val="none" w:sz="0" w:space="0" w:color="auto"/>
            <w:bottom w:val="none" w:sz="0" w:space="0" w:color="auto"/>
            <w:right w:val="none" w:sz="0" w:space="0" w:color="auto"/>
          </w:divBdr>
          <w:divsChild>
            <w:div w:id="7526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827">
      <w:bodyDiv w:val="1"/>
      <w:marLeft w:val="0"/>
      <w:marRight w:val="0"/>
      <w:marTop w:val="0"/>
      <w:marBottom w:val="0"/>
      <w:divBdr>
        <w:top w:val="none" w:sz="0" w:space="0" w:color="auto"/>
        <w:left w:val="none" w:sz="0" w:space="0" w:color="auto"/>
        <w:bottom w:val="none" w:sz="0" w:space="0" w:color="auto"/>
        <w:right w:val="none" w:sz="0" w:space="0" w:color="auto"/>
      </w:divBdr>
      <w:divsChild>
        <w:div w:id="1099833750">
          <w:marLeft w:val="480"/>
          <w:marRight w:val="0"/>
          <w:marTop w:val="0"/>
          <w:marBottom w:val="0"/>
          <w:divBdr>
            <w:top w:val="none" w:sz="0" w:space="0" w:color="auto"/>
            <w:left w:val="none" w:sz="0" w:space="0" w:color="auto"/>
            <w:bottom w:val="none" w:sz="0" w:space="0" w:color="auto"/>
            <w:right w:val="none" w:sz="0" w:space="0" w:color="auto"/>
          </w:divBdr>
          <w:divsChild>
            <w:div w:id="2031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791">
      <w:bodyDiv w:val="1"/>
      <w:marLeft w:val="0"/>
      <w:marRight w:val="0"/>
      <w:marTop w:val="0"/>
      <w:marBottom w:val="0"/>
      <w:divBdr>
        <w:top w:val="none" w:sz="0" w:space="0" w:color="auto"/>
        <w:left w:val="none" w:sz="0" w:space="0" w:color="auto"/>
        <w:bottom w:val="none" w:sz="0" w:space="0" w:color="auto"/>
        <w:right w:val="none" w:sz="0" w:space="0" w:color="auto"/>
      </w:divBdr>
      <w:divsChild>
        <w:div w:id="921452605">
          <w:marLeft w:val="0"/>
          <w:marRight w:val="0"/>
          <w:marTop w:val="0"/>
          <w:marBottom w:val="0"/>
          <w:divBdr>
            <w:top w:val="none" w:sz="0" w:space="0" w:color="auto"/>
            <w:left w:val="none" w:sz="0" w:space="0" w:color="auto"/>
            <w:bottom w:val="none" w:sz="0" w:space="0" w:color="auto"/>
            <w:right w:val="none" w:sz="0" w:space="0" w:color="auto"/>
          </w:divBdr>
          <w:divsChild>
            <w:div w:id="6758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1936">
      <w:bodyDiv w:val="1"/>
      <w:marLeft w:val="0"/>
      <w:marRight w:val="0"/>
      <w:marTop w:val="0"/>
      <w:marBottom w:val="0"/>
      <w:divBdr>
        <w:top w:val="none" w:sz="0" w:space="0" w:color="auto"/>
        <w:left w:val="none" w:sz="0" w:space="0" w:color="auto"/>
        <w:bottom w:val="none" w:sz="0" w:space="0" w:color="auto"/>
        <w:right w:val="none" w:sz="0" w:space="0" w:color="auto"/>
      </w:divBdr>
      <w:divsChild>
        <w:div w:id="598417017">
          <w:marLeft w:val="480"/>
          <w:marRight w:val="0"/>
          <w:marTop w:val="0"/>
          <w:marBottom w:val="0"/>
          <w:divBdr>
            <w:top w:val="none" w:sz="0" w:space="0" w:color="auto"/>
            <w:left w:val="none" w:sz="0" w:space="0" w:color="auto"/>
            <w:bottom w:val="none" w:sz="0" w:space="0" w:color="auto"/>
            <w:right w:val="none" w:sz="0" w:space="0" w:color="auto"/>
          </w:divBdr>
          <w:divsChild>
            <w:div w:id="10137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978">
      <w:bodyDiv w:val="1"/>
      <w:marLeft w:val="0"/>
      <w:marRight w:val="0"/>
      <w:marTop w:val="0"/>
      <w:marBottom w:val="0"/>
      <w:divBdr>
        <w:top w:val="none" w:sz="0" w:space="0" w:color="auto"/>
        <w:left w:val="none" w:sz="0" w:space="0" w:color="auto"/>
        <w:bottom w:val="none" w:sz="0" w:space="0" w:color="auto"/>
        <w:right w:val="none" w:sz="0" w:space="0" w:color="auto"/>
      </w:divBdr>
    </w:div>
    <w:div w:id="186649107">
      <w:bodyDiv w:val="1"/>
      <w:marLeft w:val="0"/>
      <w:marRight w:val="0"/>
      <w:marTop w:val="0"/>
      <w:marBottom w:val="0"/>
      <w:divBdr>
        <w:top w:val="none" w:sz="0" w:space="0" w:color="auto"/>
        <w:left w:val="none" w:sz="0" w:space="0" w:color="auto"/>
        <w:bottom w:val="none" w:sz="0" w:space="0" w:color="auto"/>
        <w:right w:val="none" w:sz="0" w:space="0" w:color="auto"/>
      </w:divBdr>
      <w:divsChild>
        <w:div w:id="2118989207">
          <w:marLeft w:val="480"/>
          <w:marRight w:val="0"/>
          <w:marTop w:val="0"/>
          <w:marBottom w:val="0"/>
          <w:divBdr>
            <w:top w:val="none" w:sz="0" w:space="0" w:color="auto"/>
            <w:left w:val="none" w:sz="0" w:space="0" w:color="auto"/>
            <w:bottom w:val="none" w:sz="0" w:space="0" w:color="auto"/>
            <w:right w:val="none" w:sz="0" w:space="0" w:color="auto"/>
          </w:divBdr>
          <w:divsChild>
            <w:div w:id="4564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182">
      <w:bodyDiv w:val="1"/>
      <w:marLeft w:val="0"/>
      <w:marRight w:val="0"/>
      <w:marTop w:val="0"/>
      <w:marBottom w:val="0"/>
      <w:divBdr>
        <w:top w:val="none" w:sz="0" w:space="0" w:color="auto"/>
        <w:left w:val="none" w:sz="0" w:space="0" w:color="auto"/>
        <w:bottom w:val="none" w:sz="0" w:space="0" w:color="auto"/>
        <w:right w:val="none" w:sz="0" w:space="0" w:color="auto"/>
      </w:divBdr>
      <w:divsChild>
        <w:div w:id="355926336">
          <w:marLeft w:val="480"/>
          <w:marRight w:val="0"/>
          <w:marTop w:val="0"/>
          <w:marBottom w:val="0"/>
          <w:divBdr>
            <w:top w:val="none" w:sz="0" w:space="0" w:color="auto"/>
            <w:left w:val="none" w:sz="0" w:space="0" w:color="auto"/>
            <w:bottom w:val="none" w:sz="0" w:space="0" w:color="auto"/>
            <w:right w:val="none" w:sz="0" w:space="0" w:color="auto"/>
          </w:divBdr>
          <w:divsChild>
            <w:div w:id="8814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078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4">
          <w:marLeft w:val="480"/>
          <w:marRight w:val="0"/>
          <w:marTop w:val="0"/>
          <w:marBottom w:val="0"/>
          <w:divBdr>
            <w:top w:val="none" w:sz="0" w:space="0" w:color="auto"/>
            <w:left w:val="none" w:sz="0" w:space="0" w:color="auto"/>
            <w:bottom w:val="none" w:sz="0" w:space="0" w:color="auto"/>
            <w:right w:val="none" w:sz="0" w:space="0" w:color="auto"/>
          </w:divBdr>
          <w:divsChild>
            <w:div w:id="5503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6296">
      <w:bodyDiv w:val="1"/>
      <w:marLeft w:val="0"/>
      <w:marRight w:val="0"/>
      <w:marTop w:val="0"/>
      <w:marBottom w:val="0"/>
      <w:divBdr>
        <w:top w:val="none" w:sz="0" w:space="0" w:color="auto"/>
        <w:left w:val="none" w:sz="0" w:space="0" w:color="auto"/>
        <w:bottom w:val="none" w:sz="0" w:space="0" w:color="auto"/>
        <w:right w:val="none" w:sz="0" w:space="0" w:color="auto"/>
      </w:divBdr>
      <w:divsChild>
        <w:div w:id="1293829732">
          <w:marLeft w:val="480"/>
          <w:marRight w:val="0"/>
          <w:marTop w:val="0"/>
          <w:marBottom w:val="0"/>
          <w:divBdr>
            <w:top w:val="none" w:sz="0" w:space="0" w:color="auto"/>
            <w:left w:val="none" w:sz="0" w:space="0" w:color="auto"/>
            <w:bottom w:val="none" w:sz="0" w:space="0" w:color="auto"/>
            <w:right w:val="none" w:sz="0" w:space="0" w:color="auto"/>
          </w:divBdr>
          <w:divsChild>
            <w:div w:id="10038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010">
      <w:bodyDiv w:val="1"/>
      <w:marLeft w:val="0"/>
      <w:marRight w:val="0"/>
      <w:marTop w:val="0"/>
      <w:marBottom w:val="0"/>
      <w:divBdr>
        <w:top w:val="none" w:sz="0" w:space="0" w:color="auto"/>
        <w:left w:val="none" w:sz="0" w:space="0" w:color="auto"/>
        <w:bottom w:val="none" w:sz="0" w:space="0" w:color="auto"/>
        <w:right w:val="none" w:sz="0" w:space="0" w:color="auto"/>
      </w:divBdr>
      <w:divsChild>
        <w:div w:id="365106234">
          <w:marLeft w:val="480"/>
          <w:marRight w:val="0"/>
          <w:marTop w:val="0"/>
          <w:marBottom w:val="0"/>
          <w:divBdr>
            <w:top w:val="none" w:sz="0" w:space="0" w:color="auto"/>
            <w:left w:val="none" w:sz="0" w:space="0" w:color="auto"/>
            <w:bottom w:val="none" w:sz="0" w:space="0" w:color="auto"/>
            <w:right w:val="none" w:sz="0" w:space="0" w:color="auto"/>
          </w:divBdr>
          <w:divsChild>
            <w:div w:id="2465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7333">
      <w:bodyDiv w:val="1"/>
      <w:marLeft w:val="0"/>
      <w:marRight w:val="0"/>
      <w:marTop w:val="0"/>
      <w:marBottom w:val="0"/>
      <w:divBdr>
        <w:top w:val="none" w:sz="0" w:space="0" w:color="auto"/>
        <w:left w:val="none" w:sz="0" w:space="0" w:color="auto"/>
        <w:bottom w:val="none" w:sz="0" w:space="0" w:color="auto"/>
        <w:right w:val="none" w:sz="0" w:space="0" w:color="auto"/>
      </w:divBdr>
      <w:divsChild>
        <w:div w:id="1213033453">
          <w:marLeft w:val="480"/>
          <w:marRight w:val="0"/>
          <w:marTop w:val="0"/>
          <w:marBottom w:val="0"/>
          <w:divBdr>
            <w:top w:val="none" w:sz="0" w:space="0" w:color="auto"/>
            <w:left w:val="none" w:sz="0" w:space="0" w:color="auto"/>
            <w:bottom w:val="none" w:sz="0" w:space="0" w:color="auto"/>
            <w:right w:val="none" w:sz="0" w:space="0" w:color="auto"/>
          </w:divBdr>
          <w:divsChild>
            <w:div w:id="3023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4981">
      <w:bodyDiv w:val="1"/>
      <w:marLeft w:val="0"/>
      <w:marRight w:val="0"/>
      <w:marTop w:val="0"/>
      <w:marBottom w:val="0"/>
      <w:divBdr>
        <w:top w:val="none" w:sz="0" w:space="0" w:color="auto"/>
        <w:left w:val="none" w:sz="0" w:space="0" w:color="auto"/>
        <w:bottom w:val="none" w:sz="0" w:space="0" w:color="auto"/>
        <w:right w:val="none" w:sz="0" w:space="0" w:color="auto"/>
      </w:divBdr>
      <w:divsChild>
        <w:div w:id="2069764718">
          <w:marLeft w:val="480"/>
          <w:marRight w:val="0"/>
          <w:marTop w:val="0"/>
          <w:marBottom w:val="0"/>
          <w:divBdr>
            <w:top w:val="none" w:sz="0" w:space="0" w:color="auto"/>
            <w:left w:val="none" w:sz="0" w:space="0" w:color="auto"/>
            <w:bottom w:val="none" w:sz="0" w:space="0" w:color="auto"/>
            <w:right w:val="none" w:sz="0" w:space="0" w:color="auto"/>
          </w:divBdr>
          <w:divsChild>
            <w:div w:id="3425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6549">
      <w:bodyDiv w:val="1"/>
      <w:marLeft w:val="0"/>
      <w:marRight w:val="0"/>
      <w:marTop w:val="0"/>
      <w:marBottom w:val="0"/>
      <w:divBdr>
        <w:top w:val="none" w:sz="0" w:space="0" w:color="auto"/>
        <w:left w:val="none" w:sz="0" w:space="0" w:color="auto"/>
        <w:bottom w:val="none" w:sz="0" w:space="0" w:color="auto"/>
        <w:right w:val="none" w:sz="0" w:space="0" w:color="auto"/>
      </w:divBdr>
      <w:divsChild>
        <w:div w:id="173424878">
          <w:marLeft w:val="480"/>
          <w:marRight w:val="0"/>
          <w:marTop w:val="0"/>
          <w:marBottom w:val="0"/>
          <w:divBdr>
            <w:top w:val="none" w:sz="0" w:space="0" w:color="auto"/>
            <w:left w:val="none" w:sz="0" w:space="0" w:color="auto"/>
            <w:bottom w:val="none" w:sz="0" w:space="0" w:color="auto"/>
            <w:right w:val="none" w:sz="0" w:space="0" w:color="auto"/>
          </w:divBdr>
          <w:divsChild>
            <w:div w:id="15344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4501">
      <w:bodyDiv w:val="1"/>
      <w:marLeft w:val="0"/>
      <w:marRight w:val="0"/>
      <w:marTop w:val="0"/>
      <w:marBottom w:val="0"/>
      <w:divBdr>
        <w:top w:val="none" w:sz="0" w:space="0" w:color="auto"/>
        <w:left w:val="none" w:sz="0" w:space="0" w:color="auto"/>
        <w:bottom w:val="none" w:sz="0" w:space="0" w:color="auto"/>
        <w:right w:val="none" w:sz="0" w:space="0" w:color="auto"/>
      </w:divBdr>
      <w:divsChild>
        <w:div w:id="1539395109">
          <w:marLeft w:val="480"/>
          <w:marRight w:val="0"/>
          <w:marTop w:val="0"/>
          <w:marBottom w:val="0"/>
          <w:divBdr>
            <w:top w:val="none" w:sz="0" w:space="0" w:color="auto"/>
            <w:left w:val="none" w:sz="0" w:space="0" w:color="auto"/>
            <w:bottom w:val="none" w:sz="0" w:space="0" w:color="auto"/>
            <w:right w:val="none" w:sz="0" w:space="0" w:color="auto"/>
          </w:divBdr>
          <w:divsChild>
            <w:div w:id="7190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11">
      <w:bodyDiv w:val="1"/>
      <w:marLeft w:val="0"/>
      <w:marRight w:val="0"/>
      <w:marTop w:val="0"/>
      <w:marBottom w:val="0"/>
      <w:divBdr>
        <w:top w:val="none" w:sz="0" w:space="0" w:color="auto"/>
        <w:left w:val="none" w:sz="0" w:space="0" w:color="auto"/>
        <w:bottom w:val="none" w:sz="0" w:space="0" w:color="auto"/>
        <w:right w:val="none" w:sz="0" w:space="0" w:color="auto"/>
      </w:divBdr>
      <w:divsChild>
        <w:div w:id="1056782384">
          <w:marLeft w:val="480"/>
          <w:marRight w:val="0"/>
          <w:marTop w:val="0"/>
          <w:marBottom w:val="0"/>
          <w:divBdr>
            <w:top w:val="none" w:sz="0" w:space="0" w:color="auto"/>
            <w:left w:val="none" w:sz="0" w:space="0" w:color="auto"/>
            <w:bottom w:val="none" w:sz="0" w:space="0" w:color="auto"/>
            <w:right w:val="none" w:sz="0" w:space="0" w:color="auto"/>
          </w:divBdr>
          <w:divsChild>
            <w:div w:id="8351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6272">
      <w:bodyDiv w:val="1"/>
      <w:marLeft w:val="0"/>
      <w:marRight w:val="0"/>
      <w:marTop w:val="0"/>
      <w:marBottom w:val="0"/>
      <w:divBdr>
        <w:top w:val="none" w:sz="0" w:space="0" w:color="auto"/>
        <w:left w:val="none" w:sz="0" w:space="0" w:color="auto"/>
        <w:bottom w:val="none" w:sz="0" w:space="0" w:color="auto"/>
        <w:right w:val="none" w:sz="0" w:space="0" w:color="auto"/>
      </w:divBdr>
      <w:divsChild>
        <w:div w:id="2046102836">
          <w:marLeft w:val="0"/>
          <w:marRight w:val="0"/>
          <w:marTop w:val="0"/>
          <w:marBottom w:val="0"/>
          <w:divBdr>
            <w:top w:val="none" w:sz="0" w:space="0" w:color="auto"/>
            <w:left w:val="none" w:sz="0" w:space="0" w:color="auto"/>
            <w:bottom w:val="none" w:sz="0" w:space="0" w:color="auto"/>
            <w:right w:val="none" w:sz="0" w:space="0" w:color="auto"/>
          </w:divBdr>
          <w:divsChild>
            <w:div w:id="13193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2406">
      <w:bodyDiv w:val="1"/>
      <w:marLeft w:val="0"/>
      <w:marRight w:val="0"/>
      <w:marTop w:val="0"/>
      <w:marBottom w:val="0"/>
      <w:divBdr>
        <w:top w:val="none" w:sz="0" w:space="0" w:color="auto"/>
        <w:left w:val="none" w:sz="0" w:space="0" w:color="auto"/>
        <w:bottom w:val="none" w:sz="0" w:space="0" w:color="auto"/>
        <w:right w:val="none" w:sz="0" w:space="0" w:color="auto"/>
      </w:divBdr>
      <w:divsChild>
        <w:div w:id="248004906">
          <w:marLeft w:val="480"/>
          <w:marRight w:val="0"/>
          <w:marTop w:val="0"/>
          <w:marBottom w:val="0"/>
          <w:divBdr>
            <w:top w:val="none" w:sz="0" w:space="0" w:color="auto"/>
            <w:left w:val="none" w:sz="0" w:space="0" w:color="auto"/>
            <w:bottom w:val="none" w:sz="0" w:space="0" w:color="auto"/>
            <w:right w:val="none" w:sz="0" w:space="0" w:color="auto"/>
          </w:divBdr>
          <w:divsChild>
            <w:div w:id="4817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080">
      <w:bodyDiv w:val="1"/>
      <w:marLeft w:val="0"/>
      <w:marRight w:val="0"/>
      <w:marTop w:val="0"/>
      <w:marBottom w:val="0"/>
      <w:divBdr>
        <w:top w:val="none" w:sz="0" w:space="0" w:color="auto"/>
        <w:left w:val="none" w:sz="0" w:space="0" w:color="auto"/>
        <w:bottom w:val="none" w:sz="0" w:space="0" w:color="auto"/>
        <w:right w:val="none" w:sz="0" w:space="0" w:color="auto"/>
      </w:divBdr>
      <w:divsChild>
        <w:div w:id="371660742">
          <w:marLeft w:val="480"/>
          <w:marRight w:val="0"/>
          <w:marTop w:val="0"/>
          <w:marBottom w:val="0"/>
          <w:divBdr>
            <w:top w:val="none" w:sz="0" w:space="0" w:color="auto"/>
            <w:left w:val="none" w:sz="0" w:space="0" w:color="auto"/>
            <w:bottom w:val="none" w:sz="0" w:space="0" w:color="auto"/>
            <w:right w:val="none" w:sz="0" w:space="0" w:color="auto"/>
          </w:divBdr>
          <w:divsChild>
            <w:div w:id="1725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8950">
      <w:bodyDiv w:val="1"/>
      <w:marLeft w:val="0"/>
      <w:marRight w:val="0"/>
      <w:marTop w:val="0"/>
      <w:marBottom w:val="0"/>
      <w:divBdr>
        <w:top w:val="none" w:sz="0" w:space="0" w:color="auto"/>
        <w:left w:val="none" w:sz="0" w:space="0" w:color="auto"/>
        <w:bottom w:val="none" w:sz="0" w:space="0" w:color="auto"/>
        <w:right w:val="none" w:sz="0" w:space="0" w:color="auto"/>
      </w:divBdr>
      <w:divsChild>
        <w:div w:id="852186225">
          <w:marLeft w:val="0"/>
          <w:marRight w:val="0"/>
          <w:marTop w:val="0"/>
          <w:marBottom w:val="0"/>
          <w:divBdr>
            <w:top w:val="none" w:sz="0" w:space="0" w:color="auto"/>
            <w:left w:val="none" w:sz="0" w:space="0" w:color="auto"/>
            <w:bottom w:val="none" w:sz="0" w:space="0" w:color="auto"/>
            <w:right w:val="none" w:sz="0" w:space="0" w:color="auto"/>
          </w:divBdr>
          <w:divsChild>
            <w:div w:id="1370914671">
              <w:marLeft w:val="0"/>
              <w:marRight w:val="0"/>
              <w:marTop w:val="0"/>
              <w:marBottom w:val="240"/>
              <w:divBdr>
                <w:top w:val="none" w:sz="0" w:space="0" w:color="auto"/>
                <w:left w:val="none" w:sz="0" w:space="0" w:color="auto"/>
                <w:bottom w:val="none" w:sz="0" w:space="0" w:color="auto"/>
                <w:right w:val="none" w:sz="0" w:space="0" w:color="auto"/>
              </w:divBdr>
            </w:div>
            <w:div w:id="18952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3328">
      <w:bodyDiv w:val="1"/>
      <w:marLeft w:val="0"/>
      <w:marRight w:val="0"/>
      <w:marTop w:val="0"/>
      <w:marBottom w:val="0"/>
      <w:divBdr>
        <w:top w:val="none" w:sz="0" w:space="0" w:color="auto"/>
        <w:left w:val="none" w:sz="0" w:space="0" w:color="auto"/>
        <w:bottom w:val="none" w:sz="0" w:space="0" w:color="auto"/>
        <w:right w:val="none" w:sz="0" w:space="0" w:color="auto"/>
      </w:divBdr>
      <w:divsChild>
        <w:div w:id="764887902">
          <w:marLeft w:val="0"/>
          <w:marRight w:val="0"/>
          <w:marTop w:val="0"/>
          <w:marBottom w:val="0"/>
          <w:divBdr>
            <w:top w:val="none" w:sz="0" w:space="0" w:color="auto"/>
            <w:left w:val="none" w:sz="0" w:space="0" w:color="auto"/>
            <w:bottom w:val="none" w:sz="0" w:space="0" w:color="auto"/>
            <w:right w:val="none" w:sz="0" w:space="0" w:color="auto"/>
          </w:divBdr>
          <w:divsChild>
            <w:div w:id="18447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0799">
      <w:bodyDiv w:val="1"/>
      <w:marLeft w:val="0"/>
      <w:marRight w:val="0"/>
      <w:marTop w:val="0"/>
      <w:marBottom w:val="0"/>
      <w:divBdr>
        <w:top w:val="none" w:sz="0" w:space="0" w:color="auto"/>
        <w:left w:val="none" w:sz="0" w:space="0" w:color="auto"/>
        <w:bottom w:val="none" w:sz="0" w:space="0" w:color="auto"/>
        <w:right w:val="none" w:sz="0" w:space="0" w:color="auto"/>
      </w:divBdr>
      <w:divsChild>
        <w:div w:id="1816750411">
          <w:marLeft w:val="480"/>
          <w:marRight w:val="0"/>
          <w:marTop w:val="0"/>
          <w:marBottom w:val="0"/>
          <w:divBdr>
            <w:top w:val="none" w:sz="0" w:space="0" w:color="auto"/>
            <w:left w:val="none" w:sz="0" w:space="0" w:color="auto"/>
            <w:bottom w:val="none" w:sz="0" w:space="0" w:color="auto"/>
            <w:right w:val="none" w:sz="0" w:space="0" w:color="auto"/>
          </w:divBdr>
          <w:divsChild>
            <w:div w:id="10924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487">
      <w:bodyDiv w:val="1"/>
      <w:marLeft w:val="0"/>
      <w:marRight w:val="0"/>
      <w:marTop w:val="0"/>
      <w:marBottom w:val="0"/>
      <w:divBdr>
        <w:top w:val="none" w:sz="0" w:space="0" w:color="auto"/>
        <w:left w:val="none" w:sz="0" w:space="0" w:color="auto"/>
        <w:bottom w:val="none" w:sz="0" w:space="0" w:color="auto"/>
        <w:right w:val="none" w:sz="0" w:space="0" w:color="auto"/>
      </w:divBdr>
      <w:divsChild>
        <w:div w:id="962232046">
          <w:marLeft w:val="480"/>
          <w:marRight w:val="0"/>
          <w:marTop w:val="0"/>
          <w:marBottom w:val="0"/>
          <w:divBdr>
            <w:top w:val="none" w:sz="0" w:space="0" w:color="auto"/>
            <w:left w:val="none" w:sz="0" w:space="0" w:color="auto"/>
            <w:bottom w:val="none" w:sz="0" w:space="0" w:color="auto"/>
            <w:right w:val="none" w:sz="0" w:space="0" w:color="auto"/>
          </w:divBdr>
          <w:divsChild>
            <w:div w:id="11922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0387">
      <w:bodyDiv w:val="1"/>
      <w:marLeft w:val="0"/>
      <w:marRight w:val="0"/>
      <w:marTop w:val="0"/>
      <w:marBottom w:val="0"/>
      <w:divBdr>
        <w:top w:val="none" w:sz="0" w:space="0" w:color="auto"/>
        <w:left w:val="none" w:sz="0" w:space="0" w:color="auto"/>
        <w:bottom w:val="none" w:sz="0" w:space="0" w:color="auto"/>
        <w:right w:val="none" w:sz="0" w:space="0" w:color="auto"/>
      </w:divBdr>
      <w:divsChild>
        <w:div w:id="100883049">
          <w:marLeft w:val="480"/>
          <w:marRight w:val="0"/>
          <w:marTop w:val="0"/>
          <w:marBottom w:val="0"/>
          <w:divBdr>
            <w:top w:val="none" w:sz="0" w:space="0" w:color="auto"/>
            <w:left w:val="none" w:sz="0" w:space="0" w:color="auto"/>
            <w:bottom w:val="none" w:sz="0" w:space="0" w:color="auto"/>
            <w:right w:val="none" w:sz="0" w:space="0" w:color="auto"/>
          </w:divBdr>
          <w:divsChild>
            <w:div w:id="10480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8812">
      <w:bodyDiv w:val="1"/>
      <w:marLeft w:val="0"/>
      <w:marRight w:val="0"/>
      <w:marTop w:val="0"/>
      <w:marBottom w:val="0"/>
      <w:divBdr>
        <w:top w:val="none" w:sz="0" w:space="0" w:color="auto"/>
        <w:left w:val="none" w:sz="0" w:space="0" w:color="auto"/>
        <w:bottom w:val="none" w:sz="0" w:space="0" w:color="auto"/>
        <w:right w:val="none" w:sz="0" w:space="0" w:color="auto"/>
      </w:divBdr>
      <w:divsChild>
        <w:div w:id="403452832">
          <w:marLeft w:val="480"/>
          <w:marRight w:val="0"/>
          <w:marTop w:val="0"/>
          <w:marBottom w:val="0"/>
          <w:divBdr>
            <w:top w:val="none" w:sz="0" w:space="0" w:color="auto"/>
            <w:left w:val="none" w:sz="0" w:space="0" w:color="auto"/>
            <w:bottom w:val="none" w:sz="0" w:space="0" w:color="auto"/>
            <w:right w:val="none" w:sz="0" w:space="0" w:color="auto"/>
          </w:divBdr>
          <w:divsChild>
            <w:div w:id="1071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345">
      <w:bodyDiv w:val="1"/>
      <w:marLeft w:val="0"/>
      <w:marRight w:val="0"/>
      <w:marTop w:val="0"/>
      <w:marBottom w:val="0"/>
      <w:divBdr>
        <w:top w:val="none" w:sz="0" w:space="0" w:color="auto"/>
        <w:left w:val="none" w:sz="0" w:space="0" w:color="auto"/>
        <w:bottom w:val="none" w:sz="0" w:space="0" w:color="auto"/>
        <w:right w:val="none" w:sz="0" w:space="0" w:color="auto"/>
      </w:divBdr>
      <w:divsChild>
        <w:div w:id="1208906731">
          <w:marLeft w:val="480"/>
          <w:marRight w:val="0"/>
          <w:marTop w:val="0"/>
          <w:marBottom w:val="0"/>
          <w:divBdr>
            <w:top w:val="none" w:sz="0" w:space="0" w:color="auto"/>
            <w:left w:val="none" w:sz="0" w:space="0" w:color="auto"/>
            <w:bottom w:val="none" w:sz="0" w:space="0" w:color="auto"/>
            <w:right w:val="none" w:sz="0" w:space="0" w:color="auto"/>
          </w:divBdr>
          <w:divsChild>
            <w:div w:id="4561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89326">
      <w:bodyDiv w:val="1"/>
      <w:marLeft w:val="0"/>
      <w:marRight w:val="0"/>
      <w:marTop w:val="0"/>
      <w:marBottom w:val="0"/>
      <w:divBdr>
        <w:top w:val="none" w:sz="0" w:space="0" w:color="auto"/>
        <w:left w:val="none" w:sz="0" w:space="0" w:color="auto"/>
        <w:bottom w:val="none" w:sz="0" w:space="0" w:color="auto"/>
        <w:right w:val="none" w:sz="0" w:space="0" w:color="auto"/>
      </w:divBdr>
      <w:divsChild>
        <w:div w:id="2104764246">
          <w:marLeft w:val="480"/>
          <w:marRight w:val="0"/>
          <w:marTop w:val="0"/>
          <w:marBottom w:val="0"/>
          <w:divBdr>
            <w:top w:val="none" w:sz="0" w:space="0" w:color="auto"/>
            <w:left w:val="none" w:sz="0" w:space="0" w:color="auto"/>
            <w:bottom w:val="none" w:sz="0" w:space="0" w:color="auto"/>
            <w:right w:val="none" w:sz="0" w:space="0" w:color="auto"/>
          </w:divBdr>
          <w:divsChild>
            <w:div w:id="20197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0010">
      <w:bodyDiv w:val="1"/>
      <w:marLeft w:val="0"/>
      <w:marRight w:val="0"/>
      <w:marTop w:val="0"/>
      <w:marBottom w:val="0"/>
      <w:divBdr>
        <w:top w:val="none" w:sz="0" w:space="0" w:color="auto"/>
        <w:left w:val="none" w:sz="0" w:space="0" w:color="auto"/>
        <w:bottom w:val="none" w:sz="0" w:space="0" w:color="auto"/>
        <w:right w:val="none" w:sz="0" w:space="0" w:color="auto"/>
      </w:divBdr>
      <w:divsChild>
        <w:div w:id="1829781062">
          <w:marLeft w:val="0"/>
          <w:marRight w:val="0"/>
          <w:marTop w:val="0"/>
          <w:marBottom w:val="0"/>
          <w:divBdr>
            <w:top w:val="none" w:sz="0" w:space="0" w:color="auto"/>
            <w:left w:val="none" w:sz="0" w:space="0" w:color="auto"/>
            <w:bottom w:val="none" w:sz="0" w:space="0" w:color="auto"/>
            <w:right w:val="none" w:sz="0" w:space="0" w:color="auto"/>
          </w:divBdr>
          <w:divsChild>
            <w:div w:id="7947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6105">
      <w:bodyDiv w:val="1"/>
      <w:marLeft w:val="0"/>
      <w:marRight w:val="0"/>
      <w:marTop w:val="0"/>
      <w:marBottom w:val="0"/>
      <w:divBdr>
        <w:top w:val="none" w:sz="0" w:space="0" w:color="auto"/>
        <w:left w:val="none" w:sz="0" w:space="0" w:color="auto"/>
        <w:bottom w:val="none" w:sz="0" w:space="0" w:color="auto"/>
        <w:right w:val="none" w:sz="0" w:space="0" w:color="auto"/>
      </w:divBdr>
      <w:divsChild>
        <w:div w:id="941844321">
          <w:marLeft w:val="480"/>
          <w:marRight w:val="0"/>
          <w:marTop w:val="0"/>
          <w:marBottom w:val="0"/>
          <w:divBdr>
            <w:top w:val="none" w:sz="0" w:space="0" w:color="auto"/>
            <w:left w:val="none" w:sz="0" w:space="0" w:color="auto"/>
            <w:bottom w:val="none" w:sz="0" w:space="0" w:color="auto"/>
            <w:right w:val="none" w:sz="0" w:space="0" w:color="auto"/>
          </w:divBdr>
          <w:divsChild>
            <w:div w:id="5113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601">
      <w:bodyDiv w:val="1"/>
      <w:marLeft w:val="0"/>
      <w:marRight w:val="0"/>
      <w:marTop w:val="0"/>
      <w:marBottom w:val="0"/>
      <w:divBdr>
        <w:top w:val="none" w:sz="0" w:space="0" w:color="auto"/>
        <w:left w:val="none" w:sz="0" w:space="0" w:color="auto"/>
        <w:bottom w:val="none" w:sz="0" w:space="0" w:color="auto"/>
        <w:right w:val="none" w:sz="0" w:space="0" w:color="auto"/>
      </w:divBdr>
      <w:divsChild>
        <w:div w:id="1044061877">
          <w:marLeft w:val="480"/>
          <w:marRight w:val="0"/>
          <w:marTop w:val="0"/>
          <w:marBottom w:val="0"/>
          <w:divBdr>
            <w:top w:val="none" w:sz="0" w:space="0" w:color="auto"/>
            <w:left w:val="none" w:sz="0" w:space="0" w:color="auto"/>
            <w:bottom w:val="none" w:sz="0" w:space="0" w:color="auto"/>
            <w:right w:val="none" w:sz="0" w:space="0" w:color="auto"/>
          </w:divBdr>
          <w:divsChild>
            <w:div w:id="838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5357">
      <w:bodyDiv w:val="1"/>
      <w:marLeft w:val="0"/>
      <w:marRight w:val="0"/>
      <w:marTop w:val="0"/>
      <w:marBottom w:val="0"/>
      <w:divBdr>
        <w:top w:val="none" w:sz="0" w:space="0" w:color="auto"/>
        <w:left w:val="none" w:sz="0" w:space="0" w:color="auto"/>
        <w:bottom w:val="none" w:sz="0" w:space="0" w:color="auto"/>
        <w:right w:val="none" w:sz="0" w:space="0" w:color="auto"/>
      </w:divBdr>
      <w:divsChild>
        <w:div w:id="1479572216">
          <w:marLeft w:val="480"/>
          <w:marRight w:val="0"/>
          <w:marTop w:val="0"/>
          <w:marBottom w:val="0"/>
          <w:divBdr>
            <w:top w:val="none" w:sz="0" w:space="0" w:color="auto"/>
            <w:left w:val="none" w:sz="0" w:space="0" w:color="auto"/>
            <w:bottom w:val="none" w:sz="0" w:space="0" w:color="auto"/>
            <w:right w:val="none" w:sz="0" w:space="0" w:color="auto"/>
          </w:divBdr>
          <w:divsChild>
            <w:div w:id="217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407">
      <w:bodyDiv w:val="1"/>
      <w:marLeft w:val="0"/>
      <w:marRight w:val="0"/>
      <w:marTop w:val="0"/>
      <w:marBottom w:val="0"/>
      <w:divBdr>
        <w:top w:val="none" w:sz="0" w:space="0" w:color="auto"/>
        <w:left w:val="none" w:sz="0" w:space="0" w:color="auto"/>
        <w:bottom w:val="none" w:sz="0" w:space="0" w:color="auto"/>
        <w:right w:val="none" w:sz="0" w:space="0" w:color="auto"/>
      </w:divBdr>
      <w:divsChild>
        <w:div w:id="885528949">
          <w:marLeft w:val="480"/>
          <w:marRight w:val="0"/>
          <w:marTop w:val="0"/>
          <w:marBottom w:val="0"/>
          <w:divBdr>
            <w:top w:val="none" w:sz="0" w:space="0" w:color="auto"/>
            <w:left w:val="none" w:sz="0" w:space="0" w:color="auto"/>
            <w:bottom w:val="none" w:sz="0" w:space="0" w:color="auto"/>
            <w:right w:val="none" w:sz="0" w:space="0" w:color="auto"/>
          </w:divBdr>
          <w:divsChild>
            <w:div w:id="2157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8283">
      <w:bodyDiv w:val="1"/>
      <w:marLeft w:val="0"/>
      <w:marRight w:val="0"/>
      <w:marTop w:val="0"/>
      <w:marBottom w:val="0"/>
      <w:divBdr>
        <w:top w:val="none" w:sz="0" w:space="0" w:color="auto"/>
        <w:left w:val="none" w:sz="0" w:space="0" w:color="auto"/>
        <w:bottom w:val="none" w:sz="0" w:space="0" w:color="auto"/>
        <w:right w:val="none" w:sz="0" w:space="0" w:color="auto"/>
      </w:divBdr>
      <w:divsChild>
        <w:div w:id="1539509043">
          <w:marLeft w:val="480"/>
          <w:marRight w:val="0"/>
          <w:marTop w:val="0"/>
          <w:marBottom w:val="0"/>
          <w:divBdr>
            <w:top w:val="none" w:sz="0" w:space="0" w:color="auto"/>
            <w:left w:val="none" w:sz="0" w:space="0" w:color="auto"/>
            <w:bottom w:val="none" w:sz="0" w:space="0" w:color="auto"/>
            <w:right w:val="none" w:sz="0" w:space="0" w:color="auto"/>
          </w:divBdr>
          <w:divsChild>
            <w:div w:id="18668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8241">
      <w:bodyDiv w:val="1"/>
      <w:marLeft w:val="0"/>
      <w:marRight w:val="0"/>
      <w:marTop w:val="0"/>
      <w:marBottom w:val="0"/>
      <w:divBdr>
        <w:top w:val="none" w:sz="0" w:space="0" w:color="auto"/>
        <w:left w:val="none" w:sz="0" w:space="0" w:color="auto"/>
        <w:bottom w:val="none" w:sz="0" w:space="0" w:color="auto"/>
        <w:right w:val="none" w:sz="0" w:space="0" w:color="auto"/>
      </w:divBdr>
      <w:divsChild>
        <w:div w:id="1701785461">
          <w:marLeft w:val="480"/>
          <w:marRight w:val="0"/>
          <w:marTop w:val="0"/>
          <w:marBottom w:val="0"/>
          <w:divBdr>
            <w:top w:val="none" w:sz="0" w:space="0" w:color="auto"/>
            <w:left w:val="none" w:sz="0" w:space="0" w:color="auto"/>
            <w:bottom w:val="none" w:sz="0" w:space="0" w:color="auto"/>
            <w:right w:val="none" w:sz="0" w:space="0" w:color="auto"/>
          </w:divBdr>
          <w:divsChild>
            <w:div w:id="18137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284">
      <w:bodyDiv w:val="1"/>
      <w:marLeft w:val="0"/>
      <w:marRight w:val="0"/>
      <w:marTop w:val="0"/>
      <w:marBottom w:val="0"/>
      <w:divBdr>
        <w:top w:val="none" w:sz="0" w:space="0" w:color="auto"/>
        <w:left w:val="none" w:sz="0" w:space="0" w:color="auto"/>
        <w:bottom w:val="none" w:sz="0" w:space="0" w:color="auto"/>
        <w:right w:val="none" w:sz="0" w:space="0" w:color="auto"/>
      </w:divBdr>
      <w:divsChild>
        <w:div w:id="2063747572">
          <w:marLeft w:val="0"/>
          <w:marRight w:val="0"/>
          <w:marTop w:val="0"/>
          <w:marBottom w:val="0"/>
          <w:divBdr>
            <w:top w:val="none" w:sz="0" w:space="0" w:color="auto"/>
            <w:left w:val="none" w:sz="0" w:space="0" w:color="auto"/>
            <w:bottom w:val="none" w:sz="0" w:space="0" w:color="auto"/>
            <w:right w:val="none" w:sz="0" w:space="0" w:color="auto"/>
          </w:divBdr>
          <w:divsChild>
            <w:div w:id="9130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717">
      <w:bodyDiv w:val="1"/>
      <w:marLeft w:val="0"/>
      <w:marRight w:val="0"/>
      <w:marTop w:val="0"/>
      <w:marBottom w:val="0"/>
      <w:divBdr>
        <w:top w:val="none" w:sz="0" w:space="0" w:color="auto"/>
        <w:left w:val="none" w:sz="0" w:space="0" w:color="auto"/>
        <w:bottom w:val="none" w:sz="0" w:space="0" w:color="auto"/>
        <w:right w:val="none" w:sz="0" w:space="0" w:color="auto"/>
      </w:divBdr>
      <w:divsChild>
        <w:div w:id="1586112622">
          <w:marLeft w:val="480"/>
          <w:marRight w:val="0"/>
          <w:marTop w:val="0"/>
          <w:marBottom w:val="0"/>
          <w:divBdr>
            <w:top w:val="none" w:sz="0" w:space="0" w:color="auto"/>
            <w:left w:val="none" w:sz="0" w:space="0" w:color="auto"/>
            <w:bottom w:val="none" w:sz="0" w:space="0" w:color="auto"/>
            <w:right w:val="none" w:sz="0" w:space="0" w:color="auto"/>
          </w:divBdr>
          <w:divsChild>
            <w:div w:id="7983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4210">
      <w:bodyDiv w:val="1"/>
      <w:marLeft w:val="0"/>
      <w:marRight w:val="0"/>
      <w:marTop w:val="0"/>
      <w:marBottom w:val="0"/>
      <w:divBdr>
        <w:top w:val="none" w:sz="0" w:space="0" w:color="auto"/>
        <w:left w:val="none" w:sz="0" w:space="0" w:color="auto"/>
        <w:bottom w:val="none" w:sz="0" w:space="0" w:color="auto"/>
        <w:right w:val="none" w:sz="0" w:space="0" w:color="auto"/>
      </w:divBdr>
      <w:divsChild>
        <w:div w:id="51396176">
          <w:marLeft w:val="480"/>
          <w:marRight w:val="0"/>
          <w:marTop w:val="0"/>
          <w:marBottom w:val="0"/>
          <w:divBdr>
            <w:top w:val="none" w:sz="0" w:space="0" w:color="auto"/>
            <w:left w:val="none" w:sz="0" w:space="0" w:color="auto"/>
            <w:bottom w:val="none" w:sz="0" w:space="0" w:color="auto"/>
            <w:right w:val="none" w:sz="0" w:space="0" w:color="auto"/>
          </w:divBdr>
          <w:divsChild>
            <w:div w:id="1271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3766">
      <w:bodyDiv w:val="1"/>
      <w:marLeft w:val="0"/>
      <w:marRight w:val="0"/>
      <w:marTop w:val="0"/>
      <w:marBottom w:val="0"/>
      <w:divBdr>
        <w:top w:val="none" w:sz="0" w:space="0" w:color="auto"/>
        <w:left w:val="none" w:sz="0" w:space="0" w:color="auto"/>
        <w:bottom w:val="none" w:sz="0" w:space="0" w:color="auto"/>
        <w:right w:val="none" w:sz="0" w:space="0" w:color="auto"/>
      </w:divBdr>
      <w:divsChild>
        <w:div w:id="24913076">
          <w:marLeft w:val="0"/>
          <w:marRight w:val="0"/>
          <w:marTop w:val="0"/>
          <w:marBottom w:val="0"/>
          <w:divBdr>
            <w:top w:val="none" w:sz="0" w:space="0" w:color="auto"/>
            <w:left w:val="none" w:sz="0" w:space="0" w:color="auto"/>
            <w:bottom w:val="none" w:sz="0" w:space="0" w:color="auto"/>
            <w:right w:val="none" w:sz="0" w:space="0" w:color="auto"/>
          </w:divBdr>
          <w:divsChild>
            <w:div w:id="1256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706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26">
          <w:marLeft w:val="480"/>
          <w:marRight w:val="0"/>
          <w:marTop w:val="0"/>
          <w:marBottom w:val="0"/>
          <w:divBdr>
            <w:top w:val="none" w:sz="0" w:space="0" w:color="auto"/>
            <w:left w:val="none" w:sz="0" w:space="0" w:color="auto"/>
            <w:bottom w:val="none" w:sz="0" w:space="0" w:color="auto"/>
            <w:right w:val="none" w:sz="0" w:space="0" w:color="auto"/>
          </w:divBdr>
          <w:divsChild>
            <w:div w:id="17695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9446">
      <w:bodyDiv w:val="1"/>
      <w:marLeft w:val="0"/>
      <w:marRight w:val="0"/>
      <w:marTop w:val="0"/>
      <w:marBottom w:val="0"/>
      <w:divBdr>
        <w:top w:val="none" w:sz="0" w:space="0" w:color="auto"/>
        <w:left w:val="none" w:sz="0" w:space="0" w:color="auto"/>
        <w:bottom w:val="none" w:sz="0" w:space="0" w:color="auto"/>
        <w:right w:val="none" w:sz="0" w:space="0" w:color="auto"/>
      </w:divBdr>
      <w:divsChild>
        <w:div w:id="932786854">
          <w:marLeft w:val="480"/>
          <w:marRight w:val="0"/>
          <w:marTop w:val="0"/>
          <w:marBottom w:val="0"/>
          <w:divBdr>
            <w:top w:val="none" w:sz="0" w:space="0" w:color="auto"/>
            <w:left w:val="none" w:sz="0" w:space="0" w:color="auto"/>
            <w:bottom w:val="none" w:sz="0" w:space="0" w:color="auto"/>
            <w:right w:val="none" w:sz="0" w:space="0" w:color="auto"/>
          </w:divBdr>
          <w:divsChild>
            <w:div w:id="4305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345">
      <w:bodyDiv w:val="1"/>
      <w:marLeft w:val="0"/>
      <w:marRight w:val="0"/>
      <w:marTop w:val="0"/>
      <w:marBottom w:val="0"/>
      <w:divBdr>
        <w:top w:val="none" w:sz="0" w:space="0" w:color="auto"/>
        <w:left w:val="none" w:sz="0" w:space="0" w:color="auto"/>
        <w:bottom w:val="none" w:sz="0" w:space="0" w:color="auto"/>
        <w:right w:val="none" w:sz="0" w:space="0" w:color="auto"/>
      </w:divBdr>
      <w:divsChild>
        <w:div w:id="397361168">
          <w:marLeft w:val="480"/>
          <w:marRight w:val="0"/>
          <w:marTop w:val="0"/>
          <w:marBottom w:val="0"/>
          <w:divBdr>
            <w:top w:val="none" w:sz="0" w:space="0" w:color="auto"/>
            <w:left w:val="none" w:sz="0" w:space="0" w:color="auto"/>
            <w:bottom w:val="none" w:sz="0" w:space="0" w:color="auto"/>
            <w:right w:val="none" w:sz="0" w:space="0" w:color="auto"/>
          </w:divBdr>
          <w:divsChild>
            <w:div w:id="8116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996">
      <w:bodyDiv w:val="1"/>
      <w:marLeft w:val="0"/>
      <w:marRight w:val="0"/>
      <w:marTop w:val="0"/>
      <w:marBottom w:val="0"/>
      <w:divBdr>
        <w:top w:val="none" w:sz="0" w:space="0" w:color="auto"/>
        <w:left w:val="none" w:sz="0" w:space="0" w:color="auto"/>
        <w:bottom w:val="none" w:sz="0" w:space="0" w:color="auto"/>
        <w:right w:val="none" w:sz="0" w:space="0" w:color="auto"/>
      </w:divBdr>
    </w:div>
    <w:div w:id="870872801">
      <w:bodyDiv w:val="1"/>
      <w:marLeft w:val="0"/>
      <w:marRight w:val="0"/>
      <w:marTop w:val="0"/>
      <w:marBottom w:val="0"/>
      <w:divBdr>
        <w:top w:val="none" w:sz="0" w:space="0" w:color="auto"/>
        <w:left w:val="none" w:sz="0" w:space="0" w:color="auto"/>
        <w:bottom w:val="none" w:sz="0" w:space="0" w:color="auto"/>
        <w:right w:val="none" w:sz="0" w:space="0" w:color="auto"/>
      </w:divBdr>
      <w:divsChild>
        <w:div w:id="213666632">
          <w:marLeft w:val="480"/>
          <w:marRight w:val="0"/>
          <w:marTop w:val="0"/>
          <w:marBottom w:val="0"/>
          <w:divBdr>
            <w:top w:val="none" w:sz="0" w:space="0" w:color="auto"/>
            <w:left w:val="none" w:sz="0" w:space="0" w:color="auto"/>
            <w:bottom w:val="none" w:sz="0" w:space="0" w:color="auto"/>
            <w:right w:val="none" w:sz="0" w:space="0" w:color="auto"/>
          </w:divBdr>
          <w:divsChild>
            <w:div w:id="709692937">
              <w:marLeft w:val="0"/>
              <w:marRight w:val="0"/>
              <w:marTop w:val="0"/>
              <w:marBottom w:val="240"/>
              <w:divBdr>
                <w:top w:val="none" w:sz="0" w:space="0" w:color="auto"/>
                <w:left w:val="none" w:sz="0" w:space="0" w:color="auto"/>
                <w:bottom w:val="none" w:sz="0" w:space="0" w:color="auto"/>
                <w:right w:val="none" w:sz="0" w:space="0" w:color="auto"/>
              </w:divBdr>
            </w:div>
            <w:div w:id="1374961579">
              <w:marLeft w:val="0"/>
              <w:marRight w:val="0"/>
              <w:marTop w:val="0"/>
              <w:marBottom w:val="0"/>
              <w:divBdr>
                <w:top w:val="none" w:sz="0" w:space="0" w:color="auto"/>
                <w:left w:val="none" w:sz="0" w:space="0" w:color="auto"/>
                <w:bottom w:val="none" w:sz="0" w:space="0" w:color="auto"/>
                <w:right w:val="none" w:sz="0" w:space="0" w:color="auto"/>
              </w:divBdr>
            </w:div>
            <w:div w:id="1904216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592862">
      <w:bodyDiv w:val="1"/>
      <w:marLeft w:val="0"/>
      <w:marRight w:val="0"/>
      <w:marTop w:val="0"/>
      <w:marBottom w:val="0"/>
      <w:divBdr>
        <w:top w:val="none" w:sz="0" w:space="0" w:color="auto"/>
        <w:left w:val="none" w:sz="0" w:space="0" w:color="auto"/>
        <w:bottom w:val="none" w:sz="0" w:space="0" w:color="auto"/>
        <w:right w:val="none" w:sz="0" w:space="0" w:color="auto"/>
      </w:divBdr>
      <w:divsChild>
        <w:div w:id="375349436">
          <w:marLeft w:val="0"/>
          <w:marRight w:val="0"/>
          <w:marTop w:val="0"/>
          <w:marBottom w:val="0"/>
          <w:divBdr>
            <w:top w:val="none" w:sz="0" w:space="0" w:color="auto"/>
            <w:left w:val="none" w:sz="0" w:space="0" w:color="auto"/>
            <w:bottom w:val="none" w:sz="0" w:space="0" w:color="auto"/>
            <w:right w:val="none" w:sz="0" w:space="0" w:color="auto"/>
          </w:divBdr>
          <w:divsChild>
            <w:div w:id="1506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865">
      <w:bodyDiv w:val="1"/>
      <w:marLeft w:val="0"/>
      <w:marRight w:val="0"/>
      <w:marTop w:val="0"/>
      <w:marBottom w:val="0"/>
      <w:divBdr>
        <w:top w:val="none" w:sz="0" w:space="0" w:color="auto"/>
        <w:left w:val="none" w:sz="0" w:space="0" w:color="auto"/>
        <w:bottom w:val="none" w:sz="0" w:space="0" w:color="auto"/>
        <w:right w:val="none" w:sz="0" w:space="0" w:color="auto"/>
      </w:divBdr>
      <w:divsChild>
        <w:div w:id="2110614243">
          <w:marLeft w:val="480"/>
          <w:marRight w:val="0"/>
          <w:marTop w:val="0"/>
          <w:marBottom w:val="0"/>
          <w:divBdr>
            <w:top w:val="none" w:sz="0" w:space="0" w:color="auto"/>
            <w:left w:val="none" w:sz="0" w:space="0" w:color="auto"/>
            <w:bottom w:val="none" w:sz="0" w:space="0" w:color="auto"/>
            <w:right w:val="none" w:sz="0" w:space="0" w:color="auto"/>
          </w:divBdr>
          <w:divsChild>
            <w:div w:id="1808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780">
      <w:bodyDiv w:val="1"/>
      <w:marLeft w:val="0"/>
      <w:marRight w:val="0"/>
      <w:marTop w:val="0"/>
      <w:marBottom w:val="0"/>
      <w:divBdr>
        <w:top w:val="none" w:sz="0" w:space="0" w:color="auto"/>
        <w:left w:val="none" w:sz="0" w:space="0" w:color="auto"/>
        <w:bottom w:val="none" w:sz="0" w:space="0" w:color="auto"/>
        <w:right w:val="none" w:sz="0" w:space="0" w:color="auto"/>
      </w:divBdr>
    </w:div>
    <w:div w:id="887306124">
      <w:bodyDiv w:val="1"/>
      <w:marLeft w:val="0"/>
      <w:marRight w:val="0"/>
      <w:marTop w:val="0"/>
      <w:marBottom w:val="0"/>
      <w:divBdr>
        <w:top w:val="none" w:sz="0" w:space="0" w:color="auto"/>
        <w:left w:val="none" w:sz="0" w:space="0" w:color="auto"/>
        <w:bottom w:val="none" w:sz="0" w:space="0" w:color="auto"/>
        <w:right w:val="none" w:sz="0" w:space="0" w:color="auto"/>
      </w:divBdr>
      <w:divsChild>
        <w:div w:id="1112475363">
          <w:marLeft w:val="0"/>
          <w:marRight w:val="0"/>
          <w:marTop w:val="0"/>
          <w:marBottom w:val="0"/>
          <w:divBdr>
            <w:top w:val="none" w:sz="0" w:space="0" w:color="auto"/>
            <w:left w:val="none" w:sz="0" w:space="0" w:color="auto"/>
            <w:bottom w:val="none" w:sz="0" w:space="0" w:color="auto"/>
            <w:right w:val="none" w:sz="0" w:space="0" w:color="auto"/>
          </w:divBdr>
          <w:divsChild>
            <w:div w:id="192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6031">
      <w:bodyDiv w:val="1"/>
      <w:marLeft w:val="0"/>
      <w:marRight w:val="0"/>
      <w:marTop w:val="0"/>
      <w:marBottom w:val="0"/>
      <w:divBdr>
        <w:top w:val="none" w:sz="0" w:space="0" w:color="auto"/>
        <w:left w:val="none" w:sz="0" w:space="0" w:color="auto"/>
        <w:bottom w:val="none" w:sz="0" w:space="0" w:color="auto"/>
        <w:right w:val="none" w:sz="0" w:space="0" w:color="auto"/>
      </w:divBdr>
      <w:divsChild>
        <w:div w:id="408770197">
          <w:marLeft w:val="480"/>
          <w:marRight w:val="0"/>
          <w:marTop w:val="0"/>
          <w:marBottom w:val="0"/>
          <w:divBdr>
            <w:top w:val="none" w:sz="0" w:space="0" w:color="auto"/>
            <w:left w:val="none" w:sz="0" w:space="0" w:color="auto"/>
            <w:bottom w:val="none" w:sz="0" w:space="0" w:color="auto"/>
            <w:right w:val="none" w:sz="0" w:space="0" w:color="auto"/>
          </w:divBdr>
          <w:divsChild>
            <w:div w:id="7023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5195">
      <w:bodyDiv w:val="1"/>
      <w:marLeft w:val="0"/>
      <w:marRight w:val="0"/>
      <w:marTop w:val="0"/>
      <w:marBottom w:val="0"/>
      <w:divBdr>
        <w:top w:val="none" w:sz="0" w:space="0" w:color="auto"/>
        <w:left w:val="none" w:sz="0" w:space="0" w:color="auto"/>
        <w:bottom w:val="none" w:sz="0" w:space="0" w:color="auto"/>
        <w:right w:val="none" w:sz="0" w:space="0" w:color="auto"/>
      </w:divBdr>
      <w:divsChild>
        <w:div w:id="1824422201">
          <w:marLeft w:val="480"/>
          <w:marRight w:val="0"/>
          <w:marTop w:val="0"/>
          <w:marBottom w:val="0"/>
          <w:divBdr>
            <w:top w:val="none" w:sz="0" w:space="0" w:color="auto"/>
            <w:left w:val="none" w:sz="0" w:space="0" w:color="auto"/>
            <w:bottom w:val="none" w:sz="0" w:space="0" w:color="auto"/>
            <w:right w:val="none" w:sz="0" w:space="0" w:color="auto"/>
          </w:divBdr>
          <w:divsChild>
            <w:div w:id="20310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715">
      <w:bodyDiv w:val="1"/>
      <w:marLeft w:val="0"/>
      <w:marRight w:val="0"/>
      <w:marTop w:val="0"/>
      <w:marBottom w:val="0"/>
      <w:divBdr>
        <w:top w:val="none" w:sz="0" w:space="0" w:color="auto"/>
        <w:left w:val="none" w:sz="0" w:space="0" w:color="auto"/>
        <w:bottom w:val="none" w:sz="0" w:space="0" w:color="auto"/>
        <w:right w:val="none" w:sz="0" w:space="0" w:color="auto"/>
      </w:divBdr>
      <w:divsChild>
        <w:div w:id="1523351139">
          <w:marLeft w:val="480"/>
          <w:marRight w:val="0"/>
          <w:marTop w:val="0"/>
          <w:marBottom w:val="0"/>
          <w:divBdr>
            <w:top w:val="none" w:sz="0" w:space="0" w:color="auto"/>
            <w:left w:val="none" w:sz="0" w:space="0" w:color="auto"/>
            <w:bottom w:val="none" w:sz="0" w:space="0" w:color="auto"/>
            <w:right w:val="none" w:sz="0" w:space="0" w:color="auto"/>
          </w:divBdr>
          <w:divsChild>
            <w:div w:id="1238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7955">
      <w:bodyDiv w:val="1"/>
      <w:marLeft w:val="0"/>
      <w:marRight w:val="0"/>
      <w:marTop w:val="0"/>
      <w:marBottom w:val="0"/>
      <w:divBdr>
        <w:top w:val="none" w:sz="0" w:space="0" w:color="auto"/>
        <w:left w:val="none" w:sz="0" w:space="0" w:color="auto"/>
        <w:bottom w:val="none" w:sz="0" w:space="0" w:color="auto"/>
        <w:right w:val="none" w:sz="0" w:space="0" w:color="auto"/>
      </w:divBdr>
      <w:divsChild>
        <w:div w:id="742801304">
          <w:marLeft w:val="480"/>
          <w:marRight w:val="0"/>
          <w:marTop w:val="0"/>
          <w:marBottom w:val="0"/>
          <w:divBdr>
            <w:top w:val="none" w:sz="0" w:space="0" w:color="auto"/>
            <w:left w:val="none" w:sz="0" w:space="0" w:color="auto"/>
            <w:bottom w:val="none" w:sz="0" w:space="0" w:color="auto"/>
            <w:right w:val="none" w:sz="0" w:space="0" w:color="auto"/>
          </w:divBdr>
          <w:divsChild>
            <w:div w:id="6524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20673">
      <w:bodyDiv w:val="1"/>
      <w:marLeft w:val="0"/>
      <w:marRight w:val="0"/>
      <w:marTop w:val="0"/>
      <w:marBottom w:val="0"/>
      <w:divBdr>
        <w:top w:val="none" w:sz="0" w:space="0" w:color="auto"/>
        <w:left w:val="none" w:sz="0" w:space="0" w:color="auto"/>
        <w:bottom w:val="none" w:sz="0" w:space="0" w:color="auto"/>
        <w:right w:val="none" w:sz="0" w:space="0" w:color="auto"/>
      </w:divBdr>
      <w:divsChild>
        <w:div w:id="548537606">
          <w:marLeft w:val="480"/>
          <w:marRight w:val="0"/>
          <w:marTop w:val="0"/>
          <w:marBottom w:val="0"/>
          <w:divBdr>
            <w:top w:val="none" w:sz="0" w:space="0" w:color="auto"/>
            <w:left w:val="none" w:sz="0" w:space="0" w:color="auto"/>
            <w:bottom w:val="none" w:sz="0" w:space="0" w:color="auto"/>
            <w:right w:val="none" w:sz="0" w:space="0" w:color="auto"/>
          </w:divBdr>
          <w:divsChild>
            <w:div w:id="1631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934">
      <w:bodyDiv w:val="1"/>
      <w:marLeft w:val="0"/>
      <w:marRight w:val="0"/>
      <w:marTop w:val="0"/>
      <w:marBottom w:val="0"/>
      <w:divBdr>
        <w:top w:val="none" w:sz="0" w:space="0" w:color="auto"/>
        <w:left w:val="none" w:sz="0" w:space="0" w:color="auto"/>
        <w:bottom w:val="none" w:sz="0" w:space="0" w:color="auto"/>
        <w:right w:val="none" w:sz="0" w:space="0" w:color="auto"/>
      </w:divBdr>
      <w:divsChild>
        <w:div w:id="18819653">
          <w:marLeft w:val="480"/>
          <w:marRight w:val="0"/>
          <w:marTop w:val="0"/>
          <w:marBottom w:val="0"/>
          <w:divBdr>
            <w:top w:val="none" w:sz="0" w:space="0" w:color="auto"/>
            <w:left w:val="none" w:sz="0" w:space="0" w:color="auto"/>
            <w:bottom w:val="none" w:sz="0" w:space="0" w:color="auto"/>
            <w:right w:val="none" w:sz="0" w:space="0" w:color="auto"/>
          </w:divBdr>
          <w:divsChild>
            <w:div w:id="1774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428">
      <w:bodyDiv w:val="1"/>
      <w:marLeft w:val="0"/>
      <w:marRight w:val="0"/>
      <w:marTop w:val="0"/>
      <w:marBottom w:val="0"/>
      <w:divBdr>
        <w:top w:val="none" w:sz="0" w:space="0" w:color="auto"/>
        <w:left w:val="none" w:sz="0" w:space="0" w:color="auto"/>
        <w:bottom w:val="none" w:sz="0" w:space="0" w:color="auto"/>
        <w:right w:val="none" w:sz="0" w:space="0" w:color="auto"/>
      </w:divBdr>
      <w:divsChild>
        <w:div w:id="520362411">
          <w:marLeft w:val="480"/>
          <w:marRight w:val="0"/>
          <w:marTop w:val="0"/>
          <w:marBottom w:val="0"/>
          <w:divBdr>
            <w:top w:val="none" w:sz="0" w:space="0" w:color="auto"/>
            <w:left w:val="none" w:sz="0" w:space="0" w:color="auto"/>
            <w:bottom w:val="none" w:sz="0" w:space="0" w:color="auto"/>
            <w:right w:val="none" w:sz="0" w:space="0" w:color="auto"/>
          </w:divBdr>
          <w:divsChild>
            <w:div w:id="11233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698">
      <w:bodyDiv w:val="1"/>
      <w:marLeft w:val="0"/>
      <w:marRight w:val="0"/>
      <w:marTop w:val="0"/>
      <w:marBottom w:val="0"/>
      <w:divBdr>
        <w:top w:val="none" w:sz="0" w:space="0" w:color="auto"/>
        <w:left w:val="none" w:sz="0" w:space="0" w:color="auto"/>
        <w:bottom w:val="none" w:sz="0" w:space="0" w:color="auto"/>
        <w:right w:val="none" w:sz="0" w:space="0" w:color="auto"/>
      </w:divBdr>
      <w:divsChild>
        <w:div w:id="1157770425">
          <w:marLeft w:val="0"/>
          <w:marRight w:val="0"/>
          <w:marTop w:val="0"/>
          <w:marBottom w:val="0"/>
          <w:divBdr>
            <w:top w:val="none" w:sz="0" w:space="0" w:color="auto"/>
            <w:left w:val="none" w:sz="0" w:space="0" w:color="auto"/>
            <w:bottom w:val="none" w:sz="0" w:space="0" w:color="auto"/>
            <w:right w:val="none" w:sz="0" w:space="0" w:color="auto"/>
          </w:divBdr>
          <w:divsChild>
            <w:div w:id="14952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1499">
      <w:bodyDiv w:val="1"/>
      <w:marLeft w:val="0"/>
      <w:marRight w:val="0"/>
      <w:marTop w:val="0"/>
      <w:marBottom w:val="0"/>
      <w:divBdr>
        <w:top w:val="none" w:sz="0" w:space="0" w:color="auto"/>
        <w:left w:val="none" w:sz="0" w:space="0" w:color="auto"/>
        <w:bottom w:val="none" w:sz="0" w:space="0" w:color="auto"/>
        <w:right w:val="none" w:sz="0" w:space="0" w:color="auto"/>
      </w:divBdr>
      <w:divsChild>
        <w:div w:id="89593469">
          <w:marLeft w:val="480"/>
          <w:marRight w:val="0"/>
          <w:marTop w:val="0"/>
          <w:marBottom w:val="0"/>
          <w:divBdr>
            <w:top w:val="none" w:sz="0" w:space="0" w:color="auto"/>
            <w:left w:val="none" w:sz="0" w:space="0" w:color="auto"/>
            <w:bottom w:val="none" w:sz="0" w:space="0" w:color="auto"/>
            <w:right w:val="none" w:sz="0" w:space="0" w:color="auto"/>
          </w:divBdr>
          <w:divsChild>
            <w:div w:id="10054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5648">
      <w:bodyDiv w:val="1"/>
      <w:marLeft w:val="0"/>
      <w:marRight w:val="0"/>
      <w:marTop w:val="0"/>
      <w:marBottom w:val="0"/>
      <w:divBdr>
        <w:top w:val="none" w:sz="0" w:space="0" w:color="auto"/>
        <w:left w:val="none" w:sz="0" w:space="0" w:color="auto"/>
        <w:bottom w:val="none" w:sz="0" w:space="0" w:color="auto"/>
        <w:right w:val="none" w:sz="0" w:space="0" w:color="auto"/>
      </w:divBdr>
      <w:divsChild>
        <w:div w:id="1328822381">
          <w:marLeft w:val="0"/>
          <w:marRight w:val="0"/>
          <w:marTop w:val="0"/>
          <w:marBottom w:val="0"/>
          <w:divBdr>
            <w:top w:val="none" w:sz="0" w:space="0" w:color="auto"/>
            <w:left w:val="none" w:sz="0" w:space="0" w:color="auto"/>
            <w:bottom w:val="none" w:sz="0" w:space="0" w:color="auto"/>
            <w:right w:val="none" w:sz="0" w:space="0" w:color="auto"/>
          </w:divBdr>
          <w:divsChild>
            <w:div w:id="4016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6660">
      <w:bodyDiv w:val="1"/>
      <w:marLeft w:val="0"/>
      <w:marRight w:val="0"/>
      <w:marTop w:val="0"/>
      <w:marBottom w:val="0"/>
      <w:divBdr>
        <w:top w:val="none" w:sz="0" w:space="0" w:color="auto"/>
        <w:left w:val="none" w:sz="0" w:space="0" w:color="auto"/>
        <w:bottom w:val="none" w:sz="0" w:space="0" w:color="auto"/>
        <w:right w:val="none" w:sz="0" w:space="0" w:color="auto"/>
      </w:divBdr>
      <w:divsChild>
        <w:div w:id="2131242496">
          <w:marLeft w:val="480"/>
          <w:marRight w:val="0"/>
          <w:marTop w:val="0"/>
          <w:marBottom w:val="0"/>
          <w:divBdr>
            <w:top w:val="none" w:sz="0" w:space="0" w:color="auto"/>
            <w:left w:val="none" w:sz="0" w:space="0" w:color="auto"/>
            <w:bottom w:val="none" w:sz="0" w:space="0" w:color="auto"/>
            <w:right w:val="none" w:sz="0" w:space="0" w:color="auto"/>
          </w:divBdr>
          <w:divsChild>
            <w:div w:id="2064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6785">
      <w:bodyDiv w:val="1"/>
      <w:marLeft w:val="0"/>
      <w:marRight w:val="0"/>
      <w:marTop w:val="0"/>
      <w:marBottom w:val="0"/>
      <w:divBdr>
        <w:top w:val="none" w:sz="0" w:space="0" w:color="auto"/>
        <w:left w:val="none" w:sz="0" w:space="0" w:color="auto"/>
        <w:bottom w:val="none" w:sz="0" w:space="0" w:color="auto"/>
        <w:right w:val="none" w:sz="0" w:space="0" w:color="auto"/>
      </w:divBdr>
      <w:divsChild>
        <w:div w:id="1394309500">
          <w:marLeft w:val="480"/>
          <w:marRight w:val="0"/>
          <w:marTop w:val="0"/>
          <w:marBottom w:val="0"/>
          <w:divBdr>
            <w:top w:val="none" w:sz="0" w:space="0" w:color="auto"/>
            <w:left w:val="none" w:sz="0" w:space="0" w:color="auto"/>
            <w:bottom w:val="none" w:sz="0" w:space="0" w:color="auto"/>
            <w:right w:val="none" w:sz="0" w:space="0" w:color="auto"/>
          </w:divBdr>
          <w:divsChild>
            <w:div w:id="13272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4057">
      <w:bodyDiv w:val="1"/>
      <w:marLeft w:val="0"/>
      <w:marRight w:val="0"/>
      <w:marTop w:val="0"/>
      <w:marBottom w:val="0"/>
      <w:divBdr>
        <w:top w:val="none" w:sz="0" w:space="0" w:color="auto"/>
        <w:left w:val="none" w:sz="0" w:space="0" w:color="auto"/>
        <w:bottom w:val="none" w:sz="0" w:space="0" w:color="auto"/>
        <w:right w:val="none" w:sz="0" w:space="0" w:color="auto"/>
      </w:divBdr>
      <w:divsChild>
        <w:div w:id="811406125">
          <w:marLeft w:val="480"/>
          <w:marRight w:val="0"/>
          <w:marTop w:val="0"/>
          <w:marBottom w:val="0"/>
          <w:divBdr>
            <w:top w:val="none" w:sz="0" w:space="0" w:color="auto"/>
            <w:left w:val="none" w:sz="0" w:space="0" w:color="auto"/>
            <w:bottom w:val="none" w:sz="0" w:space="0" w:color="auto"/>
            <w:right w:val="none" w:sz="0" w:space="0" w:color="auto"/>
          </w:divBdr>
          <w:divsChild>
            <w:div w:id="631520595">
              <w:marLeft w:val="0"/>
              <w:marRight w:val="0"/>
              <w:marTop w:val="0"/>
              <w:marBottom w:val="240"/>
              <w:divBdr>
                <w:top w:val="none" w:sz="0" w:space="0" w:color="auto"/>
                <w:left w:val="none" w:sz="0" w:space="0" w:color="auto"/>
                <w:bottom w:val="none" w:sz="0" w:space="0" w:color="auto"/>
                <w:right w:val="none" w:sz="0" w:space="0" w:color="auto"/>
              </w:divBdr>
            </w:div>
            <w:div w:id="875772413">
              <w:marLeft w:val="0"/>
              <w:marRight w:val="0"/>
              <w:marTop w:val="0"/>
              <w:marBottom w:val="0"/>
              <w:divBdr>
                <w:top w:val="none" w:sz="0" w:space="0" w:color="auto"/>
                <w:left w:val="none" w:sz="0" w:space="0" w:color="auto"/>
                <w:bottom w:val="none" w:sz="0" w:space="0" w:color="auto"/>
                <w:right w:val="none" w:sz="0" w:space="0" w:color="auto"/>
              </w:divBdr>
            </w:div>
            <w:div w:id="110442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3090480">
      <w:bodyDiv w:val="1"/>
      <w:marLeft w:val="0"/>
      <w:marRight w:val="0"/>
      <w:marTop w:val="0"/>
      <w:marBottom w:val="0"/>
      <w:divBdr>
        <w:top w:val="none" w:sz="0" w:space="0" w:color="auto"/>
        <w:left w:val="none" w:sz="0" w:space="0" w:color="auto"/>
        <w:bottom w:val="none" w:sz="0" w:space="0" w:color="auto"/>
        <w:right w:val="none" w:sz="0" w:space="0" w:color="auto"/>
      </w:divBdr>
      <w:divsChild>
        <w:div w:id="1674915958">
          <w:marLeft w:val="480"/>
          <w:marRight w:val="0"/>
          <w:marTop w:val="0"/>
          <w:marBottom w:val="0"/>
          <w:divBdr>
            <w:top w:val="none" w:sz="0" w:space="0" w:color="auto"/>
            <w:left w:val="none" w:sz="0" w:space="0" w:color="auto"/>
            <w:bottom w:val="none" w:sz="0" w:space="0" w:color="auto"/>
            <w:right w:val="none" w:sz="0" w:space="0" w:color="auto"/>
          </w:divBdr>
          <w:divsChild>
            <w:div w:id="1111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8841">
      <w:bodyDiv w:val="1"/>
      <w:marLeft w:val="0"/>
      <w:marRight w:val="0"/>
      <w:marTop w:val="0"/>
      <w:marBottom w:val="0"/>
      <w:divBdr>
        <w:top w:val="none" w:sz="0" w:space="0" w:color="auto"/>
        <w:left w:val="none" w:sz="0" w:space="0" w:color="auto"/>
        <w:bottom w:val="none" w:sz="0" w:space="0" w:color="auto"/>
        <w:right w:val="none" w:sz="0" w:space="0" w:color="auto"/>
      </w:divBdr>
      <w:divsChild>
        <w:div w:id="1009143879">
          <w:marLeft w:val="0"/>
          <w:marRight w:val="0"/>
          <w:marTop w:val="0"/>
          <w:marBottom w:val="0"/>
          <w:divBdr>
            <w:top w:val="none" w:sz="0" w:space="0" w:color="auto"/>
            <w:left w:val="none" w:sz="0" w:space="0" w:color="auto"/>
            <w:bottom w:val="none" w:sz="0" w:space="0" w:color="auto"/>
            <w:right w:val="none" w:sz="0" w:space="0" w:color="auto"/>
          </w:divBdr>
          <w:divsChild>
            <w:div w:id="11347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5357">
      <w:bodyDiv w:val="1"/>
      <w:marLeft w:val="0"/>
      <w:marRight w:val="0"/>
      <w:marTop w:val="0"/>
      <w:marBottom w:val="0"/>
      <w:divBdr>
        <w:top w:val="none" w:sz="0" w:space="0" w:color="auto"/>
        <w:left w:val="none" w:sz="0" w:space="0" w:color="auto"/>
        <w:bottom w:val="none" w:sz="0" w:space="0" w:color="auto"/>
        <w:right w:val="none" w:sz="0" w:space="0" w:color="auto"/>
      </w:divBdr>
      <w:divsChild>
        <w:div w:id="1599369813">
          <w:marLeft w:val="480"/>
          <w:marRight w:val="0"/>
          <w:marTop w:val="0"/>
          <w:marBottom w:val="0"/>
          <w:divBdr>
            <w:top w:val="none" w:sz="0" w:space="0" w:color="auto"/>
            <w:left w:val="none" w:sz="0" w:space="0" w:color="auto"/>
            <w:bottom w:val="none" w:sz="0" w:space="0" w:color="auto"/>
            <w:right w:val="none" w:sz="0" w:space="0" w:color="auto"/>
          </w:divBdr>
          <w:divsChild>
            <w:div w:id="2032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73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28">
          <w:marLeft w:val="480"/>
          <w:marRight w:val="0"/>
          <w:marTop w:val="0"/>
          <w:marBottom w:val="0"/>
          <w:divBdr>
            <w:top w:val="none" w:sz="0" w:space="0" w:color="auto"/>
            <w:left w:val="none" w:sz="0" w:space="0" w:color="auto"/>
            <w:bottom w:val="none" w:sz="0" w:space="0" w:color="auto"/>
            <w:right w:val="none" w:sz="0" w:space="0" w:color="auto"/>
          </w:divBdr>
          <w:divsChild>
            <w:div w:id="6613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947">
      <w:bodyDiv w:val="1"/>
      <w:marLeft w:val="0"/>
      <w:marRight w:val="0"/>
      <w:marTop w:val="0"/>
      <w:marBottom w:val="0"/>
      <w:divBdr>
        <w:top w:val="none" w:sz="0" w:space="0" w:color="auto"/>
        <w:left w:val="none" w:sz="0" w:space="0" w:color="auto"/>
        <w:bottom w:val="none" w:sz="0" w:space="0" w:color="auto"/>
        <w:right w:val="none" w:sz="0" w:space="0" w:color="auto"/>
      </w:divBdr>
      <w:divsChild>
        <w:div w:id="457836837">
          <w:marLeft w:val="0"/>
          <w:marRight w:val="0"/>
          <w:marTop w:val="0"/>
          <w:marBottom w:val="0"/>
          <w:divBdr>
            <w:top w:val="none" w:sz="0" w:space="0" w:color="auto"/>
            <w:left w:val="none" w:sz="0" w:space="0" w:color="auto"/>
            <w:bottom w:val="none" w:sz="0" w:space="0" w:color="auto"/>
            <w:right w:val="none" w:sz="0" w:space="0" w:color="auto"/>
          </w:divBdr>
          <w:divsChild>
            <w:div w:id="14071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8845">
      <w:bodyDiv w:val="1"/>
      <w:marLeft w:val="0"/>
      <w:marRight w:val="0"/>
      <w:marTop w:val="0"/>
      <w:marBottom w:val="0"/>
      <w:divBdr>
        <w:top w:val="none" w:sz="0" w:space="0" w:color="auto"/>
        <w:left w:val="none" w:sz="0" w:space="0" w:color="auto"/>
        <w:bottom w:val="none" w:sz="0" w:space="0" w:color="auto"/>
        <w:right w:val="none" w:sz="0" w:space="0" w:color="auto"/>
      </w:divBdr>
      <w:divsChild>
        <w:div w:id="703140967">
          <w:marLeft w:val="480"/>
          <w:marRight w:val="0"/>
          <w:marTop w:val="0"/>
          <w:marBottom w:val="0"/>
          <w:divBdr>
            <w:top w:val="none" w:sz="0" w:space="0" w:color="auto"/>
            <w:left w:val="none" w:sz="0" w:space="0" w:color="auto"/>
            <w:bottom w:val="none" w:sz="0" w:space="0" w:color="auto"/>
            <w:right w:val="none" w:sz="0" w:space="0" w:color="auto"/>
          </w:divBdr>
          <w:divsChild>
            <w:div w:id="9697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1083">
      <w:bodyDiv w:val="1"/>
      <w:marLeft w:val="0"/>
      <w:marRight w:val="0"/>
      <w:marTop w:val="0"/>
      <w:marBottom w:val="0"/>
      <w:divBdr>
        <w:top w:val="none" w:sz="0" w:space="0" w:color="auto"/>
        <w:left w:val="none" w:sz="0" w:space="0" w:color="auto"/>
        <w:bottom w:val="none" w:sz="0" w:space="0" w:color="auto"/>
        <w:right w:val="none" w:sz="0" w:space="0" w:color="auto"/>
      </w:divBdr>
      <w:divsChild>
        <w:div w:id="889464543">
          <w:marLeft w:val="480"/>
          <w:marRight w:val="0"/>
          <w:marTop w:val="0"/>
          <w:marBottom w:val="0"/>
          <w:divBdr>
            <w:top w:val="none" w:sz="0" w:space="0" w:color="auto"/>
            <w:left w:val="none" w:sz="0" w:space="0" w:color="auto"/>
            <w:bottom w:val="none" w:sz="0" w:space="0" w:color="auto"/>
            <w:right w:val="none" w:sz="0" w:space="0" w:color="auto"/>
          </w:divBdr>
          <w:divsChild>
            <w:div w:id="97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984">
      <w:bodyDiv w:val="1"/>
      <w:marLeft w:val="0"/>
      <w:marRight w:val="0"/>
      <w:marTop w:val="0"/>
      <w:marBottom w:val="0"/>
      <w:divBdr>
        <w:top w:val="none" w:sz="0" w:space="0" w:color="auto"/>
        <w:left w:val="none" w:sz="0" w:space="0" w:color="auto"/>
        <w:bottom w:val="none" w:sz="0" w:space="0" w:color="auto"/>
        <w:right w:val="none" w:sz="0" w:space="0" w:color="auto"/>
      </w:divBdr>
      <w:divsChild>
        <w:div w:id="1776436878">
          <w:marLeft w:val="480"/>
          <w:marRight w:val="0"/>
          <w:marTop w:val="0"/>
          <w:marBottom w:val="0"/>
          <w:divBdr>
            <w:top w:val="none" w:sz="0" w:space="0" w:color="auto"/>
            <w:left w:val="none" w:sz="0" w:space="0" w:color="auto"/>
            <w:bottom w:val="none" w:sz="0" w:space="0" w:color="auto"/>
            <w:right w:val="none" w:sz="0" w:space="0" w:color="auto"/>
          </w:divBdr>
          <w:divsChild>
            <w:div w:id="5697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sChild>
        <w:div w:id="1511063957">
          <w:marLeft w:val="0"/>
          <w:marRight w:val="0"/>
          <w:marTop w:val="0"/>
          <w:marBottom w:val="0"/>
          <w:divBdr>
            <w:top w:val="none" w:sz="0" w:space="0" w:color="auto"/>
            <w:left w:val="none" w:sz="0" w:space="0" w:color="auto"/>
            <w:bottom w:val="none" w:sz="0" w:space="0" w:color="auto"/>
            <w:right w:val="none" w:sz="0" w:space="0" w:color="auto"/>
          </w:divBdr>
          <w:divsChild>
            <w:div w:id="170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4687">
      <w:bodyDiv w:val="1"/>
      <w:marLeft w:val="0"/>
      <w:marRight w:val="0"/>
      <w:marTop w:val="0"/>
      <w:marBottom w:val="0"/>
      <w:divBdr>
        <w:top w:val="none" w:sz="0" w:space="0" w:color="auto"/>
        <w:left w:val="none" w:sz="0" w:space="0" w:color="auto"/>
        <w:bottom w:val="none" w:sz="0" w:space="0" w:color="auto"/>
        <w:right w:val="none" w:sz="0" w:space="0" w:color="auto"/>
      </w:divBdr>
      <w:divsChild>
        <w:div w:id="1730686641">
          <w:marLeft w:val="0"/>
          <w:marRight w:val="0"/>
          <w:marTop w:val="0"/>
          <w:marBottom w:val="0"/>
          <w:divBdr>
            <w:top w:val="none" w:sz="0" w:space="0" w:color="auto"/>
            <w:left w:val="none" w:sz="0" w:space="0" w:color="auto"/>
            <w:bottom w:val="none" w:sz="0" w:space="0" w:color="auto"/>
            <w:right w:val="none" w:sz="0" w:space="0" w:color="auto"/>
          </w:divBdr>
          <w:divsChild>
            <w:div w:id="1004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8402">
      <w:bodyDiv w:val="1"/>
      <w:marLeft w:val="0"/>
      <w:marRight w:val="0"/>
      <w:marTop w:val="0"/>
      <w:marBottom w:val="0"/>
      <w:divBdr>
        <w:top w:val="none" w:sz="0" w:space="0" w:color="auto"/>
        <w:left w:val="none" w:sz="0" w:space="0" w:color="auto"/>
        <w:bottom w:val="none" w:sz="0" w:space="0" w:color="auto"/>
        <w:right w:val="none" w:sz="0" w:space="0" w:color="auto"/>
      </w:divBdr>
      <w:divsChild>
        <w:div w:id="101070757">
          <w:marLeft w:val="480"/>
          <w:marRight w:val="0"/>
          <w:marTop w:val="0"/>
          <w:marBottom w:val="0"/>
          <w:divBdr>
            <w:top w:val="none" w:sz="0" w:space="0" w:color="auto"/>
            <w:left w:val="none" w:sz="0" w:space="0" w:color="auto"/>
            <w:bottom w:val="none" w:sz="0" w:space="0" w:color="auto"/>
            <w:right w:val="none" w:sz="0" w:space="0" w:color="auto"/>
          </w:divBdr>
          <w:divsChild>
            <w:div w:id="5931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6675">
      <w:bodyDiv w:val="1"/>
      <w:marLeft w:val="0"/>
      <w:marRight w:val="0"/>
      <w:marTop w:val="0"/>
      <w:marBottom w:val="0"/>
      <w:divBdr>
        <w:top w:val="none" w:sz="0" w:space="0" w:color="auto"/>
        <w:left w:val="none" w:sz="0" w:space="0" w:color="auto"/>
        <w:bottom w:val="none" w:sz="0" w:space="0" w:color="auto"/>
        <w:right w:val="none" w:sz="0" w:space="0" w:color="auto"/>
      </w:divBdr>
      <w:divsChild>
        <w:div w:id="1427844842">
          <w:marLeft w:val="480"/>
          <w:marRight w:val="0"/>
          <w:marTop w:val="0"/>
          <w:marBottom w:val="0"/>
          <w:divBdr>
            <w:top w:val="none" w:sz="0" w:space="0" w:color="auto"/>
            <w:left w:val="none" w:sz="0" w:space="0" w:color="auto"/>
            <w:bottom w:val="none" w:sz="0" w:space="0" w:color="auto"/>
            <w:right w:val="none" w:sz="0" w:space="0" w:color="auto"/>
          </w:divBdr>
          <w:divsChild>
            <w:div w:id="18133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0739">
      <w:bodyDiv w:val="1"/>
      <w:marLeft w:val="0"/>
      <w:marRight w:val="0"/>
      <w:marTop w:val="0"/>
      <w:marBottom w:val="0"/>
      <w:divBdr>
        <w:top w:val="none" w:sz="0" w:space="0" w:color="auto"/>
        <w:left w:val="none" w:sz="0" w:space="0" w:color="auto"/>
        <w:bottom w:val="none" w:sz="0" w:space="0" w:color="auto"/>
        <w:right w:val="none" w:sz="0" w:space="0" w:color="auto"/>
      </w:divBdr>
      <w:divsChild>
        <w:div w:id="762144127">
          <w:marLeft w:val="0"/>
          <w:marRight w:val="0"/>
          <w:marTop w:val="0"/>
          <w:marBottom w:val="0"/>
          <w:divBdr>
            <w:top w:val="none" w:sz="0" w:space="0" w:color="auto"/>
            <w:left w:val="none" w:sz="0" w:space="0" w:color="auto"/>
            <w:bottom w:val="none" w:sz="0" w:space="0" w:color="auto"/>
            <w:right w:val="none" w:sz="0" w:space="0" w:color="auto"/>
          </w:divBdr>
          <w:divsChild>
            <w:div w:id="351154930">
              <w:marLeft w:val="0"/>
              <w:marRight w:val="0"/>
              <w:marTop w:val="0"/>
              <w:marBottom w:val="240"/>
              <w:divBdr>
                <w:top w:val="none" w:sz="0" w:space="0" w:color="auto"/>
                <w:left w:val="none" w:sz="0" w:space="0" w:color="auto"/>
                <w:bottom w:val="none" w:sz="0" w:space="0" w:color="auto"/>
                <w:right w:val="none" w:sz="0" w:space="0" w:color="auto"/>
              </w:divBdr>
            </w:div>
            <w:div w:id="20664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sChild>
        <w:div w:id="1012991122">
          <w:marLeft w:val="480"/>
          <w:marRight w:val="0"/>
          <w:marTop w:val="0"/>
          <w:marBottom w:val="0"/>
          <w:divBdr>
            <w:top w:val="none" w:sz="0" w:space="0" w:color="auto"/>
            <w:left w:val="none" w:sz="0" w:space="0" w:color="auto"/>
            <w:bottom w:val="none" w:sz="0" w:space="0" w:color="auto"/>
            <w:right w:val="none" w:sz="0" w:space="0" w:color="auto"/>
          </w:divBdr>
          <w:divsChild>
            <w:div w:id="16911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025">
      <w:bodyDiv w:val="1"/>
      <w:marLeft w:val="0"/>
      <w:marRight w:val="0"/>
      <w:marTop w:val="0"/>
      <w:marBottom w:val="0"/>
      <w:divBdr>
        <w:top w:val="none" w:sz="0" w:space="0" w:color="auto"/>
        <w:left w:val="none" w:sz="0" w:space="0" w:color="auto"/>
        <w:bottom w:val="none" w:sz="0" w:space="0" w:color="auto"/>
        <w:right w:val="none" w:sz="0" w:space="0" w:color="auto"/>
      </w:divBdr>
      <w:divsChild>
        <w:div w:id="1316257540">
          <w:marLeft w:val="480"/>
          <w:marRight w:val="0"/>
          <w:marTop w:val="0"/>
          <w:marBottom w:val="0"/>
          <w:divBdr>
            <w:top w:val="none" w:sz="0" w:space="0" w:color="auto"/>
            <w:left w:val="none" w:sz="0" w:space="0" w:color="auto"/>
            <w:bottom w:val="none" w:sz="0" w:space="0" w:color="auto"/>
            <w:right w:val="none" w:sz="0" w:space="0" w:color="auto"/>
          </w:divBdr>
          <w:divsChild>
            <w:div w:id="1121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1349">
      <w:bodyDiv w:val="1"/>
      <w:marLeft w:val="0"/>
      <w:marRight w:val="0"/>
      <w:marTop w:val="0"/>
      <w:marBottom w:val="0"/>
      <w:divBdr>
        <w:top w:val="none" w:sz="0" w:space="0" w:color="auto"/>
        <w:left w:val="none" w:sz="0" w:space="0" w:color="auto"/>
        <w:bottom w:val="none" w:sz="0" w:space="0" w:color="auto"/>
        <w:right w:val="none" w:sz="0" w:space="0" w:color="auto"/>
      </w:divBdr>
      <w:divsChild>
        <w:div w:id="978800051">
          <w:marLeft w:val="480"/>
          <w:marRight w:val="0"/>
          <w:marTop w:val="0"/>
          <w:marBottom w:val="0"/>
          <w:divBdr>
            <w:top w:val="none" w:sz="0" w:space="0" w:color="auto"/>
            <w:left w:val="none" w:sz="0" w:space="0" w:color="auto"/>
            <w:bottom w:val="none" w:sz="0" w:space="0" w:color="auto"/>
            <w:right w:val="none" w:sz="0" w:space="0" w:color="auto"/>
          </w:divBdr>
          <w:divsChild>
            <w:div w:id="4881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9565">
      <w:bodyDiv w:val="1"/>
      <w:marLeft w:val="0"/>
      <w:marRight w:val="0"/>
      <w:marTop w:val="0"/>
      <w:marBottom w:val="0"/>
      <w:divBdr>
        <w:top w:val="none" w:sz="0" w:space="0" w:color="auto"/>
        <w:left w:val="none" w:sz="0" w:space="0" w:color="auto"/>
        <w:bottom w:val="none" w:sz="0" w:space="0" w:color="auto"/>
        <w:right w:val="none" w:sz="0" w:space="0" w:color="auto"/>
      </w:divBdr>
      <w:divsChild>
        <w:div w:id="1303148795">
          <w:marLeft w:val="480"/>
          <w:marRight w:val="0"/>
          <w:marTop w:val="0"/>
          <w:marBottom w:val="0"/>
          <w:divBdr>
            <w:top w:val="none" w:sz="0" w:space="0" w:color="auto"/>
            <w:left w:val="none" w:sz="0" w:space="0" w:color="auto"/>
            <w:bottom w:val="none" w:sz="0" w:space="0" w:color="auto"/>
            <w:right w:val="none" w:sz="0" w:space="0" w:color="auto"/>
          </w:divBdr>
          <w:divsChild>
            <w:div w:id="19070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1285">
      <w:bodyDiv w:val="1"/>
      <w:marLeft w:val="0"/>
      <w:marRight w:val="0"/>
      <w:marTop w:val="0"/>
      <w:marBottom w:val="0"/>
      <w:divBdr>
        <w:top w:val="none" w:sz="0" w:space="0" w:color="auto"/>
        <w:left w:val="none" w:sz="0" w:space="0" w:color="auto"/>
        <w:bottom w:val="none" w:sz="0" w:space="0" w:color="auto"/>
        <w:right w:val="none" w:sz="0" w:space="0" w:color="auto"/>
      </w:divBdr>
      <w:divsChild>
        <w:div w:id="1835105131">
          <w:marLeft w:val="480"/>
          <w:marRight w:val="0"/>
          <w:marTop w:val="0"/>
          <w:marBottom w:val="0"/>
          <w:divBdr>
            <w:top w:val="none" w:sz="0" w:space="0" w:color="auto"/>
            <w:left w:val="none" w:sz="0" w:space="0" w:color="auto"/>
            <w:bottom w:val="none" w:sz="0" w:space="0" w:color="auto"/>
            <w:right w:val="none" w:sz="0" w:space="0" w:color="auto"/>
          </w:divBdr>
          <w:divsChild>
            <w:div w:id="1229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353">
      <w:bodyDiv w:val="1"/>
      <w:marLeft w:val="0"/>
      <w:marRight w:val="0"/>
      <w:marTop w:val="0"/>
      <w:marBottom w:val="0"/>
      <w:divBdr>
        <w:top w:val="none" w:sz="0" w:space="0" w:color="auto"/>
        <w:left w:val="none" w:sz="0" w:space="0" w:color="auto"/>
        <w:bottom w:val="none" w:sz="0" w:space="0" w:color="auto"/>
        <w:right w:val="none" w:sz="0" w:space="0" w:color="auto"/>
      </w:divBdr>
      <w:divsChild>
        <w:div w:id="2075615284">
          <w:marLeft w:val="480"/>
          <w:marRight w:val="0"/>
          <w:marTop w:val="0"/>
          <w:marBottom w:val="0"/>
          <w:divBdr>
            <w:top w:val="none" w:sz="0" w:space="0" w:color="auto"/>
            <w:left w:val="none" w:sz="0" w:space="0" w:color="auto"/>
            <w:bottom w:val="none" w:sz="0" w:space="0" w:color="auto"/>
            <w:right w:val="none" w:sz="0" w:space="0" w:color="auto"/>
          </w:divBdr>
          <w:divsChild>
            <w:div w:id="97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7004">
      <w:bodyDiv w:val="1"/>
      <w:marLeft w:val="0"/>
      <w:marRight w:val="0"/>
      <w:marTop w:val="0"/>
      <w:marBottom w:val="0"/>
      <w:divBdr>
        <w:top w:val="none" w:sz="0" w:space="0" w:color="auto"/>
        <w:left w:val="none" w:sz="0" w:space="0" w:color="auto"/>
        <w:bottom w:val="none" w:sz="0" w:space="0" w:color="auto"/>
        <w:right w:val="none" w:sz="0" w:space="0" w:color="auto"/>
      </w:divBdr>
      <w:divsChild>
        <w:div w:id="1207176339">
          <w:marLeft w:val="480"/>
          <w:marRight w:val="0"/>
          <w:marTop w:val="0"/>
          <w:marBottom w:val="0"/>
          <w:divBdr>
            <w:top w:val="none" w:sz="0" w:space="0" w:color="auto"/>
            <w:left w:val="none" w:sz="0" w:space="0" w:color="auto"/>
            <w:bottom w:val="none" w:sz="0" w:space="0" w:color="auto"/>
            <w:right w:val="none" w:sz="0" w:space="0" w:color="auto"/>
          </w:divBdr>
          <w:divsChild>
            <w:div w:id="18228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8964">
      <w:bodyDiv w:val="1"/>
      <w:marLeft w:val="0"/>
      <w:marRight w:val="0"/>
      <w:marTop w:val="0"/>
      <w:marBottom w:val="0"/>
      <w:divBdr>
        <w:top w:val="none" w:sz="0" w:space="0" w:color="auto"/>
        <w:left w:val="none" w:sz="0" w:space="0" w:color="auto"/>
        <w:bottom w:val="none" w:sz="0" w:space="0" w:color="auto"/>
        <w:right w:val="none" w:sz="0" w:space="0" w:color="auto"/>
      </w:divBdr>
      <w:divsChild>
        <w:div w:id="410006778">
          <w:marLeft w:val="480"/>
          <w:marRight w:val="0"/>
          <w:marTop w:val="0"/>
          <w:marBottom w:val="0"/>
          <w:divBdr>
            <w:top w:val="none" w:sz="0" w:space="0" w:color="auto"/>
            <w:left w:val="none" w:sz="0" w:space="0" w:color="auto"/>
            <w:bottom w:val="none" w:sz="0" w:space="0" w:color="auto"/>
            <w:right w:val="none" w:sz="0" w:space="0" w:color="auto"/>
          </w:divBdr>
          <w:divsChild>
            <w:div w:id="84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0489">
      <w:bodyDiv w:val="1"/>
      <w:marLeft w:val="0"/>
      <w:marRight w:val="0"/>
      <w:marTop w:val="0"/>
      <w:marBottom w:val="0"/>
      <w:divBdr>
        <w:top w:val="none" w:sz="0" w:space="0" w:color="auto"/>
        <w:left w:val="none" w:sz="0" w:space="0" w:color="auto"/>
        <w:bottom w:val="none" w:sz="0" w:space="0" w:color="auto"/>
        <w:right w:val="none" w:sz="0" w:space="0" w:color="auto"/>
      </w:divBdr>
      <w:divsChild>
        <w:div w:id="947657028">
          <w:marLeft w:val="480"/>
          <w:marRight w:val="0"/>
          <w:marTop w:val="0"/>
          <w:marBottom w:val="0"/>
          <w:divBdr>
            <w:top w:val="none" w:sz="0" w:space="0" w:color="auto"/>
            <w:left w:val="none" w:sz="0" w:space="0" w:color="auto"/>
            <w:bottom w:val="none" w:sz="0" w:space="0" w:color="auto"/>
            <w:right w:val="none" w:sz="0" w:space="0" w:color="auto"/>
          </w:divBdr>
          <w:divsChild>
            <w:div w:id="13425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49663">
      <w:bodyDiv w:val="1"/>
      <w:marLeft w:val="0"/>
      <w:marRight w:val="0"/>
      <w:marTop w:val="0"/>
      <w:marBottom w:val="0"/>
      <w:divBdr>
        <w:top w:val="none" w:sz="0" w:space="0" w:color="auto"/>
        <w:left w:val="none" w:sz="0" w:space="0" w:color="auto"/>
        <w:bottom w:val="none" w:sz="0" w:space="0" w:color="auto"/>
        <w:right w:val="none" w:sz="0" w:space="0" w:color="auto"/>
      </w:divBdr>
      <w:divsChild>
        <w:div w:id="699935906">
          <w:marLeft w:val="0"/>
          <w:marRight w:val="0"/>
          <w:marTop w:val="0"/>
          <w:marBottom w:val="0"/>
          <w:divBdr>
            <w:top w:val="none" w:sz="0" w:space="0" w:color="auto"/>
            <w:left w:val="none" w:sz="0" w:space="0" w:color="auto"/>
            <w:bottom w:val="none" w:sz="0" w:space="0" w:color="auto"/>
            <w:right w:val="none" w:sz="0" w:space="0" w:color="auto"/>
          </w:divBdr>
          <w:divsChild>
            <w:div w:id="20806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394">
      <w:bodyDiv w:val="1"/>
      <w:marLeft w:val="0"/>
      <w:marRight w:val="0"/>
      <w:marTop w:val="0"/>
      <w:marBottom w:val="0"/>
      <w:divBdr>
        <w:top w:val="none" w:sz="0" w:space="0" w:color="auto"/>
        <w:left w:val="none" w:sz="0" w:space="0" w:color="auto"/>
        <w:bottom w:val="none" w:sz="0" w:space="0" w:color="auto"/>
        <w:right w:val="none" w:sz="0" w:space="0" w:color="auto"/>
      </w:divBdr>
      <w:divsChild>
        <w:div w:id="1613703630">
          <w:marLeft w:val="480"/>
          <w:marRight w:val="0"/>
          <w:marTop w:val="0"/>
          <w:marBottom w:val="0"/>
          <w:divBdr>
            <w:top w:val="none" w:sz="0" w:space="0" w:color="auto"/>
            <w:left w:val="none" w:sz="0" w:space="0" w:color="auto"/>
            <w:bottom w:val="none" w:sz="0" w:space="0" w:color="auto"/>
            <w:right w:val="none" w:sz="0" w:space="0" w:color="auto"/>
          </w:divBdr>
          <w:divsChild>
            <w:div w:id="14248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5990">
      <w:bodyDiv w:val="1"/>
      <w:marLeft w:val="0"/>
      <w:marRight w:val="0"/>
      <w:marTop w:val="0"/>
      <w:marBottom w:val="0"/>
      <w:divBdr>
        <w:top w:val="none" w:sz="0" w:space="0" w:color="auto"/>
        <w:left w:val="none" w:sz="0" w:space="0" w:color="auto"/>
        <w:bottom w:val="none" w:sz="0" w:space="0" w:color="auto"/>
        <w:right w:val="none" w:sz="0" w:space="0" w:color="auto"/>
      </w:divBdr>
      <w:divsChild>
        <w:div w:id="586891918">
          <w:marLeft w:val="480"/>
          <w:marRight w:val="0"/>
          <w:marTop w:val="0"/>
          <w:marBottom w:val="0"/>
          <w:divBdr>
            <w:top w:val="none" w:sz="0" w:space="0" w:color="auto"/>
            <w:left w:val="none" w:sz="0" w:space="0" w:color="auto"/>
            <w:bottom w:val="none" w:sz="0" w:space="0" w:color="auto"/>
            <w:right w:val="none" w:sz="0" w:space="0" w:color="auto"/>
          </w:divBdr>
          <w:divsChild>
            <w:div w:id="1140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7374">
      <w:bodyDiv w:val="1"/>
      <w:marLeft w:val="0"/>
      <w:marRight w:val="0"/>
      <w:marTop w:val="0"/>
      <w:marBottom w:val="0"/>
      <w:divBdr>
        <w:top w:val="none" w:sz="0" w:space="0" w:color="auto"/>
        <w:left w:val="none" w:sz="0" w:space="0" w:color="auto"/>
        <w:bottom w:val="none" w:sz="0" w:space="0" w:color="auto"/>
        <w:right w:val="none" w:sz="0" w:space="0" w:color="auto"/>
      </w:divBdr>
      <w:divsChild>
        <w:div w:id="1077019220">
          <w:marLeft w:val="480"/>
          <w:marRight w:val="0"/>
          <w:marTop w:val="0"/>
          <w:marBottom w:val="0"/>
          <w:divBdr>
            <w:top w:val="none" w:sz="0" w:space="0" w:color="auto"/>
            <w:left w:val="none" w:sz="0" w:space="0" w:color="auto"/>
            <w:bottom w:val="none" w:sz="0" w:space="0" w:color="auto"/>
            <w:right w:val="none" w:sz="0" w:space="0" w:color="auto"/>
          </w:divBdr>
          <w:divsChild>
            <w:div w:id="13803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2153">
      <w:bodyDiv w:val="1"/>
      <w:marLeft w:val="0"/>
      <w:marRight w:val="0"/>
      <w:marTop w:val="0"/>
      <w:marBottom w:val="0"/>
      <w:divBdr>
        <w:top w:val="none" w:sz="0" w:space="0" w:color="auto"/>
        <w:left w:val="none" w:sz="0" w:space="0" w:color="auto"/>
        <w:bottom w:val="none" w:sz="0" w:space="0" w:color="auto"/>
        <w:right w:val="none" w:sz="0" w:space="0" w:color="auto"/>
      </w:divBdr>
      <w:divsChild>
        <w:div w:id="397897872">
          <w:marLeft w:val="480"/>
          <w:marRight w:val="0"/>
          <w:marTop w:val="0"/>
          <w:marBottom w:val="0"/>
          <w:divBdr>
            <w:top w:val="none" w:sz="0" w:space="0" w:color="auto"/>
            <w:left w:val="none" w:sz="0" w:space="0" w:color="auto"/>
            <w:bottom w:val="none" w:sz="0" w:space="0" w:color="auto"/>
            <w:right w:val="none" w:sz="0" w:space="0" w:color="auto"/>
          </w:divBdr>
          <w:divsChild>
            <w:div w:id="1450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240">
      <w:bodyDiv w:val="1"/>
      <w:marLeft w:val="0"/>
      <w:marRight w:val="0"/>
      <w:marTop w:val="0"/>
      <w:marBottom w:val="0"/>
      <w:divBdr>
        <w:top w:val="none" w:sz="0" w:space="0" w:color="auto"/>
        <w:left w:val="none" w:sz="0" w:space="0" w:color="auto"/>
        <w:bottom w:val="none" w:sz="0" w:space="0" w:color="auto"/>
        <w:right w:val="none" w:sz="0" w:space="0" w:color="auto"/>
      </w:divBdr>
      <w:divsChild>
        <w:div w:id="909774288">
          <w:marLeft w:val="480"/>
          <w:marRight w:val="0"/>
          <w:marTop w:val="0"/>
          <w:marBottom w:val="0"/>
          <w:divBdr>
            <w:top w:val="none" w:sz="0" w:space="0" w:color="auto"/>
            <w:left w:val="none" w:sz="0" w:space="0" w:color="auto"/>
            <w:bottom w:val="none" w:sz="0" w:space="0" w:color="auto"/>
            <w:right w:val="none" w:sz="0" w:space="0" w:color="auto"/>
          </w:divBdr>
          <w:divsChild>
            <w:div w:id="2588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132">
      <w:bodyDiv w:val="1"/>
      <w:marLeft w:val="0"/>
      <w:marRight w:val="0"/>
      <w:marTop w:val="0"/>
      <w:marBottom w:val="0"/>
      <w:divBdr>
        <w:top w:val="none" w:sz="0" w:space="0" w:color="auto"/>
        <w:left w:val="none" w:sz="0" w:space="0" w:color="auto"/>
        <w:bottom w:val="none" w:sz="0" w:space="0" w:color="auto"/>
        <w:right w:val="none" w:sz="0" w:space="0" w:color="auto"/>
      </w:divBdr>
      <w:divsChild>
        <w:div w:id="1213690340">
          <w:marLeft w:val="480"/>
          <w:marRight w:val="0"/>
          <w:marTop w:val="0"/>
          <w:marBottom w:val="0"/>
          <w:divBdr>
            <w:top w:val="none" w:sz="0" w:space="0" w:color="auto"/>
            <w:left w:val="none" w:sz="0" w:space="0" w:color="auto"/>
            <w:bottom w:val="none" w:sz="0" w:space="0" w:color="auto"/>
            <w:right w:val="none" w:sz="0" w:space="0" w:color="auto"/>
          </w:divBdr>
          <w:divsChild>
            <w:div w:id="17268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3224">
      <w:bodyDiv w:val="1"/>
      <w:marLeft w:val="0"/>
      <w:marRight w:val="0"/>
      <w:marTop w:val="0"/>
      <w:marBottom w:val="0"/>
      <w:divBdr>
        <w:top w:val="none" w:sz="0" w:space="0" w:color="auto"/>
        <w:left w:val="none" w:sz="0" w:space="0" w:color="auto"/>
        <w:bottom w:val="none" w:sz="0" w:space="0" w:color="auto"/>
        <w:right w:val="none" w:sz="0" w:space="0" w:color="auto"/>
      </w:divBdr>
      <w:divsChild>
        <w:div w:id="81341049">
          <w:marLeft w:val="0"/>
          <w:marRight w:val="0"/>
          <w:marTop w:val="0"/>
          <w:marBottom w:val="0"/>
          <w:divBdr>
            <w:top w:val="none" w:sz="0" w:space="0" w:color="auto"/>
            <w:left w:val="none" w:sz="0" w:space="0" w:color="auto"/>
            <w:bottom w:val="none" w:sz="0" w:space="0" w:color="auto"/>
            <w:right w:val="none" w:sz="0" w:space="0" w:color="auto"/>
          </w:divBdr>
          <w:divsChild>
            <w:div w:id="629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131">
      <w:bodyDiv w:val="1"/>
      <w:marLeft w:val="0"/>
      <w:marRight w:val="0"/>
      <w:marTop w:val="0"/>
      <w:marBottom w:val="0"/>
      <w:divBdr>
        <w:top w:val="none" w:sz="0" w:space="0" w:color="auto"/>
        <w:left w:val="none" w:sz="0" w:space="0" w:color="auto"/>
        <w:bottom w:val="none" w:sz="0" w:space="0" w:color="auto"/>
        <w:right w:val="none" w:sz="0" w:space="0" w:color="auto"/>
      </w:divBdr>
      <w:divsChild>
        <w:div w:id="1322391350">
          <w:marLeft w:val="480"/>
          <w:marRight w:val="0"/>
          <w:marTop w:val="0"/>
          <w:marBottom w:val="0"/>
          <w:divBdr>
            <w:top w:val="none" w:sz="0" w:space="0" w:color="auto"/>
            <w:left w:val="none" w:sz="0" w:space="0" w:color="auto"/>
            <w:bottom w:val="none" w:sz="0" w:space="0" w:color="auto"/>
            <w:right w:val="none" w:sz="0" w:space="0" w:color="auto"/>
          </w:divBdr>
          <w:divsChild>
            <w:div w:id="15300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9930">
      <w:bodyDiv w:val="1"/>
      <w:marLeft w:val="0"/>
      <w:marRight w:val="0"/>
      <w:marTop w:val="0"/>
      <w:marBottom w:val="0"/>
      <w:divBdr>
        <w:top w:val="none" w:sz="0" w:space="0" w:color="auto"/>
        <w:left w:val="none" w:sz="0" w:space="0" w:color="auto"/>
        <w:bottom w:val="none" w:sz="0" w:space="0" w:color="auto"/>
        <w:right w:val="none" w:sz="0" w:space="0" w:color="auto"/>
      </w:divBdr>
      <w:divsChild>
        <w:div w:id="1628268738">
          <w:marLeft w:val="480"/>
          <w:marRight w:val="0"/>
          <w:marTop w:val="0"/>
          <w:marBottom w:val="0"/>
          <w:divBdr>
            <w:top w:val="none" w:sz="0" w:space="0" w:color="auto"/>
            <w:left w:val="none" w:sz="0" w:space="0" w:color="auto"/>
            <w:bottom w:val="none" w:sz="0" w:space="0" w:color="auto"/>
            <w:right w:val="none" w:sz="0" w:space="0" w:color="auto"/>
          </w:divBdr>
          <w:divsChild>
            <w:div w:id="783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540">
      <w:bodyDiv w:val="1"/>
      <w:marLeft w:val="0"/>
      <w:marRight w:val="0"/>
      <w:marTop w:val="0"/>
      <w:marBottom w:val="0"/>
      <w:divBdr>
        <w:top w:val="none" w:sz="0" w:space="0" w:color="auto"/>
        <w:left w:val="none" w:sz="0" w:space="0" w:color="auto"/>
        <w:bottom w:val="none" w:sz="0" w:space="0" w:color="auto"/>
        <w:right w:val="none" w:sz="0" w:space="0" w:color="auto"/>
      </w:divBdr>
      <w:divsChild>
        <w:div w:id="762648460">
          <w:marLeft w:val="480"/>
          <w:marRight w:val="0"/>
          <w:marTop w:val="0"/>
          <w:marBottom w:val="0"/>
          <w:divBdr>
            <w:top w:val="none" w:sz="0" w:space="0" w:color="auto"/>
            <w:left w:val="none" w:sz="0" w:space="0" w:color="auto"/>
            <w:bottom w:val="none" w:sz="0" w:space="0" w:color="auto"/>
            <w:right w:val="none" w:sz="0" w:space="0" w:color="auto"/>
          </w:divBdr>
          <w:divsChild>
            <w:div w:id="9370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4739">
      <w:bodyDiv w:val="1"/>
      <w:marLeft w:val="0"/>
      <w:marRight w:val="0"/>
      <w:marTop w:val="0"/>
      <w:marBottom w:val="0"/>
      <w:divBdr>
        <w:top w:val="none" w:sz="0" w:space="0" w:color="auto"/>
        <w:left w:val="none" w:sz="0" w:space="0" w:color="auto"/>
        <w:bottom w:val="none" w:sz="0" w:space="0" w:color="auto"/>
        <w:right w:val="none" w:sz="0" w:space="0" w:color="auto"/>
      </w:divBdr>
      <w:divsChild>
        <w:div w:id="1417240058">
          <w:marLeft w:val="480"/>
          <w:marRight w:val="0"/>
          <w:marTop w:val="0"/>
          <w:marBottom w:val="0"/>
          <w:divBdr>
            <w:top w:val="none" w:sz="0" w:space="0" w:color="auto"/>
            <w:left w:val="none" w:sz="0" w:space="0" w:color="auto"/>
            <w:bottom w:val="none" w:sz="0" w:space="0" w:color="auto"/>
            <w:right w:val="none" w:sz="0" w:space="0" w:color="auto"/>
          </w:divBdr>
          <w:divsChild>
            <w:div w:id="12190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8880">
      <w:bodyDiv w:val="1"/>
      <w:marLeft w:val="0"/>
      <w:marRight w:val="0"/>
      <w:marTop w:val="0"/>
      <w:marBottom w:val="0"/>
      <w:divBdr>
        <w:top w:val="none" w:sz="0" w:space="0" w:color="auto"/>
        <w:left w:val="none" w:sz="0" w:space="0" w:color="auto"/>
        <w:bottom w:val="none" w:sz="0" w:space="0" w:color="auto"/>
        <w:right w:val="none" w:sz="0" w:space="0" w:color="auto"/>
      </w:divBdr>
      <w:divsChild>
        <w:div w:id="1435132964">
          <w:marLeft w:val="480"/>
          <w:marRight w:val="0"/>
          <w:marTop w:val="0"/>
          <w:marBottom w:val="0"/>
          <w:divBdr>
            <w:top w:val="none" w:sz="0" w:space="0" w:color="auto"/>
            <w:left w:val="none" w:sz="0" w:space="0" w:color="auto"/>
            <w:bottom w:val="none" w:sz="0" w:space="0" w:color="auto"/>
            <w:right w:val="none" w:sz="0" w:space="0" w:color="auto"/>
          </w:divBdr>
          <w:divsChild>
            <w:div w:id="5838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503">
      <w:bodyDiv w:val="1"/>
      <w:marLeft w:val="0"/>
      <w:marRight w:val="0"/>
      <w:marTop w:val="0"/>
      <w:marBottom w:val="0"/>
      <w:divBdr>
        <w:top w:val="none" w:sz="0" w:space="0" w:color="auto"/>
        <w:left w:val="none" w:sz="0" w:space="0" w:color="auto"/>
        <w:bottom w:val="none" w:sz="0" w:space="0" w:color="auto"/>
        <w:right w:val="none" w:sz="0" w:space="0" w:color="auto"/>
      </w:divBdr>
      <w:divsChild>
        <w:div w:id="950940342">
          <w:marLeft w:val="480"/>
          <w:marRight w:val="0"/>
          <w:marTop w:val="0"/>
          <w:marBottom w:val="0"/>
          <w:divBdr>
            <w:top w:val="none" w:sz="0" w:space="0" w:color="auto"/>
            <w:left w:val="none" w:sz="0" w:space="0" w:color="auto"/>
            <w:bottom w:val="none" w:sz="0" w:space="0" w:color="auto"/>
            <w:right w:val="none" w:sz="0" w:space="0" w:color="auto"/>
          </w:divBdr>
          <w:divsChild>
            <w:div w:id="5685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1654">
      <w:bodyDiv w:val="1"/>
      <w:marLeft w:val="0"/>
      <w:marRight w:val="0"/>
      <w:marTop w:val="0"/>
      <w:marBottom w:val="0"/>
      <w:divBdr>
        <w:top w:val="none" w:sz="0" w:space="0" w:color="auto"/>
        <w:left w:val="none" w:sz="0" w:space="0" w:color="auto"/>
        <w:bottom w:val="none" w:sz="0" w:space="0" w:color="auto"/>
        <w:right w:val="none" w:sz="0" w:space="0" w:color="auto"/>
      </w:divBdr>
      <w:divsChild>
        <w:div w:id="297296255">
          <w:marLeft w:val="480"/>
          <w:marRight w:val="0"/>
          <w:marTop w:val="0"/>
          <w:marBottom w:val="0"/>
          <w:divBdr>
            <w:top w:val="none" w:sz="0" w:space="0" w:color="auto"/>
            <w:left w:val="none" w:sz="0" w:space="0" w:color="auto"/>
            <w:bottom w:val="none" w:sz="0" w:space="0" w:color="auto"/>
            <w:right w:val="none" w:sz="0" w:space="0" w:color="auto"/>
          </w:divBdr>
          <w:divsChild>
            <w:div w:id="7051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390">
      <w:bodyDiv w:val="1"/>
      <w:marLeft w:val="0"/>
      <w:marRight w:val="0"/>
      <w:marTop w:val="0"/>
      <w:marBottom w:val="0"/>
      <w:divBdr>
        <w:top w:val="none" w:sz="0" w:space="0" w:color="auto"/>
        <w:left w:val="none" w:sz="0" w:space="0" w:color="auto"/>
        <w:bottom w:val="none" w:sz="0" w:space="0" w:color="auto"/>
        <w:right w:val="none" w:sz="0" w:space="0" w:color="auto"/>
      </w:divBdr>
      <w:divsChild>
        <w:div w:id="1597520156">
          <w:marLeft w:val="480"/>
          <w:marRight w:val="0"/>
          <w:marTop w:val="0"/>
          <w:marBottom w:val="0"/>
          <w:divBdr>
            <w:top w:val="none" w:sz="0" w:space="0" w:color="auto"/>
            <w:left w:val="none" w:sz="0" w:space="0" w:color="auto"/>
            <w:bottom w:val="none" w:sz="0" w:space="0" w:color="auto"/>
            <w:right w:val="none" w:sz="0" w:space="0" w:color="auto"/>
          </w:divBdr>
          <w:divsChild>
            <w:div w:id="15543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540">
      <w:bodyDiv w:val="1"/>
      <w:marLeft w:val="0"/>
      <w:marRight w:val="0"/>
      <w:marTop w:val="0"/>
      <w:marBottom w:val="0"/>
      <w:divBdr>
        <w:top w:val="none" w:sz="0" w:space="0" w:color="auto"/>
        <w:left w:val="none" w:sz="0" w:space="0" w:color="auto"/>
        <w:bottom w:val="none" w:sz="0" w:space="0" w:color="auto"/>
        <w:right w:val="none" w:sz="0" w:space="0" w:color="auto"/>
      </w:divBdr>
      <w:divsChild>
        <w:div w:id="672492935">
          <w:marLeft w:val="480"/>
          <w:marRight w:val="0"/>
          <w:marTop w:val="0"/>
          <w:marBottom w:val="0"/>
          <w:divBdr>
            <w:top w:val="none" w:sz="0" w:space="0" w:color="auto"/>
            <w:left w:val="none" w:sz="0" w:space="0" w:color="auto"/>
            <w:bottom w:val="none" w:sz="0" w:space="0" w:color="auto"/>
            <w:right w:val="none" w:sz="0" w:space="0" w:color="auto"/>
          </w:divBdr>
          <w:divsChild>
            <w:div w:id="1961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658">
      <w:bodyDiv w:val="1"/>
      <w:marLeft w:val="0"/>
      <w:marRight w:val="0"/>
      <w:marTop w:val="0"/>
      <w:marBottom w:val="0"/>
      <w:divBdr>
        <w:top w:val="none" w:sz="0" w:space="0" w:color="auto"/>
        <w:left w:val="none" w:sz="0" w:space="0" w:color="auto"/>
        <w:bottom w:val="none" w:sz="0" w:space="0" w:color="auto"/>
        <w:right w:val="none" w:sz="0" w:space="0" w:color="auto"/>
      </w:divBdr>
      <w:divsChild>
        <w:div w:id="9646110">
          <w:marLeft w:val="480"/>
          <w:marRight w:val="0"/>
          <w:marTop w:val="0"/>
          <w:marBottom w:val="0"/>
          <w:divBdr>
            <w:top w:val="none" w:sz="0" w:space="0" w:color="auto"/>
            <w:left w:val="none" w:sz="0" w:space="0" w:color="auto"/>
            <w:bottom w:val="none" w:sz="0" w:space="0" w:color="auto"/>
            <w:right w:val="none" w:sz="0" w:space="0" w:color="auto"/>
          </w:divBdr>
          <w:divsChild>
            <w:div w:id="2380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8631">
      <w:bodyDiv w:val="1"/>
      <w:marLeft w:val="0"/>
      <w:marRight w:val="0"/>
      <w:marTop w:val="0"/>
      <w:marBottom w:val="0"/>
      <w:divBdr>
        <w:top w:val="none" w:sz="0" w:space="0" w:color="auto"/>
        <w:left w:val="none" w:sz="0" w:space="0" w:color="auto"/>
        <w:bottom w:val="none" w:sz="0" w:space="0" w:color="auto"/>
        <w:right w:val="none" w:sz="0" w:space="0" w:color="auto"/>
      </w:divBdr>
      <w:divsChild>
        <w:div w:id="1450202638">
          <w:marLeft w:val="480"/>
          <w:marRight w:val="0"/>
          <w:marTop w:val="0"/>
          <w:marBottom w:val="0"/>
          <w:divBdr>
            <w:top w:val="none" w:sz="0" w:space="0" w:color="auto"/>
            <w:left w:val="none" w:sz="0" w:space="0" w:color="auto"/>
            <w:bottom w:val="none" w:sz="0" w:space="0" w:color="auto"/>
            <w:right w:val="none" w:sz="0" w:space="0" w:color="auto"/>
          </w:divBdr>
          <w:divsChild>
            <w:div w:id="17362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926">
      <w:bodyDiv w:val="1"/>
      <w:marLeft w:val="0"/>
      <w:marRight w:val="0"/>
      <w:marTop w:val="0"/>
      <w:marBottom w:val="0"/>
      <w:divBdr>
        <w:top w:val="none" w:sz="0" w:space="0" w:color="auto"/>
        <w:left w:val="none" w:sz="0" w:space="0" w:color="auto"/>
        <w:bottom w:val="none" w:sz="0" w:space="0" w:color="auto"/>
        <w:right w:val="none" w:sz="0" w:space="0" w:color="auto"/>
      </w:divBdr>
      <w:divsChild>
        <w:div w:id="613444375">
          <w:marLeft w:val="480"/>
          <w:marRight w:val="0"/>
          <w:marTop w:val="0"/>
          <w:marBottom w:val="0"/>
          <w:divBdr>
            <w:top w:val="none" w:sz="0" w:space="0" w:color="auto"/>
            <w:left w:val="none" w:sz="0" w:space="0" w:color="auto"/>
            <w:bottom w:val="none" w:sz="0" w:space="0" w:color="auto"/>
            <w:right w:val="none" w:sz="0" w:space="0" w:color="auto"/>
          </w:divBdr>
          <w:divsChild>
            <w:div w:id="17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r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sweeneys.net/articles/i-traveled-to-a-diner-in-trump-country-to-write-another-article-on-whether-the-presidents-supporters-still-want-to-quote-smash-my-libtard-face-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ICLab/detecting-bo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pers.ssrn.com/abstract=3272468" TargetMode="External"/><Relationship Id="rId4" Type="http://schemas.openxmlformats.org/officeDocument/2006/relationships/settings" Target="settings.xml"/><Relationship Id="rId9" Type="http://schemas.openxmlformats.org/officeDocument/2006/relationships/hyperlink" Target="http://dataspace.princeton.edu/jspui/handle/88435/dsp0108612n64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72E0-1399-4E22-B9DB-39926DAE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7762</Words>
  <Characters>44249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Myers</dc:creator>
  <cp:keywords/>
  <dc:description/>
  <cp:lastModifiedBy>Charles Myers</cp:lastModifiedBy>
  <cp:revision>7</cp:revision>
  <cp:lastPrinted>2020-07-15T13:35:00Z</cp:lastPrinted>
  <dcterms:created xsi:type="dcterms:W3CDTF">2020-07-15T15:52:00Z</dcterms:created>
  <dcterms:modified xsi:type="dcterms:W3CDTF">2020-07-16T15:45:00Z</dcterms:modified>
</cp:coreProperties>
</file>